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91FDF" w14:textId="026E35FA" w:rsidR="00FE4D67" w:rsidRPr="00FE4D67" w:rsidRDefault="00FE4D67" w:rsidP="006B132B">
      <w:pPr>
        <w:rPr>
          <w:rFonts w:ascii="Arial" w:hAnsi="Arial" w:cs="Arial"/>
          <w:i/>
          <w:iCs/>
          <w:sz w:val="24"/>
          <w:szCs w:val="24"/>
        </w:rPr>
      </w:pPr>
      <w:r w:rsidRPr="00FE4D67">
        <w:rPr>
          <w:rFonts w:ascii="Arial" w:hAnsi="Arial" w:cs="Arial"/>
          <w:i/>
          <w:iCs/>
          <w:sz w:val="24"/>
          <w:szCs w:val="24"/>
        </w:rPr>
        <w:t>Paper</w:t>
      </w:r>
    </w:p>
    <w:p w14:paraId="01F1B14F" w14:textId="6AF057E7" w:rsidR="006B132B" w:rsidRPr="0030041D" w:rsidRDefault="006B132B" w:rsidP="006B132B">
      <w:pPr>
        <w:rPr>
          <w:rFonts w:ascii="Arial" w:hAnsi="Arial" w:cs="Arial"/>
          <w:b/>
          <w:bCs/>
          <w:sz w:val="24"/>
          <w:szCs w:val="24"/>
        </w:rPr>
      </w:pPr>
      <w:r w:rsidRPr="0030041D">
        <w:rPr>
          <w:rFonts w:ascii="Arial" w:hAnsi="Arial" w:cs="Arial"/>
          <w:b/>
          <w:bCs/>
          <w:sz w:val="24"/>
          <w:szCs w:val="24"/>
        </w:rPr>
        <w:t>Introduction</w:t>
      </w:r>
    </w:p>
    <w:p w14:paraId="2873A650" w14:textId="2E5AE675" w:rsidR="00D30385" w:rsidRPr="00D30385" w:rsidRDefault="00CE45B9" w:rsidP="00B16026">
      <w:pPr>
        <w:jc w:val="both"/>
        <w:rPr>
          <w:rFonts w:ascii="Arial" w:eastAsia="Aptos" w:hAnsi="Arial" w:cs="Arial"/>
          <w:color w:val="002060"/>
          <w:kern w:val="0"/>
          <w:sz w:val="24"/>
          <w:szCs w:val="24"/>
          <w14:ligatures w14:val="none"/>
        </w:rPr>
      </w:pPr>
      <w:r w:rsidRPr="0030041D">
        <w:rPr>
          <w:rFonts w:ascii="Arial" w:eastAsia="Aptos" w:hAnsi="Arial" w:cs="Arial"/>
          <w:color w:val="002060"/>
          <w:kern w:val="0"/>
          <w:sz w:val="24"/>
          <w:szCs w:val="24"/>
          <w14:ligatures w14:val="none"/>
        </w:rPr>
        <w:t xml:space="preserve">This </w:t>
      </w:r>
      <w:r w:rsidR="00C74638" w:rsidRPr="0030041D">
        <w:rPr>
          <w:rFonts w:ascii="Arial" w:eastAsia="Aptos" w:hAnsi="Arial" w:cs="Arial"/>
          <w:color w:val="002060"/>
          <w:kern w:val="0"/>
          <w:sz w:val="24"/>
          <w:szCs w:val="24"/>
          <w14:ligatures w14:val="none"/>
        </w:rPr>
        <w:t xml:space="preserve">paper </w:t>
      </w:r>
      <w:r w:rsidR="00E8460F" w:rsidRPr="0030041D">
        <w:rPr>
          <w:rFonts w:ascii="Arial" w:eastAsia="Aptos" w:hAnsi="Arial" w:cs="Arial"/>
          <w:color w:val="002060"/>
          <w:kern w:val="0"/>
          <w:sz w:val="24"/>
          <w:szCs w:val="24"/>
          <w14:ligatures w14:val="none"/>
        </w:rPr>
        <w:t>highlights</w:t>
      </w:r>
      <w:r w:rsidR="005F3BCB" w:rsidRPr="0030041D">
        <w:rPr>
          <w:rFonts w:ascii="Arial" w:eastAsia="Aptos" w:hAnsi="Arial" w:cs="Arial"/>
          <w:color w:val="002060"/>
          <w:kern w:val="0"/>
          <w:sz w:val="24"/>
          <w:szCs w:val="24"/>
          <w14:ligatures w14:val="none"/>
        </w:rPr>
        <w:t xml:space="preserve"> the intersection of climate change, sociocultural norms, and gendered labor dynamics in </w:t>
      </w:r>
      <w:r w:rsidR="009F60C5">
        <w:rPr>
          <w:rFonts w:ascii="Arial" w:eastAsia="Aptos" w:hAnsi="Arial" w:cs="Arial"/>
          <w:color w:val="002060"/>
          <w:kern w:val="0"/>
          <w:sz w:val="24"/>
          <w:szCs w:val="24"/>
          <w14:ligatures w14:val="none"/>
        </w:rPr>
        <w:t>Ethiopia’s</w:t>
      </w:r>
      <w:r w:rsidR="005F3BCB" w:rsidRPr="0030041D">
        <w:rPr>
          <w:rFonts w:ascii="Arial" w:eastAsia="Aptos" w:hAnsi="Arial" w:cs="Arial"/>
          <w:color w:val="002060"/>
          <w:kern w:val="0"/>
          <w:sz w:val="24"/>
          <w:szCs w:val="24"/>
          <w14:ligatures w14:val="none"/>
        </w:rPr>
        <w:t xml:space="preserve"> Hararghe zones. </w:t>
      </w:r>
      <w:r w:rsidR="009F60C5">
        <w:rPr>
          <w:rFonts w:ascii="Arial" w:eastAsia="Aptos" w:hAnsi="Arial" w:cs="Arial"/>
          <w:color w:val="002060"/>
          <w:kern w:val="0"/>
          <w:sz w:val="24"/>
          <w:szCs w:val="24"/>
          <w14:ligatures w14:val="none"/>
        </w:rPr>
        <w:t xml:space="preserve">Entrenched discriminatory norms </w:t>
      </w:r>
      <w:r w:rsidR="005F3BCB" w:rsidRPr="0030041D">
        <w:rPr>
          <w:rFonts w:ascii="Arial" w:eastAsia="Aptos" w:hAnsi="Arial" w:cs="Arial"/>
          <w:color w:val="002060"/>
          <w:kern w:val="0"/>
          <w:sz w:val="24"/>
          <w:szCs w:val="24"/>
          <w14:ligatures w14:val="none"/>
        </w:rPr>
        <w:t>and societal expectations</w:t>
      </w:r>
      <w:r w:rsidR="00D30385">
        <w:rPr>
          <w:rFonts w:ascii="Arial" w:eastAsia="Aptos" w:hAnsi="Arial" w:cs="Arial"/>
          <w:color w:val="002060"/>
          <w:kern w:val="0"/>
          <w:sz w:val="24"/>
          <w:szCs w:val="24"/>
          <w14:ligatures w14:val="none"/>
        </w:rPr>
        <w:t xml:space="preserve"> heighten women’s vulnerability to climate risks, disproportionately increasing their unpaid domestic and caregiving burdens. These roles contribute to </w:t>
      </w:r>
      <w:r w:rsidR="00D30385">
        <w:rPr>
          <w:rFonts w:ascii="Arial" w:eastAsia="Aptos" w:hAnsi="Arial" w:cs="Arial"/>
          <w:b/>
          <w:bCs/>
          <w:color w:val="002060"/>
          <w:kern w:val="0"/>
          <w:sz w:val="24"/>
          <w:szCs w:val="24"/>
          <w14:ligatures w14:val="none"/>
        </w:rPr>
        <w:t xml:space="preserve">mental health challenges and reduced quality of life. </w:t>
      </w:r>
      <w:r w:rsidR="00D30385">
        <w:rPr>
          <w:rFonts w:ascii="Arial" w:eastAsia="Aptos" w:hAnsi="Arial" w:cs="Arial"/>
          <w:color w:val="002060"/>
          <w:kern w:val="0"/>
          <w:sz w:val="24"/>
          <w:szCs w:val="24"/>
          <w14:ligatures w14:val="none"/>
        </w:rPr>
        <w:t xml:space="preserve">As extreme weather events intensify, gender-responsive adaptation strategies that promote </w:t>
      </w:r>
      <w:r w:rsidR="00D30385">
        <w:rPr>
          <w:rFonts w:ascii="Arial" w:eastAsia="Aptos" w:hAnsi="Arial" w:cs="Arial"/>
          <w:b/>
          <w:bCs/>
          <w:color w:val="002060"/>
          <w:kern w:val="0"/>
          <w:sz w:val="24"/>
          <w:szCs w:val="24"/>
          <w14:ligatures w14:val="none"/>
        </w:rPr>
        <w:t xml:space="preserve">climate justice and resilience </w:t>
      </w:r>
      <w:r w:rsidR="00D30385">
        <w:rPr>
          <w:rFonts w:ascii="Arial" w:eastAsia="Aptos" w:hAnsi="Arial" w:cs="Arial"/>
          <w:color w:val="002060"/>
          <w:kern w:val="0"/>
          <w:sz w:val="24"/>
          <w:szCs w:val="24"/>
          <w14:ligatures w14:val="none"/>
        </w:rPr>
        <w:t xml:space="preserve">are crucial. </w:t>
      </w:r>
    </w:p>
    <w:p w14:paraId="77035341" w14:textId="77777777" w:rsidR="006B132B" w:rsidRPr="0030041D" w:rsidRDefault="006B132B" w:rsidP="006B132B">
      <w:pPr>
        <w:rPr>
          <w:rFonts w:ascii="Arial" w:hAnsi="Arial" w:cs="Arial"/>
          <w:b/>
          <w:bCs/>
          <w:sz w:val="24"/>
          <w:szCs w:val="24"/>
        </w:rPr>
      </w:pPr>
      <w:r w:rsidRPr="0030041D">
        <w:rPr>
          <w:rFonts w:ascii="Arial" w:hAnsi="Arial" w:cs="Arial"/>
          <w:b/>
          <w:bCs/>
          <w:sz w:val="24"/>
          <w:szCs w:val="24"/>
        </w:rPr>
        <w:t>Objectives</w:t>
      </w:r>
    </w:p>
    <w:p w14:paraId="77DA1401" w14:textId="02B9D177" w:rsidR="00D30385" w:rsidRDefault="00D30385" w:rsidP="00E43EFD">
      <w:pPr>
        <w:pStyle w:val="ListParagraph"/>
        <w:numPr>
          <w:ilvl w:val="0"/>
          <w:numId w:val="3"/>
        </w:numPr>
        <w:rPr>
          <w:rFonts w:ascii="Arial" w:hAnsi="Arial" w:cs="Arial"/>
          <w:color w:val="002060"/>
          <w:sz w:val="24"/>
          <w:szCs w:val="24"/>
        </w:rPr>
      </w:pPr>
      <w:r>
        <w:rPr>
          <w:rFonts w:ascii="Arial" w:hAnsi="Arial" w:cs="Arial"/>
          <w:color w:val="002060"/>
          <w:sz w:val="24"/>
          <w:szCs w:val="24"/>
        </w:rPr>
        <w:t xml:space="preserve">Assess how climate change impacts men’s and women’s participation in </w:t>
      </w:r>
      <w:r>
        <w:rPr>
          <w:rFonts w:ascii="Arial" w:hAnsi="Arial" w:cs="Arial"/>
          <w:b/>
          <w:bCs/>
          <w:color w:val="002060"/>
          <w:sz w:val="24"/>
          <w:szCs w:val="24"/>
        </w:rPr>
        <w:t xml:space="preserve">paid and unpaid work, </w:t>
      </w:r>
      <w:r>
        <w:rPr>
          <w:rFonts w:ascii="Arial" w:hAnsi="Arial" w:cs="Arial"/>
          <w:color w:val="002060"/>
          <w:sz w:val="24"/>
          <w:szCs w:val="24"/>
        </w:rPr>
        <w:t xml:space="preserve">particularly among marginalized groups. </w:t>
      </w:r>
    </w:p>
    <w:p w14:paraId="79AC4B61" w14:textId="718F7C87" w:rsidR="00E37DA7" w:rsidRPr="0030041D" w:rsidRDefault="00320FDB" w:rsidP="00A82C3A">
      <w:pPr>
        <w:pStyle w:val="ListParagraph"/>
        <w:numPr>
          <w:ilvl w:val="0"/>
          <w:numId w:val="3"/>
        </w:numPr>
        <w:jc w:val="both"/>
        <w:textAlignment w:val="baseline"/>
        <w:rPr>
          <w:rFonts w:ascii="Arial" w:hAnsi="Arial" w:cs="Arial"/>
          <w:color w:val="002060"/>
          <w:sz w:val="24"/>
          <w:szCs w:val="24"/>
        </w:rPr>
      </w:pPr>
      <w:r w:rsidRPr="0030041D">
        <w:rPr>
          <w:rFonts w:ascii="Arial" w:hAnsi="Arial" w:cs="Arial"/>
          <w:color w:val="002060"/>
          <w:sz w:val="24"/>
          <w:szCs w:val="24"/>
        </w:rPr>
        <w:t>Analyze how climate-induced stresses – heat, drought, and crop failures – exacerbate unpaid domestic caregiving responsibilities.</w:t>
      </w:r>
    </w:p>
    <w:p w14:paraId="7A58D2A4" w14:textId="6EC47DE7" w:rsidR="006B132B" w:rsidRPr="0030041D" w:rsidRDefault="006B132B" w:rsidP="006B132B">
      <w:pPr>
        <w:rPr>
          <w:rFonts w:ascii="Arial" w:hAnsi="Arial" w:cs="Arial"/>
          <w:b/>
          <w:bCs/>
          <w:sz w:val="24"/>
          <w:szCs w:val="24"/>
        </w:rPr>
      </w:pPr>
      <w:r w:rsidRPr="0030041D">
        <w:rPr>
          <w:rFonts w:ascii="Arial" w:hAnsi="Arial" w:cs="Arial"/>
          <w:b/>
          <w:bCs/>
          <w:sz w:val="24"/>
          <w:szCs w:val="24"/>
        </w:rPr>
        <w:t>Method</w:t>
      </w:r>
      <w:r w:rsidR="005977A1" w:rsidRPr="0030041D">
        <w:rPr>
          <w:rFonts w:ascii="Arial" w:hAnsi="Arial" w:cs="Arial"/>
          <w:b/>
          <w:bCs/>
          <w:sz w:val="24"/>
          <w:szCs w:val="24"/>
        </w:rPr>
        <w:t>ology</w:t>
      </w:r>
    </w:p>
    <w:p w14:paraId="168E9F98" w14:textId="254239F5" w:rsidR="009F60C5" w:rsidRPr="00D30385" w:rsidRDefault="006A234F" w:rsidP="00D30385">
      <w:pPr>
        <w:jc w:val="both"/>
        <w:rPr>
          <w:rFonts w:ascii="Arial" w:eastAsia="Aptos" w:hAnsi="Arial" w:cs="Arial"/>
          <w:color w:val="002060"/>
          <w:kern w:val="0"/>
          <w:sz w:val="24"/>
          <w:szCs w:val="24"/>
          <w14:ligatures w14:val="none"/>
        </w:rPr>
      </w:pPr>
      <w:r w:rsidRPr="0030041D">
        <w:rPr>
          <w:rFonts w:ascii="Arial" w:eastAsia="Aptos" w:hAnsi="Arial" w:cs="Arial"/>
          <w:color w:val="002060"/>
          <w:kern w:val="0"/>
          <w:sz w:val="24"/>
          <w:szCs w:val="24"/>
          <w14:ligatures w14:val="none"/>
        </w:rPr>
        <w:t>The research employed a</w:t>
      </w:r>
      <w:r w:rsidR="00065A22" w:rsidRPr="0030041D">
        <w:rPr>
          <w:rFonts w:ascii="Arial" w:eastAsia="Aptos" w:hAnsi="Arial" w:cs="Arial"/>
          <w:color w:val="002060"/>
          <w:kern w:val="0"/>
          <w:sz w:val="24"/>
          <w:szCs w:val="24"/>
          <w14:ligatures w14:val="none"/>
        </w:rPr>
        <w:t xml:space="preserve"> </w:t>
      </w:r>
      <w:r w:rsidR="00065A22" w:rsidRPr="00D30385">
        <w:rPr>
          <w:rFonts w:ascii="Arial" w:eastAsia="Aptos" w:hAnsi="Arial" w:cs="Arial"/>
          <w:b/>
          <w:bCs/>
          <w:color w:val="002060"/>
          <w:kern w:val="0"/>
          <w:sz w:val="24"/>
          <w:szCs w:val="24"/>
          <w14:ligatures w14:val="none"/>
        </w:rPr>
        <w:t>mixed-methods approach</w:t>
      </w:r>
      <w:r w:rsidRPr="0030041D">
        <w:rPr>
          <w:rFonts w:ascii="Arial" w:eastAsia="Aptos" w:hAnsi="Arial" w:cs="Arial"/>
          <w:color w:val="002060"/>
          <w:kern w:val="0"/>
          <w:sz w:val="24"/>
          <w:szCs w:val="24"/>
          <w14:ligatures w14:val="none"/>
        </w:rPr>
        <w:t>,</w:t>
      </w:r>
      <w:r w:rsidR="00065A22" w:rsidRPr="0030041D">
        <w:rPr>
          <w:rFonts w:ascii="Arial" w:eastAsia="Aptos" w:hAnsi="Arial" w:cs="Arial"/>
          <w:color w:val="002060"/>
          <w:kern w:val="0"/>
          <w:sz w:val="24"/>
          <w:szCs w:val="24"/>
          <w14:ligatures w14:val="none"/>
        </w:rPr>
        <w:t xml:space="preserve"> integrating quantitative and qualitative data. A </w:t>
      </w:r>
      <w:r w:rsidR="00065A22" w:rsidRPr="00D30385">
        <w:rPr>
          <w:rFonts w:ascii="Arial" w:eastAsia="Aptos" w:hAnsi="Arial" w:cs="Arial"/>
          <w:b/>
          <w:bCs/>
          <w:color w:val="002060"/>
          <w:kern w:val="0"/>
          <w:sz w:val="24"/>
          <w:szCs w:val="24"/>
          <w14:ligatures w14:val="none"/>
        </w:rPr>
        <w:t>two-stage stratified random sampling</w:t>
      </w:r>
      <w:r w:rsidR="00065A22" w:rsidRPr="0030041D">
        <w:rPr>
          <w:rFonts w:ascii="Arial" w:eastAsia="Aptos" w:hAnsi="Arial" w:cs="Arial"/>
          <w:color w:val="002060"/>
          <w:kern w:val="0"/>
          <w:sz w:val="24"/>
          <w:szCs w:val="24"/>
          <w14:ligatures w14:val="none"/>
        </w:rPr>
        <w:t xml:space="preserve"> technique was used for survey</w:t>
      </w:r>
      <w:r w:rsidR="00D30385">
        <w:rPr>
          <w:rFonts w:ascii="Arial" w:eastAsia="Aptos" w:hAnsi="Arial" w:cs="Arial"/>
          <w:color w:val="002060"/>
          <w:kern w:val="0"/>
          <w:sz w:val="24"/>
          <w:szCs w:val="24"/>
          <w14:ligatures w14:val="none"/>
        </w:rPr>
        <w:t>s</w:t>
      </w:r>
      <w:r w:rsidR="001626D0" w:rsidRPr="0030041D">
        <w:rPr>
          <w:rFonts w:ascii="Arial" w:eastAsia="Aptos" w:hAnsi="Arial" w:cs="Arial"/>
          <w:color w:val="002060"/>
          <w:kern w:val="0"/>
          <w:sz w:val="24"/>
          <w:szCs w:val="24"/>
          <w14:ligatures w14:val="none"/>
        </w:rPr>
        <w:t xml:space="preserve">, ensuring diverse </w:t>
      </w:r>
      <w:r w:rsidR="00D30385">
        <w:rPr>
          <w:rFonts w:ascii="Arial" w:eastAsia="Aptos" w:hAnsi="Arial" w:cs="Arial"/>
          <w:color w:val="002060"/>
          <w:kern w:val="0"/>
          <w:sz w:val="24"/>
          <w:szCs w:val="24"/>
          <w14:ligatures w14:val="none"/>
        </w:rPr>
        <w:t>representation</w:t>
      </w:r>
      <w:r w:rsidR="00065A22" w:rsidRPr="0030041D">
        <w:rPr>
          <w:rFonts w:ascii="Arial" w:eastAsia="Aptos" w:hAnsi="Arial" w:cs="Arial"/>
          <w:color w:val="002060"/>
          <w:kern w:val="0"/>
          <w:sz w:val="24"/>
          <w:szCs w:val="24"/>
          <w14:ligatures w14:val="none"/>
        </w:rPr>
        <w:t xml:space="preserve">. </w:t>
      </w:r>
      <w:r w:rsidR="00D30385">
        <w:rPr>
          <w:rFonts w:ascii="Arial" w:eastAsia="Aptos" w:hAnsi="Arial" w:cs="Arial"/>
          <w:color w:val="002060"/>
          <w:kern w:val="0"/>
          <w:sz w:val="24"/>
          <w:szCs w:val="24"/>
          <w14:ligatures w14:val="none"/>
        </w:rPr>
        <w:t xml:space="preserve">Focus group discussions and key informant interviews provided qualitative insights. </w:t>
      </w:r>
      <w:r w:rsidR="00D30385" w:rsidRPr="00D30385">
        <w:rPr>
          <w:rFonts w:ascii="Arial" w:eastAsia="Aptos" w:hAnsi="Arial" w:cs="Arial"/>
          <w:b/>
          <w:bCs/>
          <w:color w:val="002060"/>
          <w:kern w:val="0"/>
          <w:sz w:val="24"/>
          <w:szCs w:val="24"/>
          <w14:ligatures w14:val="none"/>
        </w:rPr>
        <w:t>Regression analysis</w:t>
      </w:r>
      <w:r w:rsidR="00D30385">
        <w:rPr>
          <w:rFonts w:ascii="Arial" w:eastAsia="Aptos" w:hAnsi="Arial" w:cs="Arial"/>
          <w:color w:val="002060"/>
          <w:kern w:val="0"/>
          <w:sz w:val="24"/>
          <w:szCs w:val="24"/>
          <w14:ligatures w14:val="none"/>
        </w:rPr>
        <w:t xml:space="preserve"> examined factors influencing time allocation for work, caregiving, and leisure, while </w:t>
      </w:r>
      <w:r w:rsidR="00D30385">
        <w:rPr>
          <w:rFonts w:ascii="Arial" w:eastAsia="Aptos" w:hAnsi="Arial" w:cs="Arial"/>
          <w:b/>
          <w:bCs/>
          <w:color w:val="002060"/>
          <w:kern w:val="0"/>
          <w:sz w:val="24"/>
          <w:szCs w:val="24"/>
          <w14:ligatures w14:val="none"/>
        </w:rPr>
        <w:t xml:space="preserve">descriptive analysis </w:t>
      </w:r>
      <w:r w:rsidR="00D30385">
        <w:rPr>
          <w:rFonts w:ascii="Arial" w:eastAsia="Aptos" w:hAnsi="Arial" w:cs="Arial"/>
          <w:color w:val="002060"/>
          <w:kern w:val="0"/>
          <w:sz w:val="24"/>
          <w:szCs w:val="24"/>
          <w14:ligatures w14:val="none"/>
        </w:rPr>
        <w:t xml:space="preserve">provided further quantitative insights. </w:t>
      </w:r>
    </w:p>
    <w:p w14:paraId="13C125A6" w14:textId="34F42DD2" w:rsidR="006B132B" w:rsidRPr="0030041D" w:rsidRDefault="006D4191" w:rsidP="006B132B">
      <w:pPr>
        <w:rPr>
          <w:rFonts w:ascii="Arial" w:hAnsi="Arial" w:cs="Arial"/>
          <w:b/>
          <w:bCs/>
          <w:sz w:val="24"/>
          <w:szCs w:val="24"/>
        </w:rPr>
      </w:pPr>
      <w:r w:rsidRPr="0030041D">
        <w:rPr>
          <w:rFonts w:ascii="Arial" w:hAnsi="Arial" w:cs="Arial"/>
          <w:b/>
          <w:bCs/>
          <w:sz w:val="24"/>
          <w:szCs w:val="24"/>
        </w:rPr>
        <w:t xml:space="preserve">Main </w:t>
      </w:r>
      <w:r w:rsidR="006B132B" w:rsidRPr="0030041D">
        <w:rPr>
          <w:rFonts w:ascii="Arial" w:hAnsi="Arial" w:cs="Arial"/>
          <w:b/>
          <w:bCs/>
          <w:sz w:val="24"/>
          <w:szCs w:val="24"/>
        </w:rPr>
        <w:t>Findings</w:t>
      </w:r>
    </w:p>
    <w:p w14:paraId="16C22995" w14:textId="0FEE4FB4" w:rsidR="00320FDB" w:rsidRPr="0030041D" w:rsidRDefault="00320FDB" w:rsidP="00320FDB">
      <w:pPr>
        <w:jc w:val="both"/>
        <w:rPr>
          <w:rFonts w:ascii="Arial" w:eastAsia="Aptos" w:hAnsi="Arial" w:cs="Arial"/>
          <w:color w:val="002060"/>
          <w:kern w:val="0"/>
          <w:sz w:val="24"/>
          <w:szCs w:val="24"/>
          <w14:ligatures w14:val="none"/>
        </w:rPr>
      </w:pPr>
      <w:r w:rsidRPr="0030041D">
        <w:rPr>
          <w:rFonts w:ascii="Arial" w:eastAsia="Aptos" w:hAnsi="Arial" w:cs="Arial"/>
          <w:color w:val="002060"/>
          <w:kern w:val="0"/>
          <w:sz w:val="24"/>
          <w:szCs w:val="24"/>
          <w14:ligatures w14:val="none"/>
        </w:rPr>
        <w:t>A significant</w:t>
      </w:r>
      <w:r w:rsidR="00065A22" w:rsidRPr="0030041D">
        <w:rPr>
          <w:rFonts w:ascii="Arial" w:eastAsia="Aptos" w:hAnsi="Arial" w:cs="Arial"/>
          <w:color w:val="002060"/>
          <w:kern w:val="0"/>
          <w:sz w:val="24"/>
          <w:szCs w:val="24"/>
          <w14:ligatures w14:val="none"/>
        </w:rPr>
        <w:t xml:space="preserve"> 57% of respondents</w:t>
      </w:r>
      <w:r w:rsidRPr="0030041D">
        <w:rPr>
          <w:rFonts w:ascii="Arial" w:eastAsia="Aptos" w:hAnsi="Arial" w:cs="Arial"/>
          <w:color w:val="002060"/>
          <w:kern w:val="0"/>
          <w:sz w:val="24"/>
          <w:szCs w:val="24"/>
          <w14:ligatures w14:val="none"/>
        </w:rPr>
        <w:t xml:space="preserve"> have no formal education</w:t>
      </w:r>
      <w:r w:rsidR="00065A22" w:rsidRPr="0030041D">
        <w:rPr>
          <w:rFonts w:ascii="Arial" w:eastAsia="Aptos" w:hAnsi="Arial" w:cs="Arial"/>
          <w:color w:val="002060"/>
          <w:kern w:val="0"/>
          <w:sz w:val="24"/>
          <w:szCs w:val="24"/>
          <w14:ligatures w14:val="none"/>
        </w:rPr>
        <w:t>,</w:t>
      </w:r>
      <w:r w:rsidRPr="0030041D">
        <w:rPr>
          <w:rFonts w:ascii="Arial" w:eastAsia="Aptos" w:hAnsi="Arial" w:cs="Arial"/>
          <w:color w:val="002060"/>
          <w:kern w:val="0"/>
          <w:sz w:val="24"/>
          <w:szCs w:val="24"/>
          <w14:ligatures w14:val="none"/>
        </w:rPr>
        <w:t xml:space="preserve"> with women making up</w:t>
      </w:r>
      <w:r w:rsidR="00065A22" w:rsidRPr="0030041D">
        <w:rPr>
          <w:rFonts w:ascii="Arial" w:eastAsia="Aptos" w:hAnsi="Arial" w:cs="Arial"/>
          <w:color w:val="002060"/>
          <w:kern w:val="0"/>
          <w:sz w:val="24"/>
          <w:szCs w:val="24"/>
          <w14:ligatures w14:val="none"/>
        </w:rPr>
        <w:t xml:space="preserve"> 71.8% of</w:t>
      </w:r>
      <w:r w:rsidRPr="0030041D">
        <w:rPr>
          <w:rFonts w:ascii="Arial" w:eastAsia="Aptos" w:hAnsi="Arial" w:cs="Arial"/>
          <w:color w:val="002060"/>
          <w:kern w:val="0"/>
          <w:sz w:val="24"/>
          <w:szCs w:val="24"/>
          <w14:ligatures w14:val="none"/>
        </w:rPr>
        <w:t xml:space="preserve"> this group.</w:t>
      </w:r>
      <w:r w:rsidR="00065A22" w:rsidRPr="0030041D">
        <w:rPr>
          <w:rFonts w:ascii="Arial" w:eastAsia="Aptos" w:hAnsi="Arial" w:cs="Arial"/>
          <w:color w:val="002060"/>
          <w:kern w:val="0"/>
          <w:sz w:val="24"/>
          <w:szCs w:val="24"/>
          <w14:ligatures w14:val="none"/>
        </w:rPr>
        <w:t xml:space="preserve"> </w:t>
      </w:r>
      <w:r w:rsidRPr="0030041D">
        <w:rPr>
          <w:rFonts w:ascii="Arial" w:eastAsia="Aptos" w:hAnsi="Arial" w:cs="Arial"/>
          <w:color w:val="002060"/>
          <w:kern w:val="0"/>
          <w:sz w:val="24"/>
          <w:szCs w:val="24"/>
          <w14:ligatures w14:val="none"/>
        </w:rPr>
        <w:t xml:space="preserve">While most are </w:t>
      </w:r>
      <w:r w:rsidR="005414DB" w:rsidRPr="0030041D">
        <w:rPr>
          <w:rFonts w:ascii="Arial" w:eastAsia="Aptos" w:hAnsi="Arial" w:cs="Arial"/>
          <w:color w:val="002060"/>
          <w:kern w:val="0"/>
          <w:sz w:val="24"/>
          <w:szCs w:val="24"/>
          <w14:ligatures w14:val="none"/>
        </w:rPr>
        <w:t>small</w:t>
      </w:r>
      <w:r w:rsidR="00CE1BC7" w:rsidRPr="0030041D">
        <w:rPr>
          <w:rFonts w:ascii="Arial" w:eastAsia="Aptos" w:hAnsi="Arial" w:cs="Arial"/>
          <w:color w:val="002060"/>
          <w:kern w:val="0"/>
          <w:sz w:val="24"/>
          <w:szCs w:val="24"/>
          <w14:ligatures w14:val="none"/>
        </w:rPr>
        <w:t>holder</w:t>
      </w:r>
      <w:r w:rsidR="005414DB" w:rsidRPr="0030041D">
        <w:rPr>
          <w:rFonts w:ascii="Arial" w:eastAsia="Aptos" w:hAnsi="Arial" w:cs="Arial"/>
          <w:color w:val="002060"/>
          <w:kern w:val="0"/>
          <w:sz w:val="24"/>
          <w:szCs w:val="24"/>
          <w14:ligatures w14:val="none"/>
        </w:rPr>
        <w:t xml:space="preserve"> </w:t>
      </w:r>
      <w:r w:rsidRPr="0030041D">
        <w:rPr>
          <w:rFonts w:ascii="Arial" w:eastAsia="Aptos" w:hAnsi="Arial" w:cs="Arial"/>
          <w:color w:val="002060"/>
          <w:kern w:val="0"/>
          <w:sz w:val="24"/>
          <w:szCs w:val="24"/>
          <w14:ligatures w14:val="none"/>
        </w:rPr>
        <w:t xml:space="preserve">farmers, only 5.4% of men and 2.3% of women are </w:t>
      </w:r>
      <w:r w:rsidR="009F60C5">
        <w:rPr>
          <w:rFonts w:ascii="Arial" w:eastAsia="Aptos" w:hAnsi="Arial" w:cs="Arial"/>
          <w:color w:val="002060"/>
          <w:kern w:val="0"/>
          <w:sz w:val="24"/>
          <w:szCs w:val="24"/>
          <w14:ligatures w14:val="none"/>
        </w:rPr>
        <w:t>employed formally</w:t>
      </w:r>
      <w:r w:rsidRPr="0030041D">
        <w:rPr>
          <w:rFonts w:ascii="Arial" w:eastAsia="Aptos" w:hAnsi="Arial" w:cs="Arial"/>
          <w:color w:val="002060"/>
          <w:kern w:val="0"/>
          <w:sz w:val="24"/>
          <w:szCs w:val="24"/>
          <w14:ligatures w14:val="none"/>
        </w:rPr>
        <w:t xml:space="preserve">. Climate change has significantly disrupted paid work, with </w:t>
      </w:r>
      <w:r w:rsidR="00065A22" w:rsidRPr="0030041D">
        <w:rPr>
          <w:rFonts w:ascii="Arial" w:eastAsia="Aptos" w:hAnsi="Arial" w:cs="Arial"/>
          <w:color w:val="002060"/>
          <w:kern w:val="0"/>
          <w:sz w:val="24"/>
          <w:szCs w:val="24"/>
          <w14:ligatures w14:val="none"/>
        </w:rPr>
        <w:t xml:space="preserve">97.7% </w:t>
      </w:r>
      <w:r w:rsidRPr="0030041D">
        <w:rPr>
          <w:rFonts w:ascii="Arial" w:eastAsia="Aptos" w:hAnsi="Arial" w:cs="Arial"/>
          <w:color w:val="002060"/>
          <w:kern w:val="0"/>
          <w:sz w:val="24"/>
          <w:szCs w:val="24"/>
          <w14:ligatures w14:val="none"/>
        </w:rPr>
        <w:t xml:space="preserve">of men and 80.8% of women reporting </w:t>
      </w:r>
      <w:r w:rsidR="009F60C5">
        <w:rPr>
          <w:rFonts w:ascii="Arial" w:eastAsia="Aptos" w:hAnsi="Arial" w:cs="Arial"/>
          <w:color w:val="002060"/>
          <w:kern w:val="0"/>
          <w:sz w:val="24"/>
          <w:szCs w:val="24"/>
          <w14:ligatures w14:val="none"/>
        </w:rPr>
        <w:t>significant</w:t>
      </w:r>
      <w:r w:rsidRPr="0030041D">
        <w:rPr>
          <w:rFonts w:ascii="Arial" w:eastAsia="Aptos" w:hAnsi="Arial" w:cs="Arial"/>
          <w:color w:val="002060"/>
          <w:kern w:val="0"/>
          <w:sz w:val="24"/>
          <w:szCs w:val="24"/>
          <w14:ligatures w14:val="none"/>
        </w:rPr>
        <w:t xml:space="preserve"> impacts. However, women face additional burdens due to increased time spent on childcare and elder care (85.5% vs. 67.3% for men). Only 4.5% of men participate in household chores compared to 98.7% of women, while caregiving responsibilities fall on 86.1% of women compared to just 9.4% of men.</w:t>
      </w:r>
    </w:p>
    <w:p w14:paraId="4CD6E659" w14:textId="4DC17E30" w:rsidR="00320FDB" w:rsidRPr="0030041D" w:rsidRDefault="00320FDB" w:rsidP="00320FDB">
      <w:pPr>
        <w:jc w:val="both"/>
        <w:rPr>
          <w:rFonts w:ascii="Arial" w:eastAsia="Aptos" w:hAnsi="Arial" w:cs="Arial"/>
          <w:color w:val="002060"/>
          <w:kern w:val="0"/>
          <w:sz w:val="24"/>
          <w:szCs w:val="24"/>
          <w14:ligatures w14:val="none"/>
        </w:rPr>
      </w:pPr>
      <w:r w:rsidRPr="0030041D">
        <w:rPr>
          <w:rFonts w:ascii="Arial" w:eastAsia="Aptos" w:hAnsi="Arial" w:cs="Arial"/>
          <w:color w:val="002060"/>
          <w:kern w:val="0"/>
          <w:sz w:val="24"/>
          <w:szCs w:val="24"/>
          <w14:ligatures w14:val="none"/>
        </w:rPr>
        <w:t xml:space="preserve">The study underscores the mental health toll on women, with 52.6% reporting increased stress leading to family conflict and 41.5% experiencing heightened household tensions contributing to gender-based violence. Additionally, households with people with disabilities face greater economic strain and emotional distress. These findings emphasize the urgent need for gender-responsive adaptation strategies that reduce unpaid care burdens, promote equitable workforce participation, and integrate mental health support. Addressing these challenges is critical for ensuring the well-being of future generations. </w:t>
      </w:r>
    </w:p>
    <w:p w14:paraId="42B934DA" w14:textId="77777777" w:rsidR="009F60C5" w:rsidRDefault="009F60C5" w:rsidP="006B132B">
      <w:pPr>
        <w:rPr>
          <w:rFonts w:ascii="Arial" w:hAnsi="Arial" w:cs="Arial"/>
          <w:b/>
          <w:bCs/>
          <w:sz w:val="24"/>
          <w:szCs w:val="24"/>
        </w:rPr>
      </w:pPr>
    </w:p>
    <w:p w14:paraId="4C7719F2" w14:textId="447474FF" w:rsidR="006B132B" w:rsidRPr="0030041D" w:rsidRDefault="006B132B" w:rsidP="006B132B">
      <w:pPr>
        <w:rPr>
          <w:rFonts w:ascii="Arial" w:hAnsi="Arial" w:cs="Arial"/>
          <w:b/>
          <w:bCs/>
          <w:sz w:val="24"/>
          <w:szCs w:val="24"/>
        </w:rPr>
      </w:pPr>
      <w:r w:rsidRPr="0030041D">
        <w:rPr>
          <w:rFonts w:ascii="Arial" w:hAnsi="Arial" w:cs="Arial"/>
          <w:b/>
          <w:bCs/>
          <w:sz w:val="24"/>
          <w:szCs w:val="24"/>
        </w:rPr>
        <w:t>Significan</w:t>
      </w:r>
      <w:r w:rsidR="00E9747D" w:rsidRPr="0030041D">
        <w:rPr>
          <w:rFonts w:ascii="Arial" w:hAnsi="Arial" w:cs="Arial"/>
          <w:b/>
          <w:bCs/>
          <w:sz w:val="24"/>
          <w:szCs w:val="24"/>
        </w:rPr>
        <w:t>c</w:t>
      </w:r>
      <w:r w:rsidRPr="0030041D">
        <w:rPr>
          <w:rFonts w:ascii="Arial" w:hAnsi="Arial" w:cs="Arial"/>
          <w:b/>
          <w:bCs/>
          <w:sz w:val="24"/>
          <w:szCs w:val="24"/>
        </w:rPr>
        <w:t xml:space="preserve">e of the work for policy/practice </w:t>
      </w:r>
    </w:p>
    <w:p w14:paraId="658E0D04" w14:textId="41204E84" w:rsidR="00E9747D" w:rsidRPr="0030041D" w:rsidRDefault="00E9747D" w:rsidP="00E9747D">
      <w:pPr>
        <w:jc w:val="both"/>
        <w:rPr>
          <w:rFonts w:ascii="Arial" w:eastAsia="Aptos" w:hAnsi="Arial" w:cs="Arial"/>
          <w:color w:val="002060"/>
          <w:kern w:val="0"/>
          <w:sz w:val="24"/>
          <w:szCs w:val="24"/>
          <w14:ligatures w14:val="none"/>
        </w:rPr>
      </w:pPr>
      <w:r w:rsidRPr="0030041D">
        <w:rPr>
          <w:rFonts w:ascii="Arial" w:eastAsia="Aptos" w:hAnsi="Arial" w:cs="Arial"/>
          <w:color w:val="002060"/>
          <w:kern w:val="0"/>
          <w:sz w:val="24"/>
          <w:szCs w:val="24"/>
          <w14:ligatures w14:val="none"/>
        </w:rPr>
        <w:t xml:space="preserve">This research provides critical evidence on the intersection of climate change, unpaid care work, and gendered labor dynamics, offering insights essential for policy and practice. Findings highlight how escalating climate risks – such as heat, drought, and crop failures – intensify unpaid caregiving responsibilities, disproportionately burdening women and limiting their participation in paid work. These challenges not only exacerbate </w:t>
      </w:r>
      <w:r w:rsidRPr="0030041D">
        <w:rPr>
          <w:rFonts w:ascii="Arial" w:eastAsia="Aptos" w:hAnsi="Arial" w:cs="Arial"/>
          <w:b/>
          <w:bCs/>
          <w:color w:val="002060"/>
          <w:kern w:val="0"/>
          <w:sz w:val="24"/>
          <w:szCs w:val="24"/>
          <w14:ligatures w14:val="none"/>
        </w:rPr>
        <w:t>economic disparities</w:t>
      </w:r>
      <w:r w:rsidRPr="0030041D">
        <w:rPr>
          <w:rFonts w:ascii="Arial" w:eastAsia="Aptos" w:hAnsi="Arial" w:cs="Arial"/>
          <w:color w:val="002060"/>
          <w:kern w:val="0"/>
          <w:sz w:val="24"/>
          <w:szCs w:val="24"/>
          <w14:ligatures w14:val="none"/>
        </w:rPr>
        <w:t xml:space="preserve"> but also contribute to </w:t>
      </w:r>
      <w:r w:rsidRPr="0030041D">
        <w:rPr>
          <w:rFonts w:ascii="Arial" w:eastAsia="Aptos" w:hAnsi="Arial" w:cs="Arial"/>
          <w:b/>
          <w:bCs/>
          <w:color w:val="002060"/>
          <w:kern w:val="0"/>
          <w:sz w:val="24"/>
          <w:szCs w:val="24"/>
          <w14:ligatures w14:val="none"/>
        </w:rPr>
        <w:t>mental health stress, family tensions, and gender-based violence</w:t>
      </w:r>
      <w:r w:rsidRPr="0030041D">
        <w:rPr>
          <w:rFonts w:ascii="Arial" w:eastAsia="Aptos" w:hAnsi="Arial" w:cs="Arial"/>
          <w:color w:val="002060"/>
          <w:kern w:val="0"/>
          <w:sz w:val="24"/>
          <w:szCs w:val="24"/>
          <w14:ligatures w14:val="none"/>
        </w:rPr>
        <w:t xml:space="preserve">, threatening the well-being of current and future generations. </w:t>
      </w:r>
    </w:p>
    <w:p w14:paraId="3C56A77C" w14:textId="27E58FED" w:rsidR="00E9747D" w:rsidRPr="0030041D" w:rsidRDefault="00E9747D" w:rsidP="00E9747D">
      <w:pPr>
        <w:jc w:val="both"/>
        <w:rPr>
          <w:rFonts w:ascii="Arial" w:eastAsia="Aptos" w:hAnsi="Arial" w:cs="Arial"/>
          <w:color w:val="002060"/>
          <w:kern w:val="0"/>
          <w:sz w:val="24"/>
          <w:szCs w:val="24"/>
          <w14:ligatures w14:val="none"/>
        </w:rPr>
      </w:pPr>
      <w:r w:rsidRPr="0030041D">
        <w:rPr>
          <w:rFonts w:ascii="Arial" w:eastAsia="Aptos" w:hAnsi="Arial" w:cs="Arial"/>
          <w:color w:val="002060"/>
          <w:kern w:val="0"/>
          <w:sz w:val="24"/>
          <w:szCs w:val="24"/>
          <w14:ligatures w14:val="none"/>
        </w:rPr>
        <w:t xml:space="preserve">For policymakers, these findings underscore the urgent need for </w:t>
      </w:r>
      <w:r w:rsidRPr="0030041D">
        <w:rPr>
          <w:rFonts w:ascii="Arial" w:eastAsia="Aptos" w:hAnsi="Arial" w:cs="Arial"/>
          <w:b/>
          <w:bCs/>
          <w:color w:val="002060"/>
          <w:kern w:val="0"/>
          <w:sz w:val="24"/>
          <w:szCs w:val="24"/>
          <w14:ligatures w14:val="none"/>
        </w:rPr>
        <w:t>gender-responsive climate adaptation strategies</w:t>
      </w:r>
      <w:r w:rsidRPr="0030041D">
        <w:rPr>
          <w:rFonts w:ascii="Arial" w:eastAsia="Aptos" w:hAnsi="Arial" w:cs="Arial"/>
          <w:color w:val="002060"/>
          <w:kern w:val="0"/>
          <w:sz w:val="24"/>
          <w:szCs w:val="24"/>
          <w14:ligatures w14:val="none"/>
        </w:rPr>
        <w:t xml:space="preserve"> that integrate social protection measures, including childcare support, flexible work policies, and mental health services. </w:t>
      </w:r>
    </w:p>
    <w:p w14:paraId="77905456" w14:textId="7686485C" w:rsidR="006B132B" w:rsidRPr="0030041D" w:rsidRDefault="004450CE" w:rsidP="00960CC9">
      <w:pPr>
        <w:jc w:val="both"/>
        <w:rPr>
          <w:rFonts w:ascii="Arial" w:hAnsi="Arial" w:cs="Arial"/>
          <w:sz w:val="24"/>
          <w:szCs w:val="24"/>
        </w:rPr>
      </w:pPr>
      <w:r w:rsidRPr="0030041D">
        <w:rPr>
          <w:rFonts w:ascii="Arial" w:eastAsia="Aptos" w:hAnsi="Arial" w:cs="Arial"/>
          <w:color w:val="002060"/>
          <w:kern w:val="0"/>
          <w:sz w:val="24"/>
          <w:szCs w:val="24"/>
          <w14:ligatures w14:val="none"/>
        </w:rPr>
        <w:t xml:space="preserve">For practitioners, the research informs the design of </w:t>
      </w:r>
      <w:r w:rsidRPr="0030041D">
        <w:rPr>
          <w:rFonts w:ascii="Arial" w:eastAsia="Aptos" w:hAnsi="Arial" w:cs="Arial"/>
          <w:b/>
          <w:bCs/>
          <w:color w:val="002060"/>
          <w:kern w:val="0"/>
          <w:sz w:val="24"/>
          <w:szCs w:val="24"/>
          <w14:ligatures w14:val="none"/>
        </w:rPr>
        <w:t>community-based interventions</w:t>
      </w:r>
      <w:r w:rsidRPr="0030041D">
        <w:rPr>
          <w:rFonts w:ascii="Arial" w:eastAsia="Aptos" w:hAnsi="Arial" w:cs="Arial"/>
          <w:color w:val="002060"/>
          <w:kern w:val="0"/>
          <w:sz w:val="24"/>
          <w:szCs w:val="24"/>
          <w14:ligatures w14:val="none"/>
        </w:rPr>
        <w:t xml:space="preserve"> that alleviate unpaid work burdens and </w:t>
      </w:r>
      <w:r w:rsidRPr="0030041D">
        <w:rPr>
          <w:rFonts w:ascii="Arial" w:eastAsia="Aptos" w:hAnsi="Arial" w:cs="Arial"/>
          <w:b/>
          <w:bCs/>
          <w:color w:val="002060"/>
          <w:kern w:val="0"/>
          <w:sz w:val="24"/>
          <w:szCs w:val="24"/>
          <w14:ligatures w14:val="none"/>
        </w:rPr>
        <w:t>inclusive policies</w:t>
      </w:r>
      <w:r w:rsidRPr="0030041D">
        <w:rPr>
          <w:rFonts w:ascii="Arial" w:eastAsia="Aptos" w:hAnsi="Arial" w:cs="Arial"/>
          <w:color w:val="002060"/>
          <w:kern w:val="0"/>
          <w:sz w:val="24"/>
          <w:szCs w:val="24"/>
          <w14:ligatures w14:val="none"/>
        </w:rPr>
        <w:t xml:space="preserve"> that protect livelihoods and </w:t>
      </w:r>
      <w:r w:rsidRPr="0030041D">
        <w:rPr>
          <w:rFonts w:ascii="Arial" w:eastAsia="Aptos" w:hAnsi="Arial" w:cs="Arial"/>
          <w:b/>
          <w:bCs/>
          <w:color w:val="002060"/>
          <w:kern w:val="0"/>
          <w:sz w:val="24"/>
          <w:szCs w:val="24"/>
          <w14:ligatures w14:val="none"/>
        </w:rPr>
        <w:t>break cycles of vulnerability</w:t>
      </w:r>
      <w:r w:rsidRPr="0030041D">
        <w:rPr>
          <w:rFonts w:ascii="Arial" w:eastAsia="Aptos" w:hAnsi="Arial" w:cs="Arial"/>
          <w:color w:val="002060"/>
          <w:kern w:val="0"/>
          <w:sz w:val="24"/>
          <w:szCs w:val="24"/>
          <w14:ligatures w14:val="none"/>
        </w:rPr>
        <w:t xml:space="preserve">, empowering communities to build resilience and secure the well-being of future generations in an era of escalating climate risks. </w:t>
      </w:r>
    </w:p>
    <w:sectPr w:rsidR="006B132B" w:rsidRPr="0030041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215FB" w14:textId="77777777" w:rsidR="00140422" w:rsidRDefault="00140422" w:rsidP="006D7FB7">
      <w:pPr>
        <w:spacing w:after="0" w:line="240" w:lineRule="auto"/>
      </w:pPr>
      <w:r>
        <w:separator/>
      </w:r>
    </w:p>
  </w:endnote>
  <w:endnote w:type="continuationSeparator" w:id="0">
    <w:p w14:paraId="220F2467" w14:textId="77777777" w:rsidR="00140422" w:rsidRDefault="00140422" w:rsidP="006D7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E683A" w14:textId="77777777" w:rsidR="00140422" w:rsidRDefault="00140422" w:rsidP="006D7FB7">
      <w:pPr>
        <w:spacing w:after="0" w:line="240" w:lineRule="auto"/>
      </w:pPr>
      <w:r>
        <w:separator/>
      </w:r>
    </w:p>
  </w:footnote>
  <w:footnote w:type="continuationSeparator" w:id="0">
    <w:p w14:paraId="155A0E14" w14:textId="77777777" w:rsidR="00140422" w:rsidRDefault="00140422" w:rsidP="006D7F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95E35"/>
    <w:multiLevelType w:val="multilevel"/>
    <w:tmpl w:val="CEBA7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A12945"/>
    <w:multiLevelType w:val="hybridMultilevel"/>
    <w:tmpl w:val="2A4C0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447D9C"/>
    <w:multiLevelType w:val="multilevel"/>
    <w:tmpl w:val="BAE46E0A"/>
    <w:lvl w:ilvl="0">
      <w:start w:val="1"/>
      <w:numFmt w:val="decimal"/>
      <w:lvlText w:val="%1."/>
      <w:lvlJc w:val="left"/>
      <w:pPr>
        <w:ind w:left="502" w:hanging="360"/>
      </w:pPr>
    </w:lvl>
    <w:lvl w:ilvl="1">
      <w:start w:val="1"/>
      <w:numFmt w:val="decimal"/>
      <w:isLgl/>
      <w:lvlText w:val="%1.%2."/>
      <w:lvlJc w:val="left"/>
      <w:pPr>
        <w:ind w:left="928"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num w:numId="1" w16cid:durableId="1674212947">
    <w:abstractNumId w:val="0"/>
  </w:num>
  <w:num w:numId="2" w16cid:durableId="1624923259">
    <w:abstractNumId w:val="2"/>
  </w:num>
  <w:num w:numId="3" w16cid:durableId="17038987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0D6"/>
    <w:rsid w:val="0002683F"/>
    <w:rsid w:val="00026E60"/>
    <w:rsid w:val="00032E0C"/>
    <w:rsid w:val="00060D68"/>
    <w:rsid w:val="00065A22"/>
    <w:rsid w:val="000809C7"/>
    <w:rsid w:val="000A06BD"/>
    <w:rsid w:val="000A0A58"/>
    <w:rsid w:val="000A5C5A"/>
    <w:rsid w:val="000B080D"/>
    <w:rsid w:val="000B11C1"/>
    <w:rsid w:val="000B4C5F"/>
    <w:rsid w:val="000C51BD"/>
    <w:rsid w:val="000D2764"/>
    <w:rsid w:val="000D3FAC"/>
    <w:rsid w:val="000D6CF0"/>
    <w:rsid w:val="000E1360"/>
    <w:rsid w:val="000E4DC0"/>
    <w:rsid w:val="000F2808"/>
    <w:rsid w:val="000F7A71"/>
    <w:rsid w:val="00105E4A"/>
    <w:rsid w:val="0011202C"/>
    <w:rsid w:val="00127960"/>
    <w:rsid w:val="00130538"/>
    <w:rsid w:val="00140422"/>
    <w:rsid w:val="001528E4"/>
    <w:rsid w:val="0015513F"/>
    <w:rsid w:val="001626D0"/>
    <w:rsid w:val="00166795"/>
    <w:rsid w:val="00170B71"/>
    <w:rsid w:val="001710D7"/>
    <w:rsid w:val="00176F72"/>
    <w:rsid w:val="00184B38"/>
    <w:rsid w:val="001952AB"/>
    <w:rsid w:val="00195464"/>
    <w:rsid w:val="001966B8"/>
    <w:rsid w:val="001978EF"/>
    <w:rsid w:val="001A3461"/>
    <w:rsid w:val="001A4C05"/>
    <w:rsid w:val="001A5B0B"/>
    <w:rsid w:val="001A6981"/>
    <w:rsid w:val="001A72C4"/>
    <w:rsid w:val="001B5F76"/>
    <w:rsid w:val="001E1A75"/>
    <w:rsid w:val="001E7EF0"/>
    <w:rsid w:val="001F096A"/>
    <w:rsid w:val="001F2129"/>
    <w:rsid w:val="001F3A7B"/>
    <w:rsid w:val="001F5CAA"/>
    <w:rsid w:val="001F62A7"/>
    <w:rsid w:val="00223E5E"/>
    <w:rsid w:val="00225633"/>
    <w:rsid w:val="00226538"/>
    <w:rsid w:val="002403DE"/>
    <w:rsid w:val="00243040"/>
    <w:rsid w:val="002717B8"/>
    <w:rsid w:val="002728BE"/>
    <w:rsid w:val="002737E0"/>
    <w:rsid w:val="00284045"/>
    <w:rsid w:val="00292DC7"/>
    <w:rsid w:val="002B486F"/>
    <w:rsid w:val="002C0047"/>
    <w:rsid w:val="002C5BAC"/>
    <w:rsid w:val="002D38D7"/>
    <w:rsid w:val="002E1498"/>
    <w:rsid w:val="002E7605"/>
    <w:rsid w:val="0030041D"/>
    <w:rsid w:val="00304B54"/>
    <w:rsid w:val="003067E4"/>
    <w:rsid w:val="00306EB7"/>
    <w:rsid w:val="00310DE3"/>
    <w:rsid w:val="0031249B"/>
    <w:rsid w:val="003173DC"/>
    <w:rsid w:val="00320FDB"/>
    <w:rsid w:val="00324200"/>
    <w:rsid w:val="003312D2"/>
    <w:rsid w:val="00331810"/>
    <w:rsid w:val="00333E29"/>
    <w:rsid w:val="00334D93"/>
    <w:rsid w:val="003423C1"/>
    <w:rsid w:val="00347EA7"/>
    <w:rsid w:val="00360923"/>
    <w:rsid w:val="00364640"/>
    <w:rsid w:val="00366B82"/>
    <w:rsid w:val="00380613"/>
    <w:rsid w:val="00382AB7"/>
    <w:rsid w:val="00394093"/>
    <w:rsid w:val="003A4C32"/>
    <w:rsid w:val="003B13D5"/>
    <w:rsid w:val="003B6E07"/>
    <w:rsid w:val="003B6F5E"/>
    <w:rsid w:val="003C6DD3"/>
    <w:rsid w:val="003C6E2E"/>
    <w:rsid w:val="003D581F"/>
    <w:rsid w:val="003E2551"/>
    <w:rsid w:val="003E3F9B"/>
    <w:rsid w:val="00402458"/>
    <w:rsid w:val="00402FB5"/>
    <w:rsid w:val="0040479A"/>
    <w:rsid w:val="00411E6F"/>
    <w:rsid w:val="00430442"/>
    <w:rsid w:val="00437312"/>
    <w:rsid w:val="004419F3"/>
    <w:rsid w:val="004450CE"/>
    <w:rsid w:val="00446BD3"/>
    <w:rsid w:val="004520AD"/>
    <w:rsid w:val="00452DF3"/>
    <w:rsid w:val="00453789"/>
    <w:rsid w:val="0046352E"/>
    <w:rsid w:val="004667B7"/>
    <w:rsid w:val="00467B2D"/>
    <w:rsid w:val="0047426D"/>
    <w:rsid w:val="00484862"/>
    <w:rsid w:val="00490CCD"/>
    <w:rsid w:val="00495299"/>
    <w:rsid w:val="00495796"/>
    <w:rsid w:val="00495F73"/>
    <w:rsid w:val="004A02FE"/>
    <w:rsid w:val="004A1998"/>
    <w:rsid w:val="004A60D7"/>
    <w:rsid w:val="004A64B1"/>
    <w:rsid w:val="004D00E3"/>
    <w:rsid w:val="004D0C10"/>
    <w:rsid w:val="004D6D48"/>
    <w:rsid w:val="004F4758"/>
    <w:rsid w:val="004F7166"/>
    <w:rsid w:val="0050070A"/>
    <w:rsid w:val="00511439"/>
    <w:rsid w:val="00520A3B"/>
    <w:rsid w:val="00532B43"/>
    <w:rsid w:val="005414DB"/>
    <w:rsid w:val="005473EF"/>
    <w:rsid w:val="00560BC4"/>
    <w:rsid w:val="005611FC"/>
    <w:rsid w:val="00562FCE"/>
    <w:rsid w:val="00563658"/>
    <w:rsid w:val="00565E6D"/>
    <w:rsid w:val="00573EC0"/>
    <w:rsid w:val="00574E5D"/>
    <w:rsid w:val="00595141"/>
    <w:rsid w:val="00595A13"/>
    <w:rsid w:val="005977A1"/>
    <w:rsid w:val="005A203D"/>
    <w:rsid w:val="005A4DD9"/>
    <w:rsid w:val="005B6F1A"/>
    <w:rsid w:val="005C5026"/>
    <w:rsid w:val="005D3016"/>
    <w:rsid w:val="005E027A"/>
    <w:rsid w:val="005F1E74"/>
    <w:rsid w:val="005F3BCB"/>
    <w:rsid w:val="005F5FC1"/>
    <w:rsid w:val="00602858"/>
    <w:rsid w:val="00607E59"/>
    <w:rsid w:val="006118A7"/>
    <w:rsid w:val="006174DF"/>
    <w:rsid w:val="00631A77"/>
    <w:rsid w:val="00633D51"/>
    <w:rsid w:val="0063687D"/>
    <w:rsid w:val="00650500"/>
    <w:rsid w:val="006614AE"/>
    <w:rsid w:val="006615B3"/>
    <w:rsid w:val="00663CD3"/>
    <w:rsid w:val="006705DD"/>
    <w:rsid w:val="006720D2"/>
    <w:rsid w:val="00673EF7"/>
    <w:rsid w:val="00674781"/>
    <w:rsid w:val="00677661"/>
    <w:rsid w:val="00685DE7"/>
    <w:rsid w:val="006A234F"/>
    <w:rsid w:val="006A3A11"/>
    <w:rsid w:val="006B132B"/>
    <w:rsid w:val="006B386D"/>
    <w:rsid w:val="006C78A1"/>
    <w:rsid w:val="006D4038"/>
    <w:rsid w:val="006D4191"/>
    <w:rsid w:val="006D57AC"/>
    <w:rsid w:val="006D7FB7"/>
    <w:rsid w:val="006E0EB8"/>
    <w:rsid w:val="006E392E"/>
    <w:rsid w:val="006F130F"/>
    <w:rsid w:val="006F1C12"/>
    <w:rsid w:val="006F36DB"/>
    <w:rsid w:val="006F44F1"/>
    <w:rsid w:val="00704E7D"/>
    <w:rsid w:val="0073058F"/>
    <w:rsid w:val="00732940"/>
    <w:rsid w:val="00741ED6"/>
    <w:rsid w:val="00746235"/>
    <w:rsid w:val="00747905"/>
    <w:rsid w:val="00753603"/>
    <w:rsid w:val="00757223"/>
    <w:rsid w:val="007572DF"/>
    <w:rsid w:val="007577A2"/>
    <w:rsid w:val="00760404"/>
    <w:rsid w:val="00771F03"/>
    <w:rsid w:val="00792F5D"/>
    <w:rsid w:val="007A0096"/>
    <w:rsid w:val="007B17C3"/>
    <w:rsid w:val="007B1C44"/>
    <w:rsid w:val="007B751A"/>
    <w:rsid w:val="007C078A"/>
    <w:rsid w:val="007C3463"/>
    <w:rsid w:val="007C72C4"/>
    <w:rsid w:val="00801939"/>
    <w:rsid w:val="00803F21"/>
    <w:rsid w:val="00810DC0"/>
    <w:rsid w:val="0081259E"/>
    <w:rsid w:val="00847BD9"/>
    <w:rsid w:val="00854AB7"/>
    <w:rsid w:val="00854B92"/>
    <w:rsid w:val="00854D2B"/>
    <w:rsid w:val="008559AC"/>
    <w:rsid w:val="00862037"/>
    <w:rsid w:val="008675A3"/>
    <w:rsid w:val="00871DFC"/>
    <w:rsid w:val="0089552F"/>
    <w:rsid w:val="00895567"/>
    <w:rsid w:val="008A3275"/>
    <w:rsid w:val="008B3874"/>
    <w:rsid w:val="008C03C5"/>
    <w:rsid w:val="008C6CB4"/>
    <w:rsid w:val="008E2579"/>
    <w:rsid w:val="008F77F4"/>
    <w:rsid w:val="0090062D"/>
    <w:rsid w:val="00921D28"/>
    <w:rsid w:val="0092461D"/>
    <w:rsid w:val="0092682A"/>
    <w:rsid w:val="0093624E"/>
    <w:rsid w:val="00936695"/>
    <w:rsid w:val="009477C5"/>
    <w:rsid w:val="0095109C"/>
    <w:rsid w:val="009521B1"/>
    <w:rsid w:val="009524CD"/>
    <w:rsid w:val="0095411F"/>
    <w:rsid w:val="00955294"/>
    <w:rsid w:val="00960CC9"/>
    <w:rsid w:val="0098278D"/>
    <w:rsid w:val="00985A1E"/>
    <w:rsid w:val="00995BF5"/>
    <w:rsid w:val="009B368A"/>
    <w:rsid w:val="009B4AFC"/>
    <w:rsid w:val="009B7DBF"/>
    <w:rsid w:val="009D651E"/>
    <w:rsid w:val="009F0043"/>
    <w:rsid w:val="009F0416"/>
    <w:rsid w:val="009F2946"/>
    <w:rsid w:val="009F60C5"/>
    <w:rsid w:val="00A02A1F"/>
    <w:rsid w:val="00A03263"/>
    <w:rsid w:val="00A04629"/>
    <w:rsid w:val="00A10AFC"/>
    <w:rsid w:val="00A1199D"/>
    <w:rsid w:val="00A36418"/>
    <w:rsid w:val="00A4577A"/>
    <w:rsid w:val="00A56A26"/>
    <w:rsid w:val="00A727DF"/>
    <w:rsid w:val="00A77CF3"/>
    <w:rsid w:val="00A82006"/>
    <w:rsid w:val="00A82C3A"/>
    <w:rsid w:val="00AA6F33"/>
    <w:rsid w:val="00AC0836"/>
    <w:rsid w:val="00AC3BB4"/>
    <w:rsid w:val="00AC7F11"/>
    <w:rsid w:val="00AD19B0"/>
    <w:rsid w:val="00AD309E"/>
    <w:rsid w:val="00AD43E4"/>
    <w:rsid w:val="00AD5357"/>
    <w:rsid w:val="00AD60EF"/>
    <w:rsid w:val="00AE51E6"/>
    <w:rsid w:val="00AF1A3D"/>
    <w:rsid w:val="00B06349"/>
    <w:rsid w:val="00B0745F"/>
    <w:rsid w:val="00B11F39"/>
    <w:rsid w:val="00B16026"/>
    <w:rsid w:val="00B17296"/>
    <w:rsid w:val="00B50B8D"/>
    <w:rsid w:val="00B555E0"/>
    <w:rsid w:val="00B57DAC"/>
    <w:rsid w:val="00B60D22"/>
    <w:rsid w:val="00B756D7"/>
    <w:rsid w:val="00B84E36"/>
    <w:rsid w:val="00B86B1C"/>
    <w:rsid w:val="00B927D0"/>
    <w:rsid w:val="00BA1E14"/>
    <w:rsid w:val="00BA72CA"/>
    <w:rsid w:val="00BB495D"/>
    <w:rsid w:val="00BB5417"/>
    <w:rsid w:val="00BE2312"/>
    <w:rsid w:val="00C07800"/>
    <w:rsid w:val="00C10693"/>
    <w:rsid w:val="00C14225"/>
    <w:rsid w:val="00C1557E"/>
    <w:rsid w:val="00C17B44"/>
    <w:rsid w:val="00C2165A"/>
    <w:rsid w:val="00C25851"/>
    <w:rsid w:val="00C35C45"/>
    <w:rsid w:val="00C37F8F"/>
    <w:rsid w:val="00C54C72"/>
    <w:rsid w:val="00C57ABE"/>
    <w:rsid w:val="00C71AD4"/>
    <w:rsid w:val="00C74638"/>
    <w:rsid w:val="00C82169"/>
    <w:rsid w:val="00C92E69"/>
    <w:rsid w:val="00CA184D"/>
    <w:rsid w:val="00CD5CD6"/>
    <w:rsid w:val="00CE1284"/>
    <w:rsid w:val="00CE1BC7"/>
    <w:rsid w:val="00CE45B9"/>
    <w:rsid w:val="00CE5FBF"/>
    <w:rsid w:val="00D220E8"/>
    <w:rsid w:val="00D23C52"/>
    <w:rsid w:val="00D23E67"/>
    <w:rsid w:val="00D247E0"/>
    <w:rsid w:val="00D273C6"/>
    <w:rsid w:val="00D30385"/>
    <w:rsid w:val="00D412D8"/>
    <w:rsid w:val="00D50200"/>
    <w:rsid w:val="00D53745"/>
    <w:rsid w:val="00D53C82"/>
    <w:rsid w:val="00D5594E"/>
    <w:rsid w:val="00D6252F"/>
    <w:rsid w:val="00D65A44"/>
    <w:rsid w:val="00D65C1F"/>
    <w:rsid w:val="00D73ADE"/>
    <w:rsid w:val="00D74B10"/>
    <w:rsid w:val="00D816FB"/>
    <w:rsid w:val="00D85DBA"/>
    <w:rsid w:val="00D8658C"/>
    <w:rsid w:val="00D90238"/>
    <w:rsid w:val="00D91F6D"/>
    <w:rsid w:val="00D9264D"/>
    <w:rsid w:val="00D96B4B"/>
    <w:rsid w:val="00D9711F"/>
    <w:rsid w:val="00DA7384"/>
    <w:rsid w:val="00DC3AA2"/>
    <w:rsid w:val="00DD66F2"/>
    <w:rsid w:val="00DE4507"/>
    <w:rsid w:val="00DF0A84"/>
    <w:rsid w:val="00E26E95"/>
    <w:rsid w:val="00E35BC5"/>
    <w:rsid w:val="00E37DA7"/>
    <w:rsid w:val="00E40F73"/>
    <w:rsid w:val="00E43EFD"/>
    <w:rsid w:val="00E44735"/>
    <w:rsid w:val="00E5740E"/>
    <w:rsid w:val="00E628CA"/>
    <w:rsid w:val="00E63092"/>
    <w:rsid w:val="00E630CC"/>
    <w:rsid w:val="00E76976"/>
    <w:rsid w:val="00E76BE5"/>
    <w:rsid w:val="00E826E6"/>
    <w:rsid w:val="00E8460F"/>
    <w:rsid w:val="00E9747D"/>
    <w:rsid w:val="00EA42EA"/>
    <w:rsid w:val="00EB0AA5"/>
    <w:rsid w:val="00EC11A8"/>
    <w:rsid w:val="00EC7996"/>
    <w:rsid w:val="00ED2949"/>
    <w:rsid w:val="00ED2A5A"/>
    <w:rsid w:val="00EE52B9"/>
    <w:rsid w:val="00F068DB"/>
    <w:rsid w:val="00F124C4"/>
    <w:rsid w:val="00F12977"/>
    <w:rsid w:val="00F12A86"/>
    <w:rsid w:val="00F270D6"/>
    <w:rsid w:val="00F325A0"/>
    <w:rsid w:val="00F3768F"/>
    <w:rsid w:val="00F40B86"/>
    <w:rsid w:val="00F46A4D"/>
    <w:rsid w:val="00F51DC2"/>
    <w:rsid w:val="00F537F9"/>
    <w:rsid w:val="00F54AAA"/>
    <w:rsid w:val="00F75CDD"/>
    <w:rsid w:val="00F77A03"/>
    <w:rsid w:val="00F813FA"/>
    <w:rsid w:val="00F81D0F"/>
    <w:rsid w:val="00F85B71"/>
    <w:rsid w:val="00F86D10"/>
    <w:rsid w:val="00F92B46"/>
    <w:rsid w:val="00F93A4A"/>
    <w:rsid w:val="00FA2E58"/>
    <w:rsid w:val="00FB3EB8"/>
    <w:rsid w:val="00FB68CE"/>
    <w:rsid w:val="00FE0240"/>
    <w:rsid w:val="00FE23AC"/>
    <w:rsid w:val="00FE4D67"/>
    <w:rsid w:val="00FF7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D3478"/>
  <w15:chartTrackingRefBased/>
  <w15:docId w15:val="{693988EA-09A0-4E9A-916F-3519484D7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70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270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270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270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270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270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70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70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70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0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270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270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270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270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270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70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70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70D6"/>
    <w:rPr>
      <w:rFonts w:eastAsiaTheme="majorEastAsia" w:cstheme="majorBidi"/>
      <w:color w:val="272727" w:themeColor="text1" w:themeTint="D8"/>
    </w:rPr>
  </w:style>
  <w:style w:type="paragraph" w:styleId="Title">
    <w:name w:val="Title"/>
    <w:basedOn w:val="Normal"/>
    <w:next w:val="Normal"/>
    <w:link w:val="TitleChar"/>
    <w:uiPriority w:val="10"/>
    <w:qFormat/>
    <w:rsid w:val="00F270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70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70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70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70D6"/>
    <w:pPr>
      <w:spacing w:before="160"/>
      <w:jc w:val="center"/>
    </w:pPr>
    <w:rPr>
      <w:i/>
      <w:iCs/>
      <w:color w:val="404040" w:themeColor="text1" w:themeTint="BF"/>
    </w:rPr>
  </w:style>
  <w:style w:type="character" w:customStyle="1" w:styleId="QuoteChar">
    <w:name w:val="Quote Char"/>
    <w:basedOn w:val="DefaultParagraphFont"/>
    <w:link w:val="Quote"/>
    <w:uiPriority w:val="29"/>
    <w:rsid w:val="00F270D6"/>
    <w:rPr>
      <w:i/>
      <w:iCs/>
      <w:color w:val="404040" w:themeColor="text1" w:themeTint="BF"/>
    </w:rPr>
  </w:style>
  <w:style w:type="paragraph" w:styleId="ListParagraph">
    <w:name w:val="List Paragraph"/>
    <w:aliases w:val="sous titre 2CxSpLast,Table/Figure Heading,Numbered List Paragraph,Bullets,Paragraphe de liste1,Bullet List,FooterText,Colorful List Accent 1,numbered,列出段落,列出段落1,Bulletr List Paragraph,List Paragraph2,List Paragraph21,Párrafo de lista1,lp1"/>
    <w:basedOn w:val="Normal"/>
    <w:link w:val="ListParagraphChar"/>
    <w:uiPriority w:val="34"/>
    <w:qFormat/>
    <w:rsid w:val="00F270D6"/>
    <w:pPr>
      <w:ind w:left="720"/>
      <w:contextualSpacing/>
    </w:pPr>
  </w:style>
  <w:style w:type="character" w:styleId="IntenseEmphasis">
    <w:name w:val="Intense Emphasis"/>
    <w:basedOn w:val="DefaultParagraphFont"/>
    <w:uiPriority w:val="21"/>
    <w:qFormat/>
    <w:rsid w:val="00F270D6"/>
    <w:rPr>
      <w:i/>
      <w:iCs/>
      <w:color w:val="2F5496" w:themeColor="accent1" w:themeShade="BF"/>
    </w:rPr>
  </w:style>
  <w:style w:type="paragraph" w:styleId="IntenseQuote">
    <w:name w:val="Intense Quote"/>
    <w:basedOn w:val="Normal"/>
    <w:next w:val="Normal"/>
    <w:link w:val="IntenseQuoteChar"/>
    <w:uiPriority w:val="30"/>
    <w:qFormat/>
    <w:rsid w:val="00F270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270D6"/>
    <w:rPr>
      <w:i/>
      <w:iCs/>
      <w:color w:val="2F5496" w:themeColor="accent1" w:themeShade="BF"/>
    </w:rPr>
  </w:style>
  <w:style w:type="character" w:styleId="IntenseReference">
    <w:name w:val="Intense Reference"/>
    <w:basedOn w:val="DefaultParagraphFont"/>
    <w:uiPriority w:val="32"/>
    <w:qFormat/>
    <w:rsid w:val="00F270D6"/>
    <w:rPr>
      <w:b/>
      <w:bCs/>
      <w:smallCaps/>
      <w:color w:val="2F5496" w:themeColor="accent1" w:themeShade="BF"/>
      <w:spacing w:val="5"/>
    </w:rPr>
  </w:style>
  <w:style w:type="character" w:styleId="Hyperlink">
    <w:name w:val="Hyperlink"/>
    <w:basedOn w:val="DefaultParagraphFont"/>
    <w:uiPriority w:val="99"/>
    <w:unhideWhenUsed/>
    <w:rsid w:val="00F270D6"/>
    <w:rPr>
      <w:color w:val="0563C1" w:themeColor="hyperlink"/>
      <w:u w:val="single"/>
    </w:rPr>
  </w:style>
  <w:style w:type="character" w:styleId="UnresolvedMention">
    <w:name w:val="Unresolved Mention"/>
    <w:basedOn w:val="DefaultParagraphFont"/>
    <w:uiPriority w:val="99"/>
    <w:semiHidden/>
    <w:unhideWhenUsed/>
    <w:rsid w:val="00F270D6"/>
    <w:rPr>
      <w:color w:val="605E5C"/>
      <w:shd w:val="clear" w:color="auto" w:fill="E1DFDD"/>
    </w:rPr>
  </w:style>
  <w:style w:type="paragraph" w:styleId="Revision">
    <w:name w:val="Revision"/>
    <w:hidden/>
    <w:uiPriority w:val="99"/>
    <w:semiHidden/>
    <w:rsid w:val="00753603"/>
    <w:pPr>
      <w:spacing w:after="0" w:line="240" w:lineRule="auto"/>
    </w:pPr>
  </w:style>
  <w:style w:type="character" w:customStyle="1" w:styleId="ListParagraphChar">
    <w:name w:val="List Paragraph Char"/>
    <w:aliases w:val="sous titre 2CxSpLast Char,Table/Figure Heading Char,Numbered List Paragraph Char,Bullets Char,Paragraphe de liste1 Char,Bullet List Char,FooterText Char,Colorful List Accent 1 Char,numbered Char,列出段落 Char,列出段落1 Char,lp1 Char"/>
    <w:link w:val="ListParagraph"/>
    <w:uiPriority w:val="34"/>
    <w:qFormat/>
    <w:locked/>
    <w:rsid w:val="001A3461"/>
  </w:style>
  <w:style w:type="paragraph" w:styleId="FootnoteText">
    <w:name w:val="footnote text"/>
    <w:basedOn w:val="Normal"/>
    <w:link w:val="FootnoteTextChar"/>
    <w:uiPriority w:val="99"/>
    <w:semiHidden/>
    <w:unhideWhenUsed/>
    <w:rsid w:val="006D7F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7FB7"/>
    <w:rPr>
      <w:sz w:val="20"/>
      <w:szCs w:val="20"/>
    </w:rPr>
  </w:style>
  <w:style w:type="character" w:styleId="FootnoteReference">
    <w:name w:val="footnote reference"/>
    <w:basedOn w:val="DefaultParagraphFont"/>
    <w:uiPriority w:val="99"/>
    <w:semiHidden/>
    <w:unhideWhenUsed/>
    <w:rsid w:val="006D7FB7"/>
    <w:rPr>
      <w:vertAlign w:val="superscript"/>
    </w:rPr>
  </w:style>
  <w:style w:type="character" w:styleId="CommentReference">
    <w:name w:val="annotation reference"/>
    <w:basedOn w:val="DefaultParagraphFont"/>
    <w:uiPriority w:val="99"/>
    <w:semiHidden/>
    <w:unhideWhenUsed/>
    <w:rsid w:val="006A234F"/>
    <w:rPr>
      <w:sz w:val="16"/>
      <w:szCs w:val="16"/>
    </w:rPr>
  </w:style>
  <w:style w:type="paragraph" w:styleId="CommentText">
    <w:name w:val="annotation text"/>
    <w:basedOn w:val="Normal"/>
    <w:link w:val="CommentTextChar"/>
    <w:uiPriority w:val="99"/>
    <w:unhideWhenUsed/>
    <w:rsid w:val="006A234F"/>
    <w:pPr>
      <w:spacing w:line="240" w:lineRule="auto"/>
    </w:pPr>
    <w:rPr>
      <w:sz w:val="20"/>
      <w:szCs w:val="20"/>
    </w:rPr>
  </w:style>
  <w:style w:type="character" w:customStyle="1" w:styleId="CommentTextChar">
    <w:name w:val="Comment Text Char"/>
    <w:basedOn w:val="DefaultParagraphFont"/>
    <w:link w:val="CommentText"/>
    <w:uiPriority w:val="99"/>
    <w:rsid w:val="006A234F"/>
    <w:rPr>
      <w:sz w:val="20"/>
      <w:szCs w:val="20"/>
    </w:rPr>
  </w:style>
  <w:style w:type="paragraph" w:styleId="CommentSubject">
    <w:name w:val="annotation subject"/>
    <w:basedOn w:val="CommentText"/>
    <w:next w:val="CommentText"/>
    <w:link w:val="CommentSubjectChar"/>
    <w:uiPriority w:val="99"/>
    <w:semiHidden/>
    <w:unhideWhenUsed/>
    <w:rsid w:val="006A234F"/>
    <w:rPr>
      <w:b/>
      <w:bCs/>
    </w:rPr>
  </w:style>
  <w:style w:type="character" w:customStyle="1" w:styleId="CommentSubjectChar">
    <w:name w:val="Comment Subject Char"/>
    <w:basedOn w:val="CommentTextChar"/>
    <w:link w:val="CommentSubject"/>
    <w:uiPriority w:val="99"/>
    <w:semiHidden/>
    <w:rsid w:val="006A234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886081">
      <w:bodyDiv w:val="1"/>
      <w:marLeft w:val="0"/>
      <w:marRight w:val="0"/>
      <w:marTop w:val="0"/>
      <w:marBottom w:val="0"/>
      <w:divBdr>
        <w:top w:val="none" w:sz="0" w:space="0" w:color="auto"/>
        <w:left w:val="none" w:sz="0" w:space="0" w:color="auto"/>
        <w:bottom w:val="none" w:sz="0" w:space="0" w:color="auto"/>
        <w:right w:val="none" w:sz="0" w:space="0" w:color="auto"/>
      </w:divBdr>
      <w:divsChild>
        <w:div w:id="1560632786">
          <w:marLeft w:val="0"/>
          <w:marRight w:val="0"/>
          <w:marTop w:val="0"/>
          <w:marBottom w:val="0"/>
          <w:divBdr>
            <w:top w:val="none" w:sz="0" w:space="0" w:color="auto"/>
            <w:left w:val="none" w:sz="0" w:space="0" w:color="auto"/>
            <w:bottom w:val="none" w:sz="0" w:space="0" w:color="auto"/>
            <w:right w:val="none" w:sz="0" w:space="0" w:color="auto"/>
          </w:divBdr>
          <w:divsChild>
            <w:div w:id="19285186">
              <w:marLeft w:val="0"/>
              <w:marRight w:val="0"/>
              <w:marTop w:val="0"/>
              <w:marBottom w:val="0"/>
              <w:divBdr>
                <w:top w:val="none" w:sz="0" w:space="0" w:color="auto"/>
                <w:left w:val="none" w:sz="0" w:space="0" w:color="auto"/>
                <w:bottom w:val="none" w:sz="0" w:space="0" w:color="auto"/>
                <w:right w:val="none" w:sz="0" w:space="0" w:color="auto"/>
              </w:divBdr>
              <w:divsChild>
                <w:div w:id="1877816977">
                  <w:marLeft w:val="0"/>
                  <w:marRight w:val="0"/>
                  <w:marTop w:val="0"/>
                  <w:marBottom w:val="0"/>
                  <w:divBdr>
                    <w:top w:val="none" w:sz="0" w:space="0" w:color="auto"/>
                    <w:left w:val="none" w:sz="0" w:space="0" w:color="auto"/>
                    <w:bottom w:val="none" w:sz="0" w:space="0" w:color="auto"/>
                    <w:right w:val="none" w:sz="0" w:space="0" w:color="auto"/>
                  </w:divBdr>
                  <w:divsChild>
                    <w:div w:id="1692874348">
                      <w:marLeft w:val="-75"/>
                      <w:marRight w:val="0"/>
                      <w:marTop w:val="0"/>
                      <w:marBottom w:val="0"/>
                      <w:divBdr>
                        <w:top w:val="none" w:sz="0" w:space="0" w:color="auto"/>
                        <w:left w:val="none" w:sz="0" w:space="0" w:color="auto"/>
                        <w:bottom w:val="none" w:sz="0" w:space="0" w:color="auto"/>
                        <w:right w:val="none" w:sz="0" w:space="0" w:color="auto"/>
                      </w:divBdr>
                    </w:div>
                    <w:div w:id="173743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902328">
          <w:marLeft w:val="0"/>
          <w:marRight w:val="0"/>
          <w:marTop w:val="0"/>
          <w:marBottom w:val="0"/>
          <w:divBdr>
            <w:top w:val="none" w:sz="0" w:space="0" w:color="auto"/>
            <w:left w:val="none" w:sz="0" w:space="0" w:color="auto"/>
            <w:bottom w:val="none" w:sz="0" w:space="0" w:color="auto"/>
            <w:right w:val="none" w:sz="0" w:space="0" w:color="auto"/>
          </w:divBdr>
          <w:divsChild>
            <w:div w:id="1570532611">
              <w:marLeft w:val="0"/>
              <w:marRight w:val="0"/>
              <w:marTop w:val="0"/>
              <w:marBottom w:val="0"/>
              <w:divBdr>
                <w:top w:val="none" w:sz="0" w:space="0" w:color="auto"/>
                <w:left w:val="none" w:sz="0" w:space="0" w:color="auto"/>
                <w:bottom w:val="none" w:sz="0" w:space="0" w:color="auto"/>
                <w:right w:val="none" w:sz="0" w:space="0" w:color="auto"/>
              </w:divBdr>
              <w:divsChild>
                <w:div w:id="201020686">
                  <w:marLeft w:val="0"/>
                  <w:marRight w:val="0"/>
                  <w:marTop w:val="0"/>
                  <w:marBottom w:val="0"/>
                  <w:divBdr>
                    <w:top w:val="none" w:sz="0" w:space="0" w:color="auto"/>
                    <w:left w:val="none" w:sz="0" w:space="0" w:color="auto"/>
                    <w:bottom w:val="none" w:sz="0" w:space="0" w:color="auto"/>
                    <w:right w:val="none" w:sz="0" w:space="0" w:color="auto"/>
                  </w:divBdr>
                  <w:divsChild>
                    <w:div w:id="344327529">
                      <w:marLeft w:val="0"/>
                      <w:marRight w:val="0"/>
                      <w:marTop w:val="0"/>
                      <w:marBottom w:val="0"/>
                      <w:divBdr>
                        <w:top w:val="none" w:sz="0" w:space="0" w:color="auto"/>
                        <w:left w:val="none" w:sz="0" w:space="0" w:color="auto"/>
                        <w:bottom w:val="none" w:sz="0" w:space="0" w:color="auto"/>
                        <w:right w:val="none" w:sz="0" w:space="0" w:color="auto"/>
                      </w:divBdr>
                      <w:divsChild>
                        <w:div w:id="1123647060">
                          <w:marLeft w:val="0"/>
                          <w:marRight w:val="0"/>
                          <w:marTop w:val="0"/>
                          <w:marBottom w:val="0"/>
                          <w:divBdr>
                            <w:top w:val="none" w:sz="0" w:space="0" w:color="auto"/>
                            <w:left w:val="none" w:sz="0" w:space="0" w:color="auto"/>
                            <w:bottom w:val="none" w:sz="0" w:space="0" w:color="auto"/>
                            <w:right w:val="none" w:sz="0" w:space="0" w:color="auto"/>
                          </w:divBdr>
                          <w:divsChild>
                            <w:div w:id="193458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488344">
                  <w:marLeft w:val="0"/>
                  <w:marRight w:val="0"/>
                  <w:marTop w:val="0"/>
                  <w:marBottom w:val="0"/>
                  <w:divBdr>
                    <w:top w:val="none" w:sz="0" w:space="0" w:color="auto"/>
                    <w:left w:val="none" w:sz="0" w:space="0" w:color="auto"/>
                    <w:bottom w:val="none" w:sz="0" w:space="0" w:color="auto"/>
                    <w:right w:val="none" w:sz="0" w:space="0" w:color="auto"/>
                  </w:divBdr>
                  <w:divsChild>
                    <w:div w:id="868376914">
                      <w:marLeft w:val="0"/>
                      <w:marRight w:val="0"/>
                      <w:marTop w:val="0"/>
                      <w:marBottom w:val="0"/>
                      <w:divBdr>
                        <w:top w:val="none" w:sz="0" w:space="0" w:color="auto"/>
                        <w:left w:val="none" w:sz="0" w:space="0" w:color="auto"/>
                        <w:bottom w:val="none" w:sz="0" w:space="0" w:color="auto"/>
                        <w:right w:val="none" w:sz="0" w:space="0" w:color="auto"/>
                      </w:divBdr>
                      <w:divsChild>
                        <w:div w:id="514349744">
                          <w:marLeft w:val="0"/>
                          <w:marRight w:val="0"/>
                          <w:marTop w:val="0"/>
                          <w:marBottom w:val="0"/>
                          <w:divBdr>
                            <w:top w:val="none" w:sz="0" w:space="0" w:color="auto"/>
                            <w:left w:val="none" w:sz="0" w:space="0" w:color="auto"/>
                            <w:bottom w:val="none" w:sz="0" w:space="0" w:color="auto"/>
                            <w:right w:val="none" w:sz="0" w:space="0" w:color="auto"/>
                          </w:divBdr>
                          <w:divsChild>
                            <w:div w:id="68302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455770">
                  <w:marLeft w:val="0"/>
                  <w:marRight w:val="0"/>
                  <w:marTop w:val="0"/>
                  <w:marBottom w:val="0"/>
                  <w:divBdr>
                    <w:top w:val="none" w:sz="0" w:space="0" w:color="auto"/>
                    <w:left w:val="none" w:sz="0" w:space="0" w:color="auto"/>
                    <w:bottom w:val="none" w:sz="0" w:space="0" w:color="auto"/>
                    <w:right w:val="none" w:sz="0" w:space="0" w:color="auto"/>
                  </w:divBdr>
                  <w:divsChild>
                    <w:div w:id="148369806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2018926588">
      <w:bodyDiv w:val="1"/>
      <w:marLeft w:val="0"/>
      <w:marRight w:val="0"/>
      <w:marTop w:val="0"/>
      <w:marBottom w:val="0"/>
      <w:divBdr>
        <w:top w:val="none" w:sz="0" w:space="0" w:color="auto"/>
        <w:left w:val="none" w:sz="0" w:space="0" w:color="auto"/>
        <w:bottom w:val="none" w:sz="0" w:space="0" w:color="auto"/>
        <w:right w:val="none" w:sz="0" w:space="0" w:color="auto"/>
      </w:divBdr>
      <w:divsChild>
        <w:div w:id="1441951527">
          <w:marLeft w:val="0"/>
          <w:marRight w:val="0"/>
          <w:marTop w:val="0"/>
          <w:marBottom w:val="0"/>
          <w:divBdr>
            <w:top w:val="none" w:sz="0" w:space="0" w:color="auto"/>
            <w:left w:val="none" w:sz="0" w:space="0" w:color="auto"/>
            <w:bottom w:val="none" w:sz="0" w:space="0" w:color="auto"/>
            <w:right w:val="none" w:sz="0" w:space="0" w:color="auto"/>
          </w:divBdr>
          <w:divsChild>
            <w:div w:id="245461259">
              <w:marLeft w:val="0"/>
              <w:marRight w:val="0"/>
              <w:marTop w:val="0"/>
              <w:marBottom w:val="0"/>
              <w:divBdr>
                <w:top w:val="none" w:sz="0" w:space="0" w:color="auto"/>
                <w:left w:val="none" w:sz="0" w:space="0" w:color="auto"/>
                <w:bottom w:val="none" w:sz="0" w:space="0" w:color="auto"/>
                <w:right w:val="none" w:sz="0" w:space="0" w:color="auto"/>
              </w:divBdr>
              <w:divsChild>
                <w:div w:id="1835681640">
                  <w:marLeft w:val="0"/>
                  <w:marRight w:val="0"/>
                  <w:marTop w:val="0"/>
                  <w:marBottom w:val="0"/>
                  <w:divBdr>
                    <w:top w:val="none" w:sz="0" w:space="0" w:color="auto"/>
                    <w:left w:val="none" w:sz="0" w:space="0" w:color="auto"/>
                    <w:bottom w:val="none" w:sz="0" w:space="0" w:color="auto"/>
                    <w:right w:val="none" w:sz="0" w:space="0" w:color="auto"/>
                  </w:divBdr>
                  <w:divsChild>
                    <w:div w:id="1502624250">
                      <w:marLeft w:val="-75"/>
                      <w:marRight w:val="0"/>
                      <w:marTop w:val="0"/>
                      <w:marBottom w:val="0"/>
                      <w:divBdr>
                        <w:top w:val="none" w:sz="0" w:space="0" w:color="auto"/>
                        <w:left w:val="none" w:sz="0" w:space="0" w:color="auto"/>
                        <w:bottom w:val="none" w:sz="0" w:space="0" w:color="auto"/>
                        <w:right w:val="none" w:sz="0" w:space="0" w:color="auto"/>
                      </w:divBdr>
                    </w:div>
                    <w:div w:id="94064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433894">
          <w:marLeft w:val="0"/>
          <w:marRight w:val="0"/>
          <w:marTop w:val="0"/>
          <w:marBottom w:val="0"/>
          <w:divBdr>
            <w:top w:val="none" w:sz="0" w:space="0" w:color="auto"/>
            <w:left w:val="none" w:sz="0" w:space="0" w:color="auto"/>
            <w:bottom w:val="none" w:sz="0" w:space="0" w:color="auto"/>
            <w:right w:val="none" w:sz="0" w:space="0" w:color="auto"/>
          </w:divBdr>
          <w:divsChild>
            <w:div w:id="1099180429">
              <w:marLeft w:val="0"/>
              <w:marRight w:val="0"/>
              <w:marTop w:val="0"/>
              <w:marBottom w:val="0"/>
              <w:divBdr>
                <w:top w:val="none" w:sz="0" w:space="0" w:color="auto"/>
                <w:left w:val="none" w:sz="0" w:space="0" w:color="auto"/>
                <w:bottom w:val="none" w:sz="0" w:space="0" w:color="auto"/>
                <w:right w:val="none" w:sz="0" w:space="0" w:color="auto"/>
              </w:divBdr>
              <w:divsChild>
                <w:div w:id="1992715628">
                  <w:marLeft w:val="0"/>
                  <w:marRight w:val="0"/>
                  <w:marTop w:val="0"/>
                  <w:marBottom w:val="0"/>
                  <w:divBdr>
                    <w:top w:val="none" w:sz="0" w:space="0" w:color="auto"/>
                    <w:left w:val="none" w:sz="0" w:space="0" w:color="auto"/>
                    <w:bottom w:val="none" w:sz="0" w:space="0" w:color="auto"/>
                    <w:right w:val="none" w:sz="0" w:space="0" w:color="auto"/>
                  </w:divBdr>
                  <w:divsChild>
                    <w:div w:id="146675893">
                      <w:marLeft w:val="0"/>
                      <w:marRight w:val="0"/>
                      <w:marTop w:val="0"/>
                      <w:marBottom w:val="0"/>
                      <w:divBdr>
                        <w:top w:val="none" w:sz="0" w:space="0" w:color="auto"/>
                        <w:left w:val="none" w:sz="0" w:space="0" w:color="auto"/>
                        <w:bottom w:val="none" w:sz="0" w:space="0" w:color="auto"/>
                        <w:right w:val="none" w:sz="0" w:space="0" w:color="auto"/>
                      </w:divBdr>
                      <w:divsChild>
                        <w:div w:id="307248953">
                          <w:marLeft w:val="0"/>
                          <w:marRight w:val="0"/>
                          <w:marTop w:val="0"/>
                          <w:marBottom w:val="0"/>
                          <w:divBdr>
                            <w:top w:val="none" w:sz="0" w:space="0" w:color="auto"/>
                            <w:left w:val="none" w:sz="0" w:space="0" w:color="auto"/>
                            <w:bottom w:val="none" w:sz="0" w:space="0" w:color="auto"/>
                            <w:right w:val="none" w:sz="0" w:space="0" w:color="auto"/>
                          </w:divBdr>
                          <w:divsChild>
                            <w:div w:id="167845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284413">
                  <w:marLeft w:val="0"/>
                  <w:marRight w:val="0"/>
                  <w:marTop w:val="0"/>
                  <w:marBottom w:val="0"/>
                  <w:divBdr>
                    <w:top w:val="none" w:sz="0" w:space="0" w:color="auto"/>
                    <w:left w:val="none" w:sz="0" w:space="0" w:color="auto"/>
                    <w:bottom w:val="none" w:sz="0" w:space="0" w:color="auto"/>
                    <w:right w:val="none" w:sz="0" w:space="0" w:color="auto"/>
                  </w:divBdr>
                  <w:divsChild>
                    <w:div w:id="1268661473">
                      <w:marLeft w:val="0"/>
                      <w:marRight w:val="0"/>
                      <w:marTop w:val="0"/>
                      <w:marBottom w:val="0"/>
                      <w:divBdr>
                        <w:top w:val="none" w:sz="0" w:space="0" w:color="auto"/>
                        <w:left w:val="none" w:sz="0" w:space="0" w:color="auto"/>
                        <w:bottom w:val="none" w:sz="0" w:space="0" w:color="auto"/>
                        <w:right w:val="none" w:sz="0" w:space="0" w:color="auto"/>
                      </w:divBdr>
                      <w:divsChild>
                        <w:div w:id="1173758376">
                          <w:marLeft w:val="0"/>
                          <w:marRight w:val="0"/>
                          <w:marTop w:val="0"/>
                          <w:marBottom w:val="0"/>
                          <w:divBdr>
                            <w:top w:val="none" w:sz="0" w:space="0" w:color="auto"/>
                            <w:left w:val="none" w:sz="0" w:space="0" w:color="auto"/>
                            <w:bottom w:val="none" w:sz="0" w:space="0" w:color="auto"/>
                            <w:right w:val="none" w:sz="0" w:space="0" w:color="auto"/>
                          </w:divBdr>
                          <w:divsChild>
                            <w:div w:id="190213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715497">
                  <w:marLeft w:val="0"/>
                  <w:marRight w:val="0"/>
                  <w:marTop w:val="0"/>
                  <w:marBottom w:val="0"/>
                  <w:divBdr>
                    <w:top w:val="none" w:sz="0" w:space="0" w:color="auto"/>
                    <w:left w:val="none" w:sz="0" w:space="0" w:color="auto"/>
                    <w:bottom w:val="none" w:sz="0" w:space="0" w:color="auto"/>
                    <w:right w:val="none" w:sz="0" w:space="0" w:color="auto"/>
                  </w:divBdr>
                  <w:divsChild>
                    <w:div w:id="309797867">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C4B520-60DB-4EC4-A31F-9A002E78A478}">
  <ds:schemaRefs>
    <ds:schemaRef ds:uri="http://schemas.openxmlformats.org/officeDocument/2006/bibliography"/>
  </ds:schemaRefs>
</ds:datastoreItem>
</file>

<file path=customXml/itemProps2.xml><?xml version="1.0" encoding="utf-8"?>
<ds:datastoreItem xmlns:ds="http://schemas.openxmlformats.org/officeDocument/2006/customXml" ds:itemID="{EDBF32FA-F90A-41DF-8511-4AB1487E8593}">
  <ds:schemaRefs>
    <ds:schemaRef ds:uri="http://schemas.microsoft.com/sharepoint/v3/contenttype/forms"/>
  </ds:schemaRefs>
</ds:datastoreItem>
</file>

<file path=customXml/itemProps3.xml><?xml version="1.0" encoding="utf-8"?>
<ds:datastoreItem xmlns:ds="http://schemas.openxmlformats.org/officeDocument/2006/customXml" ds:itemID="{974E1C14-C410-4789-BEA1-B7F9268DE3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36A7A1-2D03-4741-9FB9-19EDBC98EFC9}">
  <ds:schemaRefs>
    <ds:schemaRef ds:uri="http://schemas.microsoft.com/office/2006/documentManagement/types"/>
    <ds:schemaRef ds:uri="cab52c9b-ab33-4221-8af9-54f8f2b86a80"/>
    <ds:schemaRef ds:uri="http://purl.org/dc/terms/"/>
    <ds:schemaRef ds:uri="http://purl.org/dc/elements/1.1/"/>
    <ds:schemaRef ds:uri="6911e96c-4cc4-42d5-8e43-f93924cf6a05"/>
    <ds:schemaRef ds:uri="http://purl.org/dc/dcmitype/"/>
    <ds:schemaRef ds:uri="9c8a2b7b-0bee-4c48-b0a6-23db8982d3bc"/>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558</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Mbugua</dc:creator>
  <cp:keywords/>
  <dc:description/>
  <cp:lastModifiedBy>Bethany Yee</cp:lastModifiedBy>
  <cp:revision>4</cp:revision>
  <dcterms:created xsi:type="dcterms:W3CDTF">2025-02-25T20:00:00Z</dcterms:created>
  <dcterms:modified xsi:type="dcterms:W3CDTF">2025-08-11T23:12:00Z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