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142E29A9" w14:textId="5C78FF1B" w:rsidR="002B7FC8" w:rsidRPr="00141FEA" w:rsidRDefault="00F16B61" w:rsidP="008D48C2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141FE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01674" w:rsidRPr="00701674">
              <w:rPr>
                <w:rFonts w:ascii="Arial" w:hAnsi="Arial" w:cs="Arial"/>
                <w:sz w:val="22"/>
                <w:szCs w:val="22"/>
                <w:lang w:val="en-AU"/>
              </w:rPr>
              <w:t>Co-designing an intervention to increase HIV testing uptake with women from priority migrant communities at-risk of HIV</w:t>
            </w:r>
          </w:p>
          <w:p w14:paraId="5A4DE24F" w14:textId="4848B32C" w:rsidR="00855712" w:rsidRPr="00242808" w:rsidRDefault="00855712" w:rsidP="008D48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1F34AA0B" w:rsidR="008C05C1" w:rsidRPr="00420A67" w:rsidRDefault="008C05C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A67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Pr="00420A67" w:rsidRDefault="00DA7A7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37F857E1" w:rsidR="00DA7A71" w:rsidRPr="00141FEA" w:rsidRDefault="004B7D9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A67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3ECD075" w14:textId="59F196CC" w:rsidR="00E777BB" w:rsidRPr="00E777BB" w:rsidRDefault="00ED2C75" w:rsidP="00420A6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D2C75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In the last decade, Human Immunodeficiency Virus (HIV) notifications in Australia have been increasing among people born </w:t>
            </w:r>
            <w:r w:rsidR="00701674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in 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South East Asia</w:t>
            </w:r>
            <w:r w:rsidRPr="00ED2C75">
              <w:rPr>
                <w:rFonts w:ascii="Arial" w:hAnsi="Arial" w:cs="Arial"/>
                <w:bCs/>
                <w:sz w:val="22"/>
                <w:szCs w:val="22"/>
                <w:lang w:val="en-AU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 </w:t>
            </w:r>
            <w:r w:rsidRPr="00ED2C75">
              <w:rPr>
                <w:rFonts w:ascii="Arial" w:hAnsi="Arial" w:cs="Arial"/>
                <w:bCs/>
                <w:sz w:val="22"/>
                <w:szCs w:val="22"/>
                <w:lang w:val="en-AU"/>
              </w:rPr>
              <w:t>For women from S</w:t>
            </w:r>
            <w:r w:rsidR="00701674">
              <w:rPr>
                <w:rFonts w:ascii="Arial" w:hAnsi="Arial" w:cs="Arial"/>
                <w:bCs/>
                <w:sz w:val="22"/>
                <w:szCs w:val="22"/>
                <w:lang w:val="en-AU"/>
              </w:rPr>
              <w:t>outh East Asia</w:t>
            </w:r>
            <w:r w:rsidRPr="00ED2C75">
              <w:rPr>
                <w:rFonts w:ascii="Arial" w:hAnsi="Arial" w:cs="Arial"/>
                <w:bCs/>
                <w:sz w:val="22"/>
                <w:szCs w:val="22"/>
                <w:lang w:val="en-AU"/>
              </w:rPr>
              <w:t>, over two thirds are diagnosed late, meaning they have lived with the virus for four or more years before diagnosis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. </w:t>
            </w:r>
            <w:r w:rsidR="00701674" w:rsidRPr="00701674">
              <w:rPr>
                <w:rFonts w:ascii="Arial" w:hAnsi="Arial" w:cs="Arial"/>
                <w:bCs/>
                <w:sz w:val="22"/>
                <w:szCs w:val="22"/>
                <w:lang w:val="en-US"/>
              </w:rPr>
              <w:t>Late HIV diagnosis increases the risk of onwards HIV transmission, likelihood of subsequent morbidity and mortality and increases health care costs.</w:t>
            </w:r>
            <w:r w:rsidR="00BE3D1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literature suggests that migrant women experience difficulties in accessing culturally acceptable health interventions and services – it is therefore critical that they are active participants in the design of research and prevention efforts. </w:t>
            </w:r>
          </w:p>
          <w:p w14:paraId="5A4DE257" w14:textId="77777777" w:rsidR="00DA7A71" w:rsidRPr="00420A67" w:rsidRDefault="00DA7A71" w:rsidP="00420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4CCB8D4B" w:rsidR="00DA7A71" w:rsidRPr="00420A67" w:rsidRDefault="004B7D9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A67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57045DA" w14:textId="4EAA56E4" w:rsidR="00096130" w:rsidRDefault="00E777BB" w:rsidP="00510B1D">
            <w:pP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This is part of a three year project to co-design an intervention to increase HIV testing uptake with women from priority migrant communities from South East Asia</w:t>
            </w:r>
            <w:r w:rsidR="00BE3D17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 living in Western Australia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. </w:t>
            </w:r>
            <w:r w:rsidR="00510B1D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Participatory action research methodology </w:t>
            </w:r>
            <w:r w:rsidR="00BE3D17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will be</w:t>
            </w:r>
            <w:r w:rsidR="00510B1D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 used to involve</w:t>
            </w:r>
            <w:r w:rsidR="00510B1D" w:rsidRPr="00510B1D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 community researchers, representatives from relevant organisatio</w:t>
            </w:r>
            <w:r w:rsidR="00510B1D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n</w:t>
            </w:r>
            <w:r w:rsidR="00096130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s and broader community members in the planning, implementation and evaluation of the intervention. </w:t>
            </w:r>
          </w:p>
          <w:p w14:paraId="3E23E3CC" w14:textId="77777777" w:rsidR="00141FEA" w:rsidRPr="00420A67" w:rsidRDefault="00141FEA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420A67" w:rsidRDefault="004B7D9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A67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5F4073E" w14:textId="5721BA65" w:rsidR="00BE3D17" w:rsidRDefault="00BE3D17" w:rsidP="00BE3D17">
            <w:pP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Phase one of the project involves </w:t>
            </w:r>
            <w:r w:rsidRPr="00096130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establishing community resea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rchers to be involved in the three year project. </w:t>
            </w:r>
            <w:r w:rsidR="00992EE6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Community researchers are women from priority migrant communities from South East Asia.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Initial work </w:t>
            </w:r>
            <w:r w:rsidR="00992EE6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will involve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 an environmental audit of HIV prevention resources and services, and </w:t>
            </w:r>
            <w:r w:rsidRPr="00096130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focus groups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 with women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US"/>
              </w:rPr>
              <w:t xml:space="preserve"> on the pathways and enablers to </w:t>
            </w:r>
            <w:r w:rsidR="00992EE6">
              <w:rPr>
                <w:rFonts w:ascii="Arial" w:eastAsia="Calibri" w:hAnsi="Arial" w:cs="Arial"/>
                <w:bCs/>
                <w:sz w:val="22"/>
                <w:szCs w:val="22"/>
                <w:lang w:val="en-US"/>
              </w:rPr>
              <w:t xml:space="preserve">HIV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en-US"/>
              </w:rPr>
              <w:t xml:space="preserve">testing. </w:t>
            </w:r>
            <w:r w:rsidR="00992EE6"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>This will progress to the co-design of an intervention with community and organisational representatives.</w:t>
            </w:r>
          </w:p>
          <w:p w14:paraId="1DC6A4CD" w14:textId="77777777" w:rsidR="00BE3D17" w:rsidRDefault="00BE3D17" w:rsidP="00BE3D17">
            <w:pP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</w:pPr>
          </w:p>
          <w:p w14:paraId="68AD06B1" w14:textId="6466858B" w:rsidR="00BE3D17" w:rsidRDefault="00992EE6" w:rsidP="00BE3D17">
            <w:pP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en-AU"/>
              </w:rPr>
              <w:t xml:space="preserve">This presentation will describe the process involved in establishing a participatory action research project to co-design an intervention, and the early challenges and learnings from the experience. </w:t>
            </w:r>
          </w:p>
          <w:p w14:paraId="3E2EAD19" w14:textId="77777777" w:rsidR="00F8246E" w:rsidRPr="00F8246E" w:rsidRDefault="00F8246E" w:rsidP="00420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AB72C40" w:rsidR="004B7D91" w:rsidRPr="00420A67" w:rsidRDefault="004B7D9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A67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F558EEC" w14:textId="24B43834" w:rsidR="00141FEA" w:rsidRPr="00992EE6" w:rsidRDefault="00E27DFA" w:rsidP="00420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Australia has a goal of virtually eliminating transmission of HIV by 2020. To achieve this, we need to see meaningful involvement of emerging priority communities, including migrants. The process of co-designing an intervention is likely of interest to others working to address health inequities among marginalised groups. </w:t>
            </w:r>
          </w:p>
          <w:p w14:paraId="41F80F0F" w14:textId="77777777" w:rsidR="00992EE6" w:rsidRDefault="00992EE6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077816" w14:textId="25F884B7" w:rsidR="00DE3DC2" w:rsidRDefault="00E27DFA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Characters: 214</w:t>
            </w:r>
            <w:bookmarkStart w:id="0" w:name="_GoBack"/>
            <w:bookmarkEnd w:id="0"/>
            <w:r w:rsidR="00DE3DC2">
              <w:rPr>
                <w:rFonts w:ascii="Arial" w:hAnsi="Arial" w:cs="Arial"/>
                <w:b/>
                <w:sz w:val="22"/>
                <w:szCs w:val="22"/>
              </w:rPr>
              <w:t>8/2500</w:t>
            </w:r>
          </w:p>
          <w:p w14:paraId="0058C9C2" w14:textId="77777777" w:rsidR="00141FEA" w:rsidRPr="00420A67" w:rsidRDefault="00141FEA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420A67" w:rsidRDefault="004B7D91" w:rsidP="00420A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20A67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Pr="00420A67" w:rsidRDefault="00DA7A71" w:rsidP="00420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5B344ED7" w:rsidR="00DA7A71" w:rsidRPr="000C5828" w:rsidRDefault="00420A67" w:rsidP="00510B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0A67">
              <w:rPr>
                <w:rFonts w:ascii="Arial" w:hAnsi="Arial" w:cs="Arial"/>
                <w:sz w:val="22"/>
                <w:szCs w:val="22"/>
              </w:rPr>
              <w:t>HIV; CaLD; migrant</w:t>
            </w:r>
            <w:r w:rsidR="00141FE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510B1D">
              <w:rPr>
                <w:rFonts w:ascii="Arial" w:hAnsi="Arial" w:cs="Arial"/>
                <w:sz w:val="22"/>
                <w:szCs w:val="22"/>
              </w:rPr>
              <w:t xml:space="preserve">participatory action research; co-design </w:t>
            </w:r>
          </w:p>
        </w:tc>
      </w:tr>
    </w:tbl>
    <w:p w14:paraId="5A4DE265" w14:textId="4C2C1C75" w:rsidR="00490208" w:rsidRDefault="00490208" w:rsidP="00420A67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3093B" w14:textId="77777777" w:rsidR="00ED2C75" w:rsidRDefault="00ED2C75" w:rsidP="00ED2C75">
      <w:r>
        <w:separator/>
      </w:r>
    </w:p>
  </w:endnote>
  <w:endnote w:type="continuationSeparator" w:id="0">
    <w:p w14:paraId="02AF9A08" w14:textId="77777777" w:rsidR="00ED2C75" w:rsidRDefault="00ED2C75" w:rsidP="00ED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3E9E6" w14:textId="77777777" w:rsidR="00ED2C75" w:rsidRDefault="00ED2C75" w:rsidP="00ED2C75">
      <w:r>
        <w:separator/>
      </w:r>
    </w:p>
  </w:footnote>
  <w:footnote w:type="continuationSeparator" w:id="0">
    <w:p w14:paraId="7021B032" w14:textId="77777777" w:rsidR="00ED2C75" w:rsidRDefault="00ED2C75" w:rsidP="00ED2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53582"/>
    <w:rsid w:val="00077988"/>
    <w:rsid w:val="0008349E"/>
    <w:rsid w:val="00096130"/>
    <w:rsid w:val="000C05CE"/>
    <w:rsid w:val="000C5828"/>
    <w:rsid w:val="00131D1E"/>
    <w:rsid w:val="00141FEA"/>
    <w:rsid w:val="001C3A37"/>
    <w:rsid w:val="00211765"/>
    <w:rsid w:val="00230B21"/>
    <w:rsid w:val="00234EAA"/>
    <w:rsid w:val="00242808"/>
    <w:rsid w:val="00294265"/>
    <w:rsid w:val="002A56B8"/>
    <w:rsid w:val="002B7FC8"/>
    <w:rsid w:val="002F34DB"/>
    <w:rsid w:val="00317FFE"/>
    <w:rsid w:val="00363AF7"/>
    <w:rsid w:val="003A6236"/>
    <w:rsid w:val="003B15A7"/>
    <w:rsid w:val="003F596D"/>
    <w:rsid w:val="00420A67"/>
    <w:rsid w:val="00490208"/>
    <w:rsid w:val="004935B3"/>
    <w:rsid w:val="004B5B95"/>
    <w:rsid w:val="004B7D91"/>
    <w:rsid w:val="004C45A1"/>
    <w:rsid w:val="004E345D"/>
    <w:rsid w:val="00510B1D"/>
    <w:rsid w:val="00564331"/>
    <w:rsid w:val="00590824"/>
    <w:rsid w:val="005F7DC7"/>
    <w:rsid w:val="006605DB"/>
    <w:rsid w:val="00663BFF"/>
    <w:rsid w:val="006C6E32"/>
    <w:rsid w:val="00701674"/>
    <w:rsid w:val="0070252B"/>
    <w:rsid w:val="00714C46"/>
    <w:rsid w:val="007A2A9C"/>
    <w:rsid w:val="007E61BA"/>
    <w:rsid w:val="0082392D"/>
    <w:rsid w:val="00855712"/>
    <w:rsid w:val="008874BF"/>
    <w:rsid w:val="008C05AC"/>
    <w:rsid w:val="008C05C1"/>
    <w:rsid w:val="008D48C2"/>
    <w:rsid w:val="009207BE"/>
    <w:rsid w:val="00932377"/>
    <w:rsid w:val="009579B1"/>
    <w:rsid w:val="00992EE6"/>
    <w:rsid w:val="009B7881"/>
    <w:rsid w:val="00A112C8"/>
    <w:rsid w:val="00A1780F"/>
    <w:rsid w:val="00AA1598"/>
    <w:rsid w:val="00AA5B46"/>
    <w:rsid w:val="00AB42C9"/>
    <w:rsid w:val="00B12CD1"/>
    <w:rsid w:val="00B20967"/>
    <w:rsid w:val="00B72D98"/>
    <w:rsid w:val="00B766BF"/>
    <w:rsid w:val="00BC5CBE"/>
    <w:rsid w:val="00BE3D17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3DC2"/>
    <w:rsid w:val="00DE6D44"/>
    <w:rsid w:val="00E0479B"/>
    <w:rsid w:val="00E27DFA"/>
    <w:rsid w:val="00E36AD7"/>
    <w:rsid w:val="00E379B4"/>
    <w:rsid w:val="00E458B1"/>
    <w:rsid w:val="00E777BB"/>
    <w:rsid w:val="00ED2C75"/>
    <w:rsid w:val="00F16B61"/>
    <w:rsid w:val="00F407AD"/>
    <w:rsid w:val="00F8246E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93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5B3"/>
    <w:pPr>
      <w:spacing w:after="160"/>
    </w:pPr>
    <w:rPr>
      <w:rFonts w:ascii="Calibri" w:eastAsia="Calibri" w:hAnsi="Calibr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5B3"/>
    <w:rPr>
      <w:rFonts w:ascii="Calibri" w:eastAsia="Calibri" w:hAnsi="Calibri"/>
      <w:lang w:val="en-AU" w:eastAsia="en-US"/>
    </w:rPr>
  </w:style>
  <w:style w:type="paragraph" w:styleId="BalloonText">
    <w:name w:val="Balloon Text"/>
    <w:basedOn w:val="Normal"/>
    <w:link w:val="BalloonTextChar"/>
    <w:rsid w:val="00420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0A67"/>
    <w:rPr>
      <w:rFonts w:ascii="Segoe UI" w:hAnsi="Segoe UI" w:cs="Segoe UI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2C75"/>
    <w:rPr>
      <w:rFonts w:ascii="Calibri" w:eastAsia="Calibri" w:hAnsi="Calibr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2C75"/>
    <w:rPr>
      <w:rFonts w:ascii="Calibri" w:eastAsia="Calibri" w:hAnsi="Calibri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2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9c8a2b7b-0bee-4c48-b0a6-23db8982d3bc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E87F0C-82BF-4532-9617-E03E08D6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Corie Gray</cp:lastModifiedBy>
  <cp:revision>5</cp:revision>
  <dcterms:created xsi:type="dcterms:W3CDTF">2018-09-11T04:53:00Z</dcterms:created>
  <dcterms:modified xsi:type="dcterms:W3CDTF">2018-09-14T03:07:00Z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