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133E" w14:textId="77777777" w:rsidR="008427FA" w:rsidRPr="007244F0" w:rsidRDefault="008427FA" w:rsidP="00C63DBA">
      <w:pPr>
        <w:ind w:left="567" w:right="260"/>
        <w:rPr>
          <w:rFonts w:ascii="Arial" w:hAnsi="Arial" w:cs="Arial"/>
        </w:rPr>
      </w:pPr>
    </w:p>
    <w:p w14:paraId="22A97A63" w14:textId="2A221BF5" w:rsidR="008427FA" w:rsidRPr="00717AD4" w:rsidRDefault="00E44939" w:rsidP="00C63DBA">
      <w:pPr>
        <w:ind w:left="567" w:right="2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Insulin </w:t>
      </w:r>
      <w:proofErr w:type="spellStart"/>
      <w:r>
        <w:rPr>
          <w:rFonts w:ascii="Arial" w:hAnsi="Arial" w:cs="Arial"/>
          <w:b/>
          <w:bCs/>
        </w:rPr>
        <w:t>a</w:t>
      </w:r>
      <w:r w:rsidR="008731B3">
        <w:rPr>
          <w:rFonts w:ascii="Arial" w:hAnsi="Arial" w:cs="Arial"/>
          <w:b/>
          <w:bCs/>
        </w:rPr>
        <w:t>spart</w:t>
      </w:r>
      <w:proofErr w:type="spellEnd"/>
      <w:r w:rsidR="008731B3">
        <w:rPr>
          <w:rFonts w:ascii="Arial" w:hAnsi="Arial" w:cs="Arial"/>
          <w:b/>
          <w:bCs/>
        </w:rPr>
        <w:t xml:space="preserve"> compared with</w:t>
      </w:r>
      <w:r w:rsidR="008731B3" w:rsidRPr="00717AD4">
        <w:rPr>
          <w:rFonts w:ascii="Arial" w:hAnsi="Arial" w:cs="Arial"/>
          <w:b/>
          <w:bCs/>
        </w:rPr>
        <w:t xml:space="preserve"> </w:t>
      </w:r>
      <w:r w:rsidR="008731B3">
        <w:rPr>
          <w:rFonts w:ascii="Arial" w:hAnsi="Arial" w:cs="Arial"/>
          <w:b/>
          <w:bCs/>
        </w:rPr>
        <w:t>faster</w:t>
      </w:r>
      <w:r w:rsidR="00717AD4" w:rsidRPr="00717AD4">
        <w:rPr>
          <w:rFonts w:ascii="Arial" w:hAnsi="Arial" w:cs="Arial"/>
          <w:b/>
          <w:bCs/>
        </w:rPr>
        <w:t xml:space="preserve"> </w:t>
      </w:r>
      <w:proofErr w:type="spellStart"/>
      <w:r w:rsidR="00DC3556">
        <w:rPr>
          <w:rFonts w:ascii="Arial" w:hAnsi="Arial" w:cs="Arial"/>
          <w:b/>
          <w:bCs/>
        </w:rPr>
        <w:t>a</w:t>
      </w:r>
      <w:r w:rsidR="00717AD4" w:rsidRPr="00717AD4">
        <w:rPr>
          <w:rFonts w:ascii="Arial" w:hAnsi="Arial" w:cs="Arial"/>
          <w:b/>
          <w:bCs/>
        </w:rPr>
        <w:t>spart</w:t>
      </w:r>
      <w:proofErr w:type="spellEnd"/>
      <w:r w:rsidR="00717AD4" w:rsidRPr="00717AD4">
        <w:rPr>
          <w:rFonts w:ascii="Arial" w:hAnsi="Arial" w:cs="Arial"/>
          <w:b/>
          <w:bCs/>
        </w:rPr>
        <w:t xml:space="preserve"> in fully closed loop </w:t>
      </w:r>
      <w:r w:rsidR="00D45E78">
        <w:rPr>
          <w:rFonts w:ascii="Arial" w:hAnsi="Arial" w:cs="Arial"/>
          <w:b/>
          <w:bCs/>
        </w:rPr>
        <w:t xml:space="preserve">insulin pump </w:t>
      </w:r>
      <w:r w:rsidR="00717AD4" w:rsidRPr="00717AD4">
        <w:rPr>
          <w:rFonts w:ascii="Arial" w:hAnsi="Arial" w:cs="Arial"/>
          <w:b/>
          <w:bCs/>
        </w:rPr>
        <w:t xml:space="preserve">systems: Insights from the CLOSE IT Trial </w:t>
      </w:r>
    </w:p>
    <w:p w14:paraId="5AC8EF12" w14:textId="77777777" w:rsidR="008427FA" w:rsidRPr="007244F0" w:rsidRDefault="008427FA" w:rsidP="00C63DBA">
      <w:pPr>
        <w:ind w:left="567" w:right="260"/>
        <w:rPr>
          <w:rFonts w:ascii="Arial" w:hAnsi="Arial" w:cs="Arial"/>
        </w:rPr>
      </w:pPr>
    </w:p>
    <w:p w14:paraId="088354F0" w14:textId="545DD2ED" w:rsidR="00E54FFC" w:rsidRDefault="00E54FFC" w:rsidP="00C63DBA">
      <w:pPr>
        <w:ind w:left="567" w:right="260"/>
        <w:rPr>
          <w:rFonts w:ascii="Arial" w:hAnsi="Arial" w:cs="Arial"/>
          <w:lang w:val="en-AU"/>
        </w:rPr>
      </w:pPr>
      <w:r w:rsidRPr="00E54FFC">
        <w:rPr>
          <w:rFonts w:ascii="Arial" w:hAnsi="Arial" w:cs="Arial"/>
          <w:b/>
          <w:bCs/>
          <w:lang w:val="en-AU"/>
        </w:rPr>
        <w:t>Aims</w:t>
      </w:r>
      <w:r w:rsidRPr="00E54FFC">
        <w:rPr>
          <w:rFonts w:ascii="Arial" w:hAnsi="Arial" w:cs="Arial"/>
          <w:lang w:val="en-AU"/>
        </w:rPr>
        <w:br/>
        <w:t xml:space="preserve">Hybrid </w:t>
      </w:r>
      <w:proofErr w:type="gramStart"/>
      <w:r w:rsidRPr="00E54FFC">
        <w:rPr>
          <w:rFonts w:ascii="Arial" w:hAnsi="Arial" w:cs="Arial"/>
          <w:lang w:val="en-AU"/>
        </w:rPr>
        <w:t>closed-loop</w:t>
      </w:r>
      <w:proofErr w:type="gramEnd"/>
      <w:r w:rsidRPr="00E54FFC">
        <w:rPr>
          <w:rFonts w:ascii="Arial" w:hAnsi="Arial" w:cs="Arial"/>
          <w:lang w:val="en-AU"/>
        </w:rPr>
        <w:t xml:space="preserve"> (HCL) automated insulin delivery (AID) systems require users to manually announce meals, adding</w:t>
      </w:r>
      <w:r w:rsidR="002F338B">
        <w:rPr>
          <w:rFonts w:ascii="Arial" w:hAnsi="Arial" w:cs="Arial"/>
          <w:lang w:val="en-AU"/>
        </w:rPr>
        <w:t xml:space="preserve"> </w:t>
      </w:r>
      <w:r w:rsidRPr="00E54FFC">
        <w:rPr>
          <w:rFonts w:ascii="Arial" w:hAnsi="Arial" w:cs="Arial"/>
          <w:lang w:val="en-AU"/>
        </w:rPr>
        <w:t>burden</w:t>
      </w:r>
      <w:r w:rsidR="00717AD4">
        <w:rPr>
          <w:rFonts w:ascii="Arial" w:hAnsi="Arial" w:cs="Arial"/>
          <w:lang w:val="en-AU"/>
        </w:rPr>
        <w:t xml:space="preserve"> for people with type 1 diabetes</w:t>
      </w:r>
      <w:r w:rsidR="002F338B">
        <w:rPr>
          <w:rFonts w:ascii="Arial" w:hAnsi="Arial" w:cs="Arial"/>
          <w:lang w:val="en-AU"/>
        </w:rPr>
        <w:t xml:space="preserve"> </w:t>
      </w:r>
      <w:r w:rsidR="002F338B" w:rsidRPr="00E54FFC">
        <w:rPr>
          <w:rFonts w:ascii="Arial" w:hAnsi="Arial" w:cs="Arial"/>
          <w:lang w:val="en-AU"/>
        </w:rPr>
        <w:t>(T1D)</w:t>
      </w:r>
      <w:r w:rsidRPr="00E54FFC">
        <w:rPr>
          <w:rFonts w:ascii="Arial" w:hAnsi="Arial" w:cs="Arial"/>
          <w:lang w:val="en-AU"/>
        </w:rPr>
        <w:t xml:space="preserve">. The CLOSE IT </w:t>
      </w:r>
      <w:r w:rsidR="00BE4F5B">
        <w:rPr>
          <w:rFonts w:ascii="Arial" w:hAnsi="Arial" w:cs="Arial"/>
          <w:lang w:val="en-AU"/>
        </w:rPr>
        <w:t>(</w:t>
      </w:r>
      <w:r w:rsidR="00BE4F5B" w:rsidRPr="00BE4F5B">
        <w:rPr>
          <w:rFonts w:ascii="Arial" w:hAnsi="Arial" w:cs="Arial"/>
          <w:lang w:val="en-US"/>
        </w:rPr>
        <w:t xml:space="preserve">(Closed Loop Open </w:t>
      </w:r>
      <w:proofErr w:type="spellStart"/>
      <w:r w:rsidR="00BE4F5B" w:rsidRPr="00BE4F5B">
        <w:rPr>
          <w:rFonts w:ascii="Arial" w:hAnsi="Arial" w:cs="Arial"/>
          <w:lang w:val="en-US"/>
        </w:rPr>
        <w:t>SourcE</w:t>
      </w:r>
      <w:proofErr w:type="spellEnd"/>
      <w:r w:rsidR="00BE4F5B" w:rsidRPr="00BE4F5B">
        <w:rPr>
          <w:rFonts w:ascii="Arial" w:hAnsi="Arial" w:cs="Arial"/>
          <w:lang w:val="en-US"/>
        </w:rPr>
        <w:t xml:space="preserve"> </w:t>
      </w:r>
      <w:proofErr w:type="gramStart"/>
      <w:r w:rsidR="00BE4F5B" w:rsidRPr="00BE4F5B">
        <w:rPr>
          <w:rFonts w:ascii="Arial" w:hAnsi="Arial" w:cs="Arial"/>
          <w:lang w:val="en-US"/>
        </w:rPr>
        <w:t>In</w:t>
      </w:r>
      <w:proofErr w:type="gramEnd"/>
      <w:r w:rsidR="00BE4F5B" w:rsidRPr="00BE4F5B">
        <w:rPr>
          <w:rFonts w:ascii="Arial" w:hAnsi="Arial" w:cs="Arial"/>
          <w:lang w:val="en-US"/>
        </w:rPr>
        <w:t xml:space="preserve"> Type 1 diabetes) </w:t>
      </w:r>
      <w:r w:rsidRPr="00E54FFC">
        <w:rPr>
          <w:rFonts w:ascii="Arial" w:hAnsi="Arial" w:cs="Arial"/>
          <w:lang w:val="en-AU"/>
        </w:rPr>
        <w:t xml:space="preserve">study evaluated a fully closed-loop (FCL) system using the open-source </w:t>
      </w:r>
      <w:r w:rsidRPr="00E54FFC">
        <w:rPr>
          <w:rFonts w:ascii="Arial" w:hAnsi="Arial" w:cs="Arial"/>
          <w:i/>
          <w:iCs/>
          <w:lang w:val="en-AU"/>
        </w:rPr>
        <w:t>oref1</w:t>
      </w:r>
      <w:r w:rsidRPr="00E54FFC">
        <w:rPr>
          <w:rFonts w:ascii="Arial" w:hAnsi="Arial" w:cs="Arial"/>
          <w:lang w:val="en-AU"/>
        </w:rPr>
        <w:t xml:space="preserve"> algorithm, which</w:t>
      </w:r>
      <w:r w:rsidR="00717AD4">
        <w:rPr>
          <w:rFonts w:ascii="Arial" w:hAnsi="Arial" w:cs="Arial"/>
          <w:lang w:val="en-AU"/>
        </w:rPr>
        <w:t xml:space="preserve"> </w:t>
      </w:r>
      <w:r w:rsidRPr="00E54FFC">
        <w:rPr>
          <w:rFonts w:ascii="Arial" w:hAnsi="Arial" w:cs="Arial"/>
          <w:lang w:val="en-AU"/>
        </w:rPr>
        <w:t xml:space="preserve">eliminates </w:t>
      </w:r>
      <w:r w:rsidR="00717AD4">
        <w:rPr>
          <w:rFonts w:ascii="Arial" w:hAnsi="Arial" w:cs="Arial"/>
          <w:lang w:val="en-AU"/>
        </w:rPr>
        <w:t>the need for</w:t>
      </w:r>
      <w:r w:rsidR="00717AD4" w:rsidRPr="00E54FFC">
        <w:rPr>
          <w:rFonts w:ascii="Arial" w:hAnsi="Arial" w:cs="Arial"/>
          <w:lang w:val="en-AU"/>
        </w:rPr>
        <w:t xml:space="preserve"> </w:t>
      </w:r>
      <w:r w:rsidRPr="00E54FFC">
        <w:rPr>
          <w:rFonts w:ascii="Arial" w:hAnsi="Arial" w:cs="Arial"/>
          <w:lang w:val="en-AU"/>
        </w:rPr>
        <w:t>meal announcements</w:t>
      </w:r>
      <w:r w:rsidR="00D45E78">
        <w:rPr>
          <w:rFonts w:ascii="Arial" w:hAnsi="Arial" w:cs="Arial"/>
          <w:lang w:val="en-AU"/>
        </w:rPr>
        <w:t xml:space="preserve"> and found non-inferiority with the system used as HCL</w:t>
      </w:r>
      <w:r w:rsidRPr="00E54FFC">
        <w:rPr>
          <w:rFonts w:ascii="Arial" w:hAnsi="Arial" w:cs="Arial"/>
          <w:lang w:val="en-AU"/>
        </w:rPr>
        <w:t xml:space="preserve">. This extension study compared </w:t>
      </w:r>
      <w:proofErr w:type="spellStart"/>
      <w:r w:rsidR="00976E16">
        <w:rPr>
          <w:rFonts w:ascii="Arial" w:hAnsi="Arial" w:cs="Arial"/>
          <w:lang w:val="en-AU"/>
        </w:rPr>
        <w:t>N</w:t>
      </w:r>
      <w:r w:rsidR="00717AD4">
        <w:rPr>
          <w:rFonts w:ascii="Arial" w:hAnsi="Arial" w:cs="Arial"/>
          <w:lang w:val="en-AU"/>
        </w:rPr>
        <w:t>ovorapid</w:t>
      </w:r>
      <w:proofErr w:type="spellEnd"/>
      <w:r w:rsidR="00976E16">
        <w:rPr>
          <w:rFonts w:ascii="Arial" w:hAnsi="Arial" w:cs="Arial"/>
          <w:lang w:val="en-AU"/>
        </w:rPr>
        <w:t>®</w:t>
      </w:r>
      <w:r w:rsidR="004D51D3">
        <w:rPr>
          <w:rFonts w:ascii="Arial" w:hAnsi="Arial" w:cs="Arial"/>
          <w:lang w:val="en-AU"/>
        </w:rPr>
        <w:t xml:space="preserve"> </w:t>
      </w:r>
      <w:r w:rsidRPr="00E54FFC">
        <w:rPr>
          <w:rFonts w:ascii="Arial" w:hAnsi="Arial" w:cs="Arial"/>
          <w:lang w:val="en-AU"/>
        </w:rPr>
        <w:t xml:space="preserve">(insulin </w:t>
      </w:r>
      <w:proofErr w:type="spellStart"/>
      <w:r w:rsidRPr="00E54FFC">
        <w:rPr>
          <w:rFonts w:ascii="Arial" w:hAnsi="Arial" w:cs="Arial"/>
          <w:lang w:val="en-AU"/>
        </w:rPr>
        <w:t>aspart</w:t>
      </w:r>
      <w:proofErr w:type="spellEnd"/>
      <w:r w:rsidRPr="00E54FFC">
        <w:rPr>
          <w:rFonts w:ascii="Arial" w:hAnsi="Arial" w:cs="Arial"/>
          <w:lang w:val="en-AU"/>
        </w:rPr>
        <w:t xml:space="preserve">) </w:t>
      </w:r>
      <w:r w:rsidR="00717AD4">
        <w:rPr>
          <w:rFonts w:ascii="Arial" w:hAnsi="Arial" w:cs="Arial"/>
          <w:lang w:val="en-AU"/>
        </w:rPr>
        <w:t>with</w:t>
      </w:r>
      <w:r w:rsidRPr="00E54FFC">
        <w:rPr>
          <w:rFonts w:ascii="Arial" w:hAnsi="Arial" w:cs="Arial"/>
          <w:lang w:val="en-AU"/>
        </w:rPr>
        <w:t xml:space="preserve"> </w:t>
      </w:r>
      <w:proofErr w:type="spellStart"/>
      <w:r w:rsidR="00976E16">
        <w:rPr>
          <w:rFonts w:ascii="Arial" w:hAnsi="Arial" w:cs="Arial"/>
          <w:lang w:val="en-AU"/>
        </w:rPr>
        <w:t>F</w:t>
      </w:r>
      <w:r w:rsidR="00717AD4">
        <w:rPr>
          <w:rFonts w:ascii="Arial" w:hAnsi="Arial" w:cs="Arial"/>
          <w:lang w:val="en-AU"/>
        </w:rPr>
        <w:t>iasp</w:t>
      </w:r>
      <w:proofErr w:type="spellEnd"/>
      <w:r w:rsidR="00976E16">
        <w:rPr>
          <w:rFonts w:ascii="Arial" w:hAnsi="Arial" w:cs="Arial"/>
          <w:lang w:val="en-AU"/>
        </w:rPr>
        <w:t>®</w:t>
      </w:r>
      <w:r w:rsidR="00717AD4">
        <w:rPr>
          <w:rFonts w:ascii="Arial" w:hAnsi="Arial" w:cs="Arial"/>
          <w:lang w:val="en-AU"/>
        </w:rPr>
        <w:t xml:space="preserve"> </w:t>
      </w:r>
      <w:r w:rsidRPr="00E54FFC">
        <w:rPr>
          <w:rFonts w:ascii="Arial" w:hAnsi="Arial" w:cs="Arial"/>
          <w:lang w:val="en-AU"/>
        </w:rPr>
        <w:t>insulin within this FCL system.</w:t>
      </w:r>
      <w:r w:rsidR="00953D69">
        <w:rPr>
          <w:rFonts w:ascii="Arial" w:hAnsi="Arial" w:cs="Arial"/>
          <w:lang w:val="en-AU"/>
        </w:rPr>
        <w:t xml:space="preserve"> </w:t>
      </w:r>
    </w:p>
    <w:p w14:paraId="030433F7" w14:textId="77777777" w:rsidR="00E54FFC" w:rsidRPr="00E54FFC" w:rsidRDefault="00E54FFC" w:rsidP="00C63DBA">
      <w:pPr>
        <w:ind w:left="567" w:right="260"/>
        <w:rPr>
          <w:rFonts w:ascii="Arial" w:hAnsi="Arial" w:cs="Arial"/>
          <w:lang w:val="en-AU"/>
        </w:rPr>
      </w:pPr>
    </w:p>
    <w:p w14:paraId="315E37E1" w14:textId="7641B093" w:rsidR="00E54FFC" w:rsidRDefault="00E54FFC" w:rsidP="00C63DBA">
      <w:pPr>
        <w:ind w:left="567" w:right="260"/>
        <w:rPr>
          <w:rFonts w:ascii="Arial" w:hAnsi="Arial" w:cs="Arial"/>
          <w:lang w:val="en-AU"/>
        </w:rPr>
      </w:pPr>
      <w:r w:rsidRPr="00E54FFC">
        <w:rPr>
          <w:rFonts w:ascii="Arial" w:hAnsi="Arial" w:cs="Arial"/>
          <w:b/>
          <w:bCs/>
          <w:lang w:val="en-AU"/>
        </w:rPr>
        <w:t>Methods</w:t>
      </w:r>
      <w:r w:rsidRPr="00E54FFC">
        <w:rPr>
          <w:rFonts w:ascii="Arial" w:hAnsi="Arial" w:cs="Arial"/>
          <w:lang w:val="en-AU"/>
        </w:rPr>
        <w:br/>
        <w:t xml:space="preserve">In this open-label, parallel, non-inferiority trial, 20 adults with </w:t>
      </w:r>
      <w:r w:rsidR="002F338B" w:rsidRPr="00E54FFC">
        <w:rPr>
          <w:rFonts w:ascii="Arial" w:hAnsi="Arial" w:cs="Arial"/>
          <w:lang w:val="en-AU"/>
        </w:rPr>
        <w:t>T1D)</w:t>
      </w:r>
      <w:r w:rsidRPr="00E54FFC">
        <w:rPr>
          <w:rFonts w:ascii="Arial" w:hAnsi="Arial" w:cs="Arial"/>
          <w:lang w:val="en-AU"/>
        </w:rPr>
        <w:t xml:space="preserve"> from the FCL arm switched from insulin </w:t>
      </w:r>
      <w:proofErr w:type="spellStart"/>
      <w:r w:rsidRPr="00E54FFC">
        <w:rPr>
          <w:rFonts w:ascii="Arial" w:hAnsi="Arial" w:cs="Arial"/>
          <w:lang w:val="en-AU"/>
        </w:rPr>
        <w:t>aspart</w:t>
      </w:r>
      <w:proofErr w:type="spellEnd"/>
      <w:r w:rsidRPr="00E54FFC">
        <w:rPr>
          <w:rFonts w:ascii="Arial" w:hAnsi="Arial" w:cs="Arial"/>
          <w:lang w:val="en-AU"/>
        </w:rPr>
        <w:t xml:space="preserve"> to </w:t>
      </w:r>
      <w:r w:rsidR="00E22FCD">
        <w:rPr>
          <w:rFonts w:ascii="Arial" w:hAnsi="Arial" w:cs="Arial"/>
          <w:lang w:val="en-AU"/>
        </w:rPr>
        <w:t xml:space="preserve">faster </w:t>
      </w:r>
      <w:proofErr w:type="spellStart"/>
      <w:r w:rsidR="00E22FCD">
        <w:rPr>
          <w:rFonts w:ascii="Arial" w:hAnsi="Arial" w:cs="Arial"/>
          <w:lang w:val="en-AU"/>
        </w:rPr>
        <w:t>aspart</w:t>
      </w:r>
      <w:proofErr w:type="spellEnd"/>
      <w:r w:rsidRPr="00E54FFC">
        <w:rPr>
          <w:rFonts w:ascii="Arial" w:hAnsi="Arial" w:cs="Arial"/>
          <w:lang w:val="en-AU"/>
        </w:rPr>
        <w:t xml:space="preserve"> for 4</w:t>
      </w:r>
      <w:r w:rsidR="00D45E78">
        <w:rPr>
          <w:rFonts w:ascii="Arial" w:hAnsi="Arial" w:cs="Arial"/>
          <w:lang w:val="en-AU"/>
        </w:rPr>
        <w:t>-</w:t>
      </w:r>
      <w:r w:rsidRPr="00E54FFC">
        <w:rPr>
          <w:rFonts w:ascii="Arial" w:hAnsi="Arial" w:cs="Arial"/>
          <w:lang w:val="en-AU"/>
        </w:rPr>
        <w:t xml:space="preserve">weeks, continuing use of the </w:t>
      </w:r>
      <w:r w:rsidRPr="00E54FFC">
        <w:rPr>
          <w:rFonts w:ascii="Arial" w:hAnsi="Arial" w:cs="Arial"/>
          <w:i/>
          <w:iCs/>
          <w:lang w:val="en-AU"/>
        </w:rPr>
        <w:t>oref1</w:t>
      </w:r>
      <w:r w:rsidRPr="00E54FFC">
        <w:rPr>
          <w:rFonts w:ascii="Arial" w:hAnsi="Arial" w:cs="Arial"/>
          <w:lang w:val="en-AU"/>
        </w:rPr>
        <w:t>-based FCL system. The primary outcome was time in range (TIR, 3.9–10.0 mmol/L</w:t>
      </w:r>
      <w:r w:rsidR="00D45E78">
        <w:rPr>
          <w:rFonts w:ascii="Arial" w:hAnsi="Arial" w:cs="Arial"/>
          <w:lang w:val="en-AU"/>
        </w:rPr>
        <w:t xml:space="preserve"> or </w:t>
      </w:r>
      <w:r w:rsidR="00D45E78" w:rsidRPr="00E54FFC">
        <w:rPr>
          <w:rFonts w:ascii="Arial" w:hAnsi="Arial" w:cs="Arial"/>
          <w:lang w:val="en-AU"/>
        </w:rPr>
        <w:t>70–180 mg/dL</w:t>
      </w:r>
      <w:r w:rsidRPr="00E54FFC">
        <w:rPr>
          <w:rFonts w:ascii="Arial" w:hAnsi="Arial" w:cs="Arial"/>
          <w:lang w:val="en-AU"/>
        </w:rPr>
        <w:t>) during the final 2</w:t>
      </w:r>
      <w:r w:rsidR="00D45E78">
        <w:rPr>
          <w:rFonts w:ascii="Arial" w:hAnsi="Arial" w:cs="Arial"/>
          <w:lang w:val="en-AU"/>
        </w:rPr>
        <w:t>-</w:t>
      </w:r>
      <w:r w:rsidRPr="00E54FFC">
        <w:rPr>
          <w:rFonts w:ascii="Arial" w:hAnsi="Arial" w:cs="Arial"/>
          <w:lang w:val="en-AU"/>
        </w:rPr>
        <w:t xml:space="preserve">weeks, adjusted for </w:t>
      </w:r>
      <w:r w:rsidR="00D45E78">
        <w:rPr>
          <w:rFonts w:ascii="Arial" w:hAnsi="Arial" w:cs="Arial"/>
          <w:lang w:val="en-AU"/>
        </w:rPr>
        <w:t xml:space="preserve">2-week </w:t>
      </w:r>
      <w:r w:rsidRPr="00E54FFC">
        <w:rPr>
          <w:rFonts w:ascii="Arial" w:hAnsi="Arial" w:cs="Arial"/>
          <w:lang w:val="en-AU"/>
        </w:rPr>
        <w:t>run-in values. Secondary outcomes included postprandial glucose, variability, and time below (TBR) and above range (TAR).</w:t>
      </w:r>
    </w:p>
    <w:p w14:paraId="64D0AB71" w14:textId="77777777" w:rsidR="00E54FFC" w:rsidRPr="00E54FFC" w:rsidRDefault="00E54FFC" w:rsidP="00C63DBA">
      <w:pPr>
        <w:ind w:left="567" w:right="260"/>
        <w:rPr>
          <w:rFonts w:ascii="Arial" w:hAnsi="Arial" w:cs="Arial"/>
          <w:lang w:val="en-AU"/>
        </w:rPr>
      </w:pPr>
    </w:p>
    <w:p w14:paraId="06929187" w14:textId="511FEAB7" w:rsidR="00E54FFC" w:rsidRDefault="00E54FFC" w:rsidP="00C63DBA">
      <w:pPr>
        <w:ind w:left="567" w:right="260"/>
        <w:rPr>
          <w:rFonts w:ascii="Arial" w:hAnsi="Arial" w:cs="Arial"/>
          <w:lang w:val="en-AU"/>
        </w:rPr>
      </w:pPr>
      <w:r w:rsidRPr="00E54FFC">
        <w:rPr>
          <w:rFonts w:ascii="Arial" w:hAnsi="Arial" w:cs="Arial"/>
          <w:b/>
          <w:bCs/>
          <w:lang w:val="en-AU"/>
        </w:rPr>
        <w:t>Results</w:t>
      </w:r>
      <w:r w:rsidRPr="00E54FFC">
        <w:rPr>
          <w:rFonts w:ascii="Arial" w:hAnsi="Arial" w:cs="Arial"/>
          <w:lang w:val="en-AU"/>
        </w:rPr>
        <w:br/>
        <w:t xml:space="preserve">Among 20 participants (60% male, age 36 [29–51] years, diabetes duration 20 [11–25] years), mean TIR was similar with </w:t>
      </w:r>
      <w:r w:rsidR="00CC501D" w:rsidRPr="00E54FFC">
        <w:rPr>
          <w:rFonts w:ascii="Arial" w:hAnsi="Arial" w:cs="Arial"/>
          <w:lang w:val="en-AU"/>
        </w:rPr>
        <w:t xml:space="preserve">insulin </w:t>
      </w:r>
      <w:proofErr w:type="spellStart"/>
      <w:r w:rsidR="00CC501D" w:rsidRPr="00E54FFC">
        <w:rPr>
          <w:rFonts w:ascii="Arial" w:hAnsi="Arial" w:cs="Arial"/>
          <w:lang w:val="en-AU"/>
        </w:rPr>
        <w:t>aspart</w:t>
      </w:r>
      <w:proofErr w:type="spellEnd"/>
      <w:r w:rsidR="00CC501D" w:rsidRPr="00E54FFC">
        <w:rPr>
          <w:rFonts w:ascii="Arial" w:hAnsi="Arial" w:cs="Arial"/>
          <w:lang w:val="en-AU"/>
        </w:rPr>
        <w:t xml:space="preserve"> </w:t>
      </w:r>
      <w:r w:rsidR="00CC501D">
        <w:rPr>
          <w:rFonts w:ascii="Arial" w:hAnsi="Arial" w:cs="Arial"/>
          <w:lang w:val="en-AU"/>
        </w:rPr>
        <w:t>and</w:t>
      </w:r>
      <w:r w:rsidR="00CC501D" w:rsidRPr="00E54FFC">
        <w:rPr>
          <w:rFonts w:ascii="Arial" w:hAnsi="Arial" w:cs="Arial"/>
          <w:lang w:val="en-AU"/>
        </w:rPr>
        <w:t xml:space="preserve"> </w:t>
      </w:r>
      <w:r w:rsidR="00CC501D">
        <w:rPr>
          <w:rFonts w:ascii="Arial" w:hAnsi="Arial" w:cs="Arial"/>
          <w:lang w:val="en-AU"/>
        </w:rPr>
        <w:t xml:space="preserve">faster </w:t>
      </w:r>
      <w:proofErr w:type="spellStart"/>
      <w:r w:rsidR="00CC501D">
        <w:rPr>
          <w:rFonts w:ascii="Arial" w:hAnsi="Arial" w:cs="Arial"/>
          <w:lang w:val="en-AU"/>
        </w:rPr>
        <w:t>aspart</w:t>
      </w:r>
      <w:proofErr w:type="spellEnd"/>
      <w:r w:rsidR="00CC501D" w:rsidRPr="00E54FFC">
        <w:rPr>
          <w:rFonts w:ascii="Arial" w:hAnsi="Arial" w:cs="Arial"/>
          <w:lang w:val="en-AU"/>
        </w:rPr>
        <w:t xml:space="preserve"> </w:t>
      </w:r>
      <w:r w:rsidRPr="00E54FFC">
        <w:rPr>
          <w:rFonts w:ascii="Arial" w:hAnsi="Arial" w:cs="Arial"/>
          <w:lang w:val="en-AU"/>
        </w:rPr>
        <w:t>(65±10% vs 68±10%; mean difference 3.0</w:t>
      </w:r>
      <w:r w:rsidR="002F338B">
        <w:rPr>
          <w:rFonts w:ascii="Arial" w:hAnsi="Arial" w:cs="Arial"/>
          <w:lang w:val="en-AU"/>
        </w:rPr>
        <w:t>%</w:t>
      </w:r>
      <w:r w:rsidRPr="00E54FFC">
        <w:rPr>
          <w:rFonts w:ascii="Arial" w:hAnsi="Arial" w:cs="Arial"/>
          <w:lang w:val="en-AU"/>
        </w:rPr>
        <w:t xml:space="preserve"> [-0.04, 6.0], p=0.053). Mean glucose (9.0±0.9 vs 8.8±1.0 mmol/L), TBR (&lt;3.0 mmol/L: 0.25% vs 0.27%), TAR (&gt;10.0 mmol/L: 33% vs 30%), GMI (7.2% vs 7.1%), and glucose variability were comparable (all p&gt;0.05)</w:t>
      </w:r>
      <w:r w:rsidR="00717AD4">
        <w:rPr>
          <w:rFonts w:ascii="Arial" w:hAnsi="Arial" w:cs="Arial"/>
          <w:lang w:val="en-AU"/>
        </w:rPr>
        <w:t>, figure 1</w:t>
      </w:r>
      <w:r w:rsidRPr="00E54FFC">
        <w:rPr>
          <w:rFonts w:ascii="Arial" w:hAnsi="Arial" w:cs="Arial"/>
          <w:lang w:val="en-AU"/>
        </w:rPr>
        <w:t>. No severe hypoglycaemia or DKA events occurred.</w:t>
      </w:r>
    </w:p>
    <w:p w14:paraId="2C52C12A" w14:textId="77777777" w:rsidR="00E54FFC" w:rsidRPr="00E54FFC" w:rsidRDefault="00E54FFC" w:rsidP="00C63DBA">
      <w:pPr>
        <w:ind w:left="567" w:right="260"/>
        <w:rPr>
          <w:rFonts w:ascii="Arial" w:hAnsi="Arial" w:cs="Arial"/>
          <w:lang w:val="en-AU"/>
        </w:rPr>
      </w:pPr>
    </w:p>
    <w:p w14:paraId="15D657A2" w14:textId="10286DFB" w:rsidR="008427FA" w:rsidRPr="007244F0" w:rsidRDefault="00E54FFC" w:rsidP="00C63DBA">
      <w:pPr>
        <w:ind w:left="567" w:right="260"/>
        <w:rPr>
          <w:rFonts w:ascii="Arial" w:hAnsi="Arial" w:cs="Arial"/>
        </w:rPr>
      </w:pPr>
      <w:r w:rsidRPr="00E54FFC">
        <w:rPr>
          <w:rFonts w:ascii="Arial" w:hAnsi="Arial" w:cs="Arial"/>
          <w:b/>
          <w:bCs/>
          <w:lang w:val="en-AU"/>
        </w:rPr>
        <w:t>Conclusion</w:t>
      </w:r>
      <w:r w:rsidRPr="00E54FFC">
        <w:rPr>
          <w:rFonts w:ascii="Arial" w:hAnsi="Arial" w:cs="Arial"/>
          <w:lang w:val="en-AU"/>
        </w:rPr>
        <w:br/>
      </w:r>
      <w:r w:rsidR="00E26C69">
        <w:rPr>
          <w:rFonts w:ascii="Arial" w:hAnsi="Arial" w:cs="Arial"/>
          <w:lang w:val="en-AU"/>
        </w:rPr>
        <w:t>I</w:t>
      </w:r>
      <w:r w:rsidR="00E26C69" w:rsidRPr="00E54FFC">
        <w:rPr>
          <w:rFonts w:ascii="Arial" w:hAnsi="Arial" w:cs="Arial"/>
          <w:lang w:val="en-AU"/>
        </w:rPr>
        <w:t xml:space="preserve">nsulin </w:t>
      </w:r>
      <w:proofErr w:type="spellStart"/>
      <w:r w:rsidR="00E26C69" w:rsidRPr="00E54FFC">
        <w:rPr>
          <w:rFonts w:ascii="Arial" w:hAnsi="Arial" w:cs="Arial"/>
          <w:lang w:val="en-AU"/>
        </w:rPr>
        <w:t>aspart</w:t>
      </w:r>
      <w:proofErr w:type="spellEnd"/>
      <w:r w:rsidR="00E26C69" w:rsidRPr="00E54FFC">
        <w:rPr>
          <w:rFonts w:ascii="Arial" w:hAnsi="Arial" w:cs="Arial"/>
          <w:lang w:val="en-AU"/>
        </w:rPr>
        <w:t xml:space="preserve"> </w:t>
      </w:r>
      <w:r w:rsidR="00E26C69">
        <w:rPr>
          <w:rFonts w:ascii="Arial" w:hAnsi="Arial" w:cs="Arial"/>
          <w:lang w:val="en-AU"/>
        </w:rPr>
        <w:t>was compared with</w:t>
      </w:r>
      <w:r w:rsidR="00E26C69" w:rsidRPr="00E54FFC">
        <w:rPr>
          <w:rFonts w:ascii="Arial" w:hAnsi="Arial" w:cs="Arial"/>
          <w:lang w:val="en-AU"/>
        </w:rPr>
        <w:t xml:space="preserve"> </w:t>
      </w:r>
      <w:r w:rsidR="00E26C69">
        <w:rPr>
          <w:rFonts w:ascii="Arial" w:hAnsi="Arial" w:cs="Arial"/>
          <w:lang w:val="en-AU"/>
        </w:rPr>
        <w:t xml:space="preserve">faster </w:t>
      </w:r>
      <w:proofErr w:type="spellStart"/>
      <w:r w:rsidR="00E26C69">
        <w:rPr>
          <w:rFonts w:ascii="Arial" w:hAnsi="Arial" w:cs="Arial"/>
          <w:lang w:val="en-AU"/>
        </w:rPr>
        <w:t>aspart</w:t>
      </w:r>
      <w:proofErr w:type="spellEnd"/>
      <w:r w:rsidR="00E26C69" w:rsidRPr="00E54FFC">
        <w:rPr>
          <w:rFonts w:ascii="Arial" w:hAnsi="Arial" w:cs="Arial"/>
          <w:lang w:val="en-AU"/>
        </w:rPr>
        <w:t xml:space="preserve"> </w:t>
      </w:r>
      <w:r w:rsidRPr="00E54FFC">
        <w:rPr>
          <w:rFonts w:ascii="Arial" w:hAnsi="Arial" w:cs="Arial"/>
          <w:lang w:val="en-AU"/>
        </w:rPr>
        <w:t xml:space="preserve">in an </w:t>
      </w:r>
      <w:r w:rsidRPr="00E54FFC">
        <w:rPr>
          <w:rFonts w:ascii="Arial" w:hAnsi="Arial" w:cs="Arial"/>
          <w:i/>
          <w:iCs/>
          <w:lang w:val="en-AU"/>
        </w:rPr>
        <w:t>oref1</w:t>
      </w:r>
      <w:r w:rsidRPr="00E54FFC">
        <w:rPr>
          <w:rFonts w:ascii="Arial" w:hAnsi="Arial" w:cs="Arial"/>
          <w:lang w:val="en-AU"/>
        </w:rPr>
        <w:t>-based FCL system</w:t>
      </w:r>
      <w:r w:rsidR="00E26C69">
        <w:rPr>
          <w:rFonts w:ascii="Arial" w:hAnsi="Arial" w:cs="Arial"/>
          <w:lang w:val="en-AU"/>
        </w:rPr>
        <w:t xml:space="preserve"> showing no significant difference in glycaemic metrics</w:t>
      </w:r>
      <w:r w:rsidRPr="00E54FFC">
        <w:rPr>
          <w:rFonts w:ascii="Arial" w:hAnsi="Arial" w:cs="Arial"/>
          <w:lang w:val="en-AU"/>
        </w:rPr>
        <w:t xml:space="preserve">. </w:t>
      </w:r>
    </w:p>
    <w:p w14:paraId="5AEC921B" w14:textId="77777777" w:rsidR="008427FA" w:rsidRPr="007244F0" w:rsidRDefault="008427FA" w:rsidP="002F7093">
      <w:pPr>
        <w:ind w:left="567" w:right="260"/>
        <w:rPr>
          <w:rFonts w:ascii="Arial" w:hAnsi="Arial" w:cs="Arial"/>
        </w:rPr>
      </w:pPr>
    </w:p>
    <w:p w14:paraId="57179DE1" w14:textId="77777777" w:rsidR="008427FA" w:rsidRPr="007244F0" w:rsidRDefault="008427FA" w:rsidP="002F7093">
      <w:pPr>
        <w:ind w:left="567" w:right="260"/>
        <w:rPr>
          <w:rFonts w:ascii="Arial" w:hAnsi="Arial" w:cs="Arial"/>
        </w:rPr>
      </w:pPr>
    </w:p>
    <w:p w14:paraId="4010AC30" w14:textId="20E5997D" w:rsidR="008427FA" w:rsidRPr="007244F0" w:rsidRDefault="002F338B" w:rsidP="002F7093">
      <w:pPr>
        <w:ind w:left="567" w:right="2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33E22D5" wp14:editId="26DA535E">
            <wp:extent cx="4572000" cy="2286000"/>
            <wp:effectExtent l="0" t="0" r="0" b="0"/>
            <wp:docPr id="1167749101" name="Picture 2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749101" name="Picture 2" descr="A graph of different colored lin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A730B" w14:textId="77777777" w:rsidR="008427FA" w:rsidRPr="007244F0" w:rsidRDefault="008427FA" w:rsidP="002F7093">
      <w:pPr>
        <w:ind w:left="567" w:right="260"/>
        <w:rPr>
          <w:rFonts w:ascii="Arial" w:hAnsi="Arial" w:cs="Arial"/>
        </w:rPr>
      </w:pPr>
    </w:p>
    <w:p w14:paraId="580C6362" w14:textId="77777777" w:rsidR="008427FA" w:rsidRPr="007244F0" w:rsidRDefault="008427FA" w:rsidP="002F7093">
      <w:pPr>
        <w:ind w:left="567" w:right="260"/>
        <w:rPr>
          <w:rFonts w:ascii="Arial" w:hAnsi="Arial" w:cs="Arial"/>
        </w:rPr>
      </w:pPr>
    </w:p>
    <w:p w14:paraId="484FA34F" w14:textId="7BAEE21E" w:rsidR="00830A4D" w:rsidRPr="007244F0" w:rsidRDefault="002F338B" w:rsidP="002F7093">
      <w:pPr>
        <w:ind w:left="567" w:right="260"/>
        <w:rPr>
          <w:rFonts w:ascii="Arial" w:hAnsi="Arial" w:cs="Arial"/>
        </w:rPr>
      </w:pPr>
      <w:r w:rsidRPr="002F338B">
        <w:rPr>
          <w:rFonts w:ascii="Arial" w:hAnsi="Arial" w:cs="Arial"/>
        </w:rPr>
        <w:t xml:space="preserve">Figure 1: Interstitial glucose levels in an FCL system during the RCT (using rapid insulin) and extension (using ultra-rapid insulin) phases of the CLOSE IT study   </w:t>
      </w:r>
    </w:p>
    <w:sectPr w:rsidR="00830A4D" w:rsidRPr="007244F0" w:rsidSect="005330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8380B"/>
    <w:rsid w:val="000F51F9"/>
    <w:rsid w:val="001761A1"/>
    <w:rsid w:val="0028124D"/>
    <w:rsid w:val="0028481A"/>
    <w:rsid w:val="002F338B"/>
    <w:rsid w:val="002F7093"/>
    <w:rsid w:val="00376B39"/>
    <w:rsid w:val="004B3035"/>
    <w:rsid w:val="004D51D3"/>
    <w:rsid w:val="004E09DD"/>
    <w:rsid w:val="0053306E"/>
    <w:rsid w:val="006B2BC5"/>
    <w:rsid w:val="00717AD4"/>
    <w:rsid w:val="007244F0"/>
    <w:rsid w:val="00830A4D"/>
    <w:rsid w:val="008427FA"/>
    <w:rsid w:val="008731B3"/>
    <w:rsid w:val="008953CF"/>
    <w:rsid w:val="00953D69"/>
    <w:rsid w:val="00976E16"/>
    <w:rsid w:val="009A582D"/>
    <w:rsid w:val="009D79DB"/>
    <w:rsid w:val="00A0715D"/>
    <w:rsid w:val="00A85759"/>
    <w:rsid w:val="00AB76E5"/>
    <w:rsid w:val="00BA2679"/>
    <w:rsid w:val="00BC73E4"/>
    <w:rsid w:val="00BE4F5B"/>
    <w:rsid w:val="00C63DBA"/>
    <w:rsid w:val="00C70F14"/>
    <w:rsid w:val="00CC501D"/>
    <w:rsid w:val="00D0275D"/>
    <w:rsid w:val="00D45E78"/>
    <w:rsid w:val="00D56368"/>
    <w:rsid w:val="00D94E67"/>
    <w:rsid w:val="00DC3556"/>
    <w:rsid w:val="00DD0D64"/>
    <w:rsid w:val="00E22FCD"/>
    <w:rsid w:val="00E26C69"/>
    <w:rsid w:val="00E44939"/>
    <w:rsid w:val="00E5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45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6911e96c-4cc4-42d5-8e43-f93924cf6a05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cab52c9b-ab33-4221-8af9-54f8f2b86a80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834ED-0792-4F2E-ADB6-85BBE925B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2025-05-23T06:23:00Z</dcterms:created>
  <dcterms:modified xsi:type="dcterms:W3CDTF">2025-05-23T06:23:00Z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