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4BE67E64" w14:textId="77777777">
        <w:tc>
          <w:tcPr>
            <w:tcW w:w="8640" w:type="dxa"/>
          </w:tcPr>
          <w:p w14:paraId="75A812CF" w14:textId="77777777" w:rsidR="002B7FC8" w:rsidRPr="00E274BB" w:rsidRDefault="00E274BB" w:rsidP="00E274B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Added value of P</w:t>
            </w:r>
            <w:r w:rsidRPr="00E274B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ositive health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concept to WHO health definition in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peoples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perception of </w:t>
            </w:r>
            <w:r w:rsidRPr="00E274BB">
              <w:rPr>
                <w:rFonts w:ascii="Arial" w:hAnsi="Arial" w:cs="Arial"/>
                <w:b/>
                <w:sz w:val="22"/>
                <w:szCs w:val="22"/>
                <w:lang w:val="en-US"/>
              </w:rPr>
              <w:t>health</w:t>
            </w:r>
          </w:p>
        </w:tc>
      </w:tr>
      <w:tr w:rsidR="002B7FC8" w:rsidRPr="0003525D" w14:paraId="40363AC6" w14:textId="77777777" w:rsidTr="00D71EFE">
        <w:trPr>
          <w:trHeight w:val="7663"/>
        </w:trPr>
        <w:tc>
          <w:tcPr>
            <w:tcW w:w="8640" w:type="dxa"/>
          </w:tcPr>
          <w:p w14:paraId="5E234A90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F06296" w14:textId="7777777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4302DA07" w14:textId="63212F3B" w:rsidR="00DA7A71" w:rsidRDefault="000D6380" w:rsidP="00E274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  <w:lang w:val="en-US" w:eastAsia="en-NZ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With the introduction of</w:t>
            </w:r>
            <w:r w:rsidR="00AB1482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 the</w:t>
            </w:r>
            <w:r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 </w:t>
            </w:r>
            <w:r w:rsidR="00E274BB" w:rsidRPr="00E274BB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positive health</w:t>
            </w:r>
            <w:r w:rsidR="00BA201D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 (PH)</w:t>
            </w:r>
            <w:r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 </w:t>
            </w:r>
            <w:r w:rsidR="00E13084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concept </w:t>
            </w:r>
            <w:r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by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Machteld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 Huber et al. (2011) </w:t>
            </w:r>
            <w:r w:rsidR="0014782B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it has been</w:t>
            </w:r>
            <w:r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 debate</w:t>
            </w:r>
            <w:r w:rsidR="0014782B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d whether this</w:t>
            </w:r>
            <w:r w:rsidR="00E13084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 </w:t>
            </w:r>
            <w:r w:rsidR="00A83F82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new concept </w:t>
            </w:r>
            <w:r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added value to the existing WHO definition of health and </w:t>
            </w:r>
            <w:r w:rsidRPr="00E274BB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the way ‘quality of life’ is related to health</w:t>
            </w:r>
            <w:r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. Wh</w:t>
            </w:r>
            <w:r w:rsidR="00A83F82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ile</w:t>
            </w:r>
            <w:r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 it</w:t>
            </w:r>
            <w:r w:rsidR="00E274BB" w:rsidRPr="00E274BB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 matches patients’ </w:t>
            </w:r>
            <w:r w:rsidR="00E13084" w:rsidRPr="00E274BB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perception</w:t>
            </w:r>
            <w:r w:rsidR="00E13084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 of health</w:t>
            </w:r>
            <w:r w:rsidR="00E13084" w:rsidRPr="00E274BB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 </w:t>
            </w:r>
            <w:r w:rsidR="00E13084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and their </w:t>
            </w:r>
            <w:r w:rsidR="00E274BB" w:rsidRPr="00E274BB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increasing need for self-reliance and autonomy</w:t>
            </w:r>
            <w:r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, this </w:t>
            </w:r>
            <w:r w:rsidR="00EF5565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does not match</w:t>
            </w:r>
            <w:r w:rsidR="00E274BB" w:rsidRPr="00E274BB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 the opinion of health care professionals</w:t>
            </w:r>
            <w:r w:rsidR="00E274BB">
              <w:rPr>
                <w:color w:val="000000"/>
                <w:sz w:val="19"/>
                <w:szCs w:val="19"/>
                <w:lang w:val="en-US" w:eastAsia="en-NZ"/>
              </w:rPr>
              <w:t>.</w:t>
            </w:r>
          </w:p>
          <w:p w14:paraId="5F730799" w14:textId="77777777" w:rsidR="00A16FCE" w:rsidRPr="00A16FCE" w:rsidRDefault="00A16FCE" w:rsidP="00A16FCE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</w:pPr>
            <w:r w:rsidRPr="00A16FCE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The present study was performed to </w:t>
            </w:r>
            <w:r w:rsidR="00E13084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add to this discussion by </w:t>
            </w:r>
            <w:r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address</w:t>
            </w:r>
            <w:r w:rsidR="00E13084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ing</w:t>
            </w:r>
            <w:r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 the questions:</w:t>
            </w:r>
          </w:p>
          <w:p w14:paraId="66B0F7B4" w14:textId="56F846FF" w:rsidR="00450132" w:rsidRDefault="00467E0F" w:rsidP="00A16FC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What is the familiarity of the D</w:t>
            </w:r>
            <w:r w:rsidR="003B23CA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utch population with the PH</w:t>
            </w:r>
            <w:r w:rsidR="00450132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 concept?</w:t>
            </w:r>
          </w:p>
          <w:p w14:paraId="5AF7563E" w14:textId="5D3A08E6" w:rsidR="00A16FCE" w:rsidRDefault="00A16FCE" w:rsidP="00A16FC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What is the added value of the </w:t>
            </w:r>
            <w:r w:rsidR="00EF5565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PH concept to</w:t>
            </w:r>
            <w:r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 the WHO </w:t>
            </w:r>
            <w:r w:rsidR="003B23CA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health definition</w:t>
            </w:r>
            <w:r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?</w:t>
            </w:r>
          </w:p>
          <w:p w14:paraId="5DB4644F" w14:textId="77777777" w:rsidR="00A16FCE" w:rsidRPr="00A16FCE" w:rsidRDefault="00A16FCE" w:rsidP="00A16FC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Is quality of life determining health or a determinant of health?</w:t>
            </w:r>
          </w:p>
          <w:p w14:paraId="7C9E320C" w14:textId="5715DEE8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F2F4C3" w14:textId="7777777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12A4C72B" w14:textId="77628844" w:rsidR="00DA7A71" w:rsidRPr="00E274BB" w:rsidRDefault="00BD1AF8" w:rsidP="00E274B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A</w:t>
            </w:r>
            <w:r w:rsidR="00E274BB" w:rsidRPr="00E274BB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n online questionnaire on health per</w:t>
            </w:r>
            <w:r w:rsidR="003B23CA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ceptions was performed amongst 1000</w:t>
            </w:r>
            <w:r w:rsidR="00E274BB" w:rsidRPr="00E274BB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 respondents in the Netherlands</w:t>
            </w:r>
            <w:r w:rsidR="00B86199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 as</w:t>
            </w:r>
            <w:r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 a repre</w:t>
            </w:r>
            <w:r w:rsidR="00FC1D17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sentative sample of the average</w:t>
            </w:r>
            <w:r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 population</w:t>
            </w:r>
            <w:r w:rsidR="00FC1D17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. </w:t>
            </w:r>
            <w:r w:rsidR="00104069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The questionnaire</w:t>
            </w:r>
            <w:r w:rsidR="00354CF6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 (</w:t>
            </w:r>
            <w:r w:rsidR="00104069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slightly adapted from the questionnaire developed by Huber</w:t>
            </w:r>
            <w:r w:rsidR="00FC1D17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 et al.</w:t>
            </w:r>
            <w:r w:rsidR="007F605A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 (2011)</w:t>
            </w:r>
            <w:r w:rsidR="00354CF6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) consisted</w:t>
            </w:r>
            <w:r w:rsidR="00104069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 of 32 items related to the 3 health domains of the WHO definition (bodily functions, mental wellbeing and societal participation) and the 3 added domains by Huber (Quality of health, meaningfulness and daily activities). Data were analyzed using multiple linear regression analysis and Pearson’s </w:t>
            </w:r>
            <w:r w:rsidR="00773922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partial </w:t>
            </w:r>
            <w:r w:rsidR="00104069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correlation </w:t>
            </w:r>
            <w:proofErr w:type="gramStart"/>
            <w:r w:rsidR="00104069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>of  SPSS</w:t>
            </w:r>
            <w:proofErr w:type="gramEnd"/>
            <w:r w:rsidR="00104069">
              <w:rPr>
                <w:rFonts w:ascii="Arial" w:hAnsi="Arial"/>
                <w:color w:val="000000"/>
                <w:sz w:val="22"/>
                <w:szCs w:val="22"/>
                <w:lang w:val="en-US" w:eastAsia="en-NZ"/>
              </w:rPr>
              <w:t xml:space="preserve"> statistics.</w:t>
            </w:r>
          </w:p>
          <w:p w14:paraId="0A5B7171" w14:textId="7D155D71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1BA99B" w14:textId="7777777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4D4689EE" w14:textId="36621D34" w:rsidR="00BA201D" w:rsidRDefault="00E274BB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74BB">
              <w:rPr>
                <w:rFonts w:ascii="Arial" w:hAnsi="Arial" w:cs="Arial"/>
                <w:sz w:val="22"/>
                <w:szCs w:val="22"/>
                <w:lang w:val="en-US"/>
              </w:rPr>
              <w:t xml:space="preserve">Data analysis showed that </w:t>
            </w:r>
            <w:r w:rsidR="00450132" w:rsidRPr="00E274BB">
              <w:rPr>
                <w:rFonts w:ascii="Arial" w:hAnsi="Arial" w:cs="Arial"/>
                <w:sz w:val="22"/>
                <w:szCs w:val="22"/>
                <w:lang w:val="en-US"/>
              </w:rPr>
              <w:t xml:space="preserve">75% </w:t>
            </w:r>
            <w:r w:rsidR="00AB1482">
              <w:rPr>
                <w:rFonts w:ascii="Arial" w:hAnsi="Arial" w:cs="Arial"/>
                <w:sz w:val="22"/>
                <w:szCs w:val="22"/>
                <w:lang w:val="en-US"/>
              </w:rPr>
              <w:t xml:space="preserve">of </w:t>
            </w:r>
            <w:r w:rsidR="00450132" w:rsidRPr="00E274BB">
              <w:rPr>
                <w:rFonts w:ascii="Arial" w:hAnsi="Arial" w:cs="Arial"/>
                <w:sz w:val="22"/>
                <w:szCs w:val="22"/>
                <w:lang w:val="en-US"/>
              </w:rPr>
              <w:t>all respondents</w:t>
            </w:r>
            <w:r w:rsidR="00AB1482">
              <w:rPr>
                <w:rFonts w:ascii="Arial" w:hAnsi="Arial" w:cs="Arial"/>
                <w:sz w:val="22"/>
                <w:szCs w:val="22"/>
                <w:lang w:val="en-US"/>
              </w:rPr>
              <w:t xml:space="preserve"> is</w:t>
            </w:r>
            <w:r w:rsidR="00450132" w:rsidRPr="00E274B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86199">
              <w:rPr>
                <w:rFonts w:ascii="Arial" w:hAnsi="Arial" w:cs="Arial"/>
                <w:sz w:val="22"/>
                <w:szCs w:val="22"/>
                <w:lang w:val="en-US"/>
              </w:rPr>
              <w:t>un</w:t>
            </w:r>
            <w:r w:rsidR="00450132" w:rsidRPr="00E274BB">
              <w:rPr>
                <w:rFonts w:ascii="Arial" w:hAnsi="Arial" w:cs="Arial"/>
                <w:sz w:val="22"/>
                <w:szCs w:val="22"/>
                <w:lang w:val="en-US"/>
              </w:rPr>
              <w:t>familiar with the</w:t>
            </w:r>
            <w:r w:rsidR="00450132">
              <w:rPr>
                <w:rFonts w:ascii="Arial" w:hAnsi="Arial" w:cs="Arial"/>
                <w:sz w:val="22"/>
                <w:szCs w:val="22"/>
                <w:lang w:val="en-US"/>
              </w:rPr>
              <w:t xml:space="preserve"> PH</w:t>
            </w:r>
            <w:r w:rsidR="00450132" w:rsidRPr="00E274BB">
              <w:rPr>
                <w:rFonts w:ascii="Arial" w:hAnsi="Arial" w:cs="Arial"/>
                <w:sz w:val="22"/>
                <w:szCs w:val="22"/>
                <w:lang w:val="en-US"/>
              </w:rPr>
              <w:t xml:space="preserve"> concept, but 50% </w:t>
            </w:r>
            <w:r w:rsidR="002E30BE">
              <w:rPr>
                <w:rFonts w:ascii="Arial" w:hAnsi="Arial" w:cs="Arial"/>
                <w:sz w:val="22"/>
                <w:szCs w:val="22"/>
                <w:lang w:val="en-US"/>
              </w:rPr>
              <w:t>relate</w:t>
            </w:r>
            <w:r w:rsidR="00B8619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2E30BE">
              <w:rPr>
                <w:rFonts w:ascii="Arial" w:hAnsi="Arial" w:cs="Arial"/>
                <w:sz w:val="22"/>
                <w:szCs w:val="22"/>
                <w:lang w:val="en-US"/>
              </w:rPr>
              <w:t xml:space="preserve"> more to this</w:t>
            </w:r>
            <w:r w:rsidR="00450132" w:rsidRPr="00E274BB">
              <w:rPr>
                <w:rFonts w:ascii="Arial" w:hAnsi="Arial" w:cs="Arial"/>
                <w:sz w:val="22"/>
                <w:szCs w:val="22"/>
                <w:lang w:val="en-US"/>
              </w:rPr>
              <w:t xml:space="preserve"> than the WHO-definition. This more with increasing age. On average respondents rate their health as ‘fair’ to ‘good’ and perceive ‘daily activities’, </w:t>
            </w:r>
            <w:r w:rsidR="00B86199" w:rsidRPr="00E274BB">
              <w:rPr>
                <w:rFonts w:ascii="Arial" w:hAnsi="Arial" w:cs="Arial"/>
                <w:sz w:val="22"/>
                <w:szCs w:val="22"/>
                <w:lang w:val="en-US"/>
              </w:rPr>
              <w:t>‘quality of life’</w:t>
            </w:r>
            <w:r w:rsidR="00B86199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="00B86199" w:rsidRPr="00E274B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50132" w:rsidRPr="00E274BB">
              <w:rPr>
                <w:rFonts w:ascii="Arial" w:hAnsi="Arial" w:cs="Arial"/>
                <w:sz w:val="22"/>
                <w:szCs w:val="22"/>
                <w:lang w:val="en-US"/>
              </w:rPr>
              <w:t>‘bodily functions’, and ‘societal par</w:t>
            </w:r>
            <w:r w:rsidR="00B86199">
              <w:rPr>
                <w:rFonts w:ascii="Arial" w:hAnsi="Arial" w:cs="Arial"/>
                <w:sz w:val="22"/>
                <w:szCs w:val="22"/>
                <w:lang w:val="en-US"/>
              </w:rPr>
              <w:t xml:space="preserve">ticipation’ as more important </w:t>
            </w:r>
            <w:r w:rsidR="00B86199" w:rsidRPr="00E274BB">
              <w:rPr>
                <w:rFonts w:ascii="Arial" w:hAnsi="Arial" w:cs="Arial"/>
                <w:sz w:val="22"/>
                <w:szCs w:val="22"/>
                <w:lang w:val="en-US"/>
              </w:rPr>
              <w:t>dimensions in health</w:t>
            </w:r>
            <w:r w:rsidR="00B86199">
              <w:rPr>
                <w:rFonts w:ascii="Arial" w:hAnsi="Arial" w:cs="Arial"/>
                <w:sz w:val="22"/>
                <w:szCs w:val="22"/>
                <w:lang w:val="en-US"/>
              </w:rPr>
              <w:t xml:space="preserve"> than</w:t>
            </w:r>
            <w:r w:rsidR="00450132" w:rsidRPr="00E274BB">
              <w:rPr>
                <w:rFonts w:ascii="Arial" w:hAnsi="Arial" w:cs="Arial"/>
                <w:sz w:val="22"/>
                <w:szCs w:val="22"/>
                <w:lang w:val="en-US"/>
              </w:rPr>
              <w:t xml:space="preserve"> ‘meaningfulness’ and ‘men</w:t>
            </w:r>
            <w:r w:rsidR="00B86199">
              <w:rPr>
                <w:rFonts w:ascii="Arial" w:hAnsi="Arial" w:cs="Arial"/>
                <w:sz w:val="22"/>
                <w:szCs w:val="22"/>
                <w:lang w:val="en-US"/>
              </w:rPr>
              <w:t>tal functions’</w:t>
            </w:r>
            <w:r w:rsidR="00450132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B46C0C">
              <w:rPr>
                <w:rFonts w:ascii="Arial" w:hAnsi="Arial" w:cs="Arial"/>
                <w:sz w:val="22"/>
                <w:szCs w:val="22"/>
                <w:lang w:val="en-US"/>
              </w:rPr>
              <w:t xml:space="preserve"> Furthermore, h</w:t>
            </w:r>
            <w:r w:rsidR="00BA201D" w:rsidRPr="00E274BB">
              <w:rPr>
                <w:rFonts w:ascii="Arial" w:hAnsi="Arial" w:cs="Arial"/>
                <w:sz w:val="22"/>
                <w:szCs w:val="22"/>
                <w:lang w:val="en-US"/>
              </w:rPr>
              <w:t>ealth was better defined by the six d</w:t>
            </w:r>
            <w:r w:rsidR="00BA201D">
              <w:rPr>
                <w:rFonts w:ascii="Arial" w:hAnsi="Arial" w:cs="Arial"/>
                <w:sz w:val="22"/>
                <w:szCs w:val="22"/>
                <w:lang w:val="en-US"/>
              </w:rPr>
              <w:t>imensions of the PH</w:t>
            </w:r>
            <w:r w:rsidR="00BA201D" w:rsidRPr="00E274BB">
              <w:rPr>
                <w:rFonts w:ascii="Arial" w:hAnsi="Arial" w:cs="Arial"/>
                <w:sz w:val="22"/>
                <w:szCs w:val="22"/>
                <w:lang w:val="en-US"/>
              </w:rPr>
              <w:t xml:space="preserve"> concept compared to the t</w:t>
            </w:r>
            <w:r w:rsidR="00B46C0C">
              <w:rPr>
                <w:rFonts w:ascii="Arial" w:hAnsi="Arial" w:cs="Arial"/>
                <w:sz w:val="22"/>
                <w:szCs w:val="22"/>
                <w:lang w:val="en-US"/>
              </w:rPr>
              <w:t>hree WHO dimensions. Finally</w:t>
            </w:r>
            <w:r w:rsidR="00BA201D" w:rsidRPr="00E274BB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="00B46C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A201D" w:rsidRPr="00E274BB">
              <w:rPr>
                <w:rFonts w:ascii="Arial" w:hAnsi="Arial" w:cs="Arial"/>
                <w:sz w:val="22"/>
                <w:szCs w:val="22"/>
                <w:lang w:val="en-US"/>
              </w:rPr>
              <w:t>‘quality of life’ appears to determine ‘general perceived health’ instead of he</w:t>
            </w:r>
            <w:r w:rsidR="007A4F2A">
              <w:rPr>
                <w:rFonts w:ascii="Arial" w:hAnsi="Arial" w:cs="Arial"/>
                <w:sz w:val="22"/>
                <w:szCs w:val="22"/>
                <w:lang w:val="en-US"/>
              </w:rPr>
              <w:t>alth determining</w:t>
            </w:r>
            <w:r w:rsidR="00BA201D">
              <w:rPr>
                <w:rFonts w:ascii="Arial" w:hAnsi="Arial" w:cs="Arial"/>
                <w:sz w:val="22"/>
                <w:szCs w:val="22"/>
                <w:lang w:val="en-US"/>
              </w:rPr>
              <w:t xml:space="preserve"> quality of life.</w:t>
            </w:r>
          </w:p>
          <w:p w14:paraId="5A91E0A7" w14:textId="45EABB42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644395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41E6E674" w14:textId="12361F80" w:rsidR="00C978A6" w:rsidRPr="002E30BE" w:rsidRDefault="001664AF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BA201D">
              <w:rPr>
                <w:rFonts w:ascii="Arial" w:hAnsi="Arial" w:cs="Arial"/>
                <w:sz w:val="22"/>
                <w:szCs w:val="22"/>
                <w:lang w:val="en-US"/>
              </w:rPr>
              <w:t>he PH</w:t>
            </w:r>
            <w:r w:rsidR="00E274BB" w:rsidRPr="00E274BB">
              <w:rPr>
                <w:rFonts w:ascii="Arial" w:hAnsi="Arial" w:cs="Arial"/>
                <w:sz w:val="22"/>
                <w:szCs w:val="22"/>
                <w:lang w:val="en-US"/>
              </w:rPr>
              <w:t xml:space="preserve"> concept</w:t>
            </w:r>
            <w:r w:rsidR="00D418D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E274BB" w:rsidRPr="00E274BB">
              <w:rPr>
                <w:rFonts w:ascii="Arial" w:hAnsi="Arial" w:cs="Arial"/>
                <w:sz w:val="22"/>
                <w:szCs w:val="22"/>
                <w:lang w:val="en-US"/>
              </w:rPr>
              <w:t>has added value to the WHO definition</w:t>
            </w:r>
            <w:r w:rsidR="00A16FCE">
              <w:rPr>
                <w:rFonts w:ascii="Arial" w:hAnsi="Arial" w:cs="Arial"/>
                <w:sz w:val="22"/>
                <w:szCs w:val="22"/>
                <w:lang w:val="en-US"/>
              </w:rPr>
              <w:t xml:space="preserve"> in the perception of the average Dutch population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="00FE4586">
              <w:rPr>
                <w:rFonts w:ascii="Arial" w:hAnsi="Arial" w:cs="Arial"/>
                <w:sz w:val="22"/>
                <w:szCs w:val="22"/>
                <w:lang w:val="en-US"/>
              </w:rPr>
              <w:t xml:space="preserve"> familiarity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increasing with age</w:t>
            </w:r>
            <w:r w:rsidR="00A16FCE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2E30BE">
              <w:rPr>
                <w:rFonts w:ascii="Arial" w:hAnsi="Arial" w:cs="Arial"/>
                <w:sz w:val="22"/>
                <w:szCs w:val="22"/>
                <w:lang w:val="en-US"/>
              </w:rPr>
              <w:t>This is e</w:t>
            </w:r>
            <w:r w:rsidR="00BD1AF8">
              <w:rPr>
                <w:rFonts w:ascii="Arial" w:hAnsi="Arial" w:cs="Arial"/>
                <w:sz w:val="22"/>
                <w:szCs w:val="22"/>
                <w:lang w:val="en-US"/>
              </w:rPr>
              <w:t>specially</w:t>
            </w:r>
            <w:r w:rsidR="002E30BE">
              <w:rPr>
                <w:rFonts w:ascii="Arial" w:hAnsi="Arial" w:cs="Arial"/>
                <w:sz w:val="22"/>
                <w:szCs w:val="22"/>
                <w:lang w:val="en-US"/>
              </w:rPr>
              <w:t xml:space="preserve"> determined by</w:t>
            </w:r>
            <w:r w:rsidR="00BD1AF8">
              <w:rPr>
                <w:rFonts w:ascii="Arial" w:hAnsi="Arial" w:cs="Arial"/>
                <w:sz w:val="22"/>
                <w:szCs w:val="22"/>
                <w:lang w:val="en-US"/>
              </w:rPr>
              <w:t xml:space="preserve"> being able to perform daily activities and </w:t>
            </w:r>
            <w:r w:rsidR="002E30BE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="00BD1AF8">
              <w:rPr>
                <w:rFonts w:ascii="Arial" w:hAnsi="Arial" w:cs="Arial"/>
                <w:sz w:val="22"/>
                <w:szCs w:val="22"/>
                <w:lang w:val="en-US"/>
              </w:rPr>
              <w:t>percepti</w:t>
            </w:r>
            <w:r w:rsidR="00D418D4">
              <w:rPr>
                <w:rFonts w:ascii="Arial" w:hAnsi="Arial" w:cs="Arial"/>
                <w:sz w:val="22"/>
                <w:szCs w:val="22"/>
                <w:lang w:val="en-US"/>
              </w:rPr>
              <w:t xml:space="preserve">on of quality of life </w:t>
            </w:r>
            <w:r w:rsidR="002E30BE">
              <w:rPr>
                <w:rFonts w:ascii="Arial" w:hAnsi="Arial" w:cs="Arial"/>
                <w:sz w:val="22"/>
                <w:szCs w:val="22"/>
                <w:lang w:val="en-US"/>
              </w:rPr>
              <w:t>rather</w:t>
            </w:r>
            <w:r w:rsidR="00BD1AF8">
              <w:rPr>
                <w:rFonts w:ascii="Arial" w:hAnsi="Arial" w:cs="Arial"/>
                <w:sz w:val="22"/>
                <w:szCs w:val="22"/>
                <w:lang w:val="en-US"/>
              </w:rPr>
              <w:t xml:space="preserve"> than physical and social dimensions. In this, quality of life was clearly a determinant of health and not the other way around determined by health.</w:t>
            </w:r>
          </w:p>
          <w:p w14:paraId="5223C4F5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47DC85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7CE3BB45" w14:textId="77777777" w:rsidR="00E274BB" w:rsidRPr="00E274BB" w:rsidRDefault="00E274BB" w:rsidP="00E274B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74BB">
              <w:rPr>
                <w:rFonts w:ascii="Arial" w:hAnsi="Arial" w:cs="Arial"/>
                <w:sz w:val="22"/>
                <w:szCs w:val="22"/>
                <w:lang w:val="en-US"/>
              </w:rPr>
              <w:t>Positive health · Self-reliance · Quality of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l</w:t>
            </w:r>
            <w:r w:rsidRPr="00E274BB">
              <w:rPr>
                <w:rFonts w:ascii="Arial" w:hAnsi="Arial" w:cs="Arial"/>
                <w:sz w:val="22"/>
                <w:szCs w:val="22"/>
                <w:lang w:val="en-US"/>
              </w:rPr>
              <w:t>ife · Health perceptions</w:t>
            </w:r>
          </w:p>
          <w:p w14:paraId="479447EB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97D3F8" w14:textId="77777777" w:rsidR="00E274BB" w:rsidRDefault="00E274BB" w:rsidP="00E274BB">
            <w:pPr>
              <w:widowControl w:val="0"/>
              <w:autoSpaceDE w:val="0"/>
              <w:autoSpaceDN w:val="0"/>
              <w:adjustRightInd w:val="0"/>
              <w:rPr>
                <w:color w:val="890E18"/>
                <w:sz w:val="20"/>
                <w:szCs w:val="20"/>
                <w:lang w:val="en-US" w:eastAsia="en-NZ"/>
              </w:rPr>
            </w:pPr>
          </w:p>
          <w:p w14:paraId="0C8C4659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7C737B07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43AC4F" w14:textId="77777777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B79A34E" w14:textId="77777777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F7564"/>
    <w:multiLevelType w:val="hybridMultilevel"/>
    <w:tmpl w:val="EEA27018"/>
    <w:lvl w:ilvl="0" w:tplc="9E1647C0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0760"/>
    <w:rsid w:val="0008349E"/>
    <w:rsid w:val="000B1755"/>
    <w:rsid w:val="000C05CE"/>
    <w:rsid w:val="000D6380"/>
    <w:rsid w:val="000F3A24"/>
    <w:rsid w:val="00104069"/>
    <w:rsid w:val="00131D1E"/>
    <w:rsid w:val="0014782B"/>
    <w:rsid w:val="001664AF"/>
    <w:rsid w:val="00180120"/>
    <w:rsid w:val="001C3A37"/>
    <w:rsid w:val="00211765"/>
    <w:rsid w:val="00230B21"/>
    <w:rsid w:val="00234EAA"/>
    <w:rsid w:val="00242808"/>
    <w:rsid w:val="00294265"/>
    <w:rsid w:val="002B7FC8"/>
    <w:rsid w:val="002E30BE"/>
    <w:rsid w:val="002F34DB"/>
    <w:rsid w:val="00317FFE"/>
    <w:rsid w:val="00354CF6"/>
    <w:rsid w:val="00363AF7"/>
    <w:rsid w:val="003A6236"/>
    <w:rsid w:val="003B15A7"/>
    <w:rsid w:val="003B23CA"/>
    <w:rsid w:val="003F596D"/>
    <w:rsid w:val="00450132"/>
    <w:rsid w:val="00467E0F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73922"/>
    <w:rsid w:val="007A2A9C"/>
    <w:rsid w:val="007A4F2A"/>
    <w:rsid w:val="007E61BA"/>
    <w:rsid w:val="007F605A"/>
    <w:rsid w:val="0082392D"/>
    <w:rsid w:val="008874BF"/>
    <w:rsid w:val="008C05AC"/>
    <w:rsid w:val="008C05C1"/>
    <w:rsid w:val="00932377"/>
    <w:rsid w:val="009579B1"/>
    <w:rsid w:val="009B7881"/>
    <w:rsid w:val="00A112C8"/>
    <w:rsid w:val="00A16FCE"/>
    <w:rsid w:val="00A1780F"/>
    <w:rsid w:val="00A27803"/>
    <w:rsid w:val="00A83F82"/>
    <w:rsid w:val="00AA1598"/>
    <w:rsid w:val="00AA5B46"/>
    <w:rsid w:val="00AB1482"/>
    <w:rsid w:val="00AB42C9"/>
    <w:rsid w:val="00B12CD1"/>
    <w:rsid w:val="00B20967"/>
    <w:rsid w:val="00B46C0C"/>
    <w:rsid w:val="00B766BF"/>
    <w:rsid w:val="00B843F4"/>
    <w:rsid w:val="00B86199"/>
    <w:rsid w:val="00BA201D"/>
    <w:rsid w:val="00BC5CBE"/>
    <w:rsid w:val="00BD1AF8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34F3F"/>
    <w:rsid w:val="00D418D4"/>
    <w:rsid w:val="00D71EFE"/>
    <w:rsid w:val="00DA45EE"/>
    <w:rsid w:val="00DA7A71"/>
    <w:rsid w:val="00DC2C64"/>
    <w:rsid w:val="00DE6D44"/>
    <w:rsid w:val="00E0479B"/>
    <w:rsid w:val="00E13084"/>
    <w:rsid w:val="00E274BB"/>
    <w:rsid w:val="00E36AD7"/>
    <w:rsid w:val="00E379B4"/>
    <w:rsid w:val="00E458B1"/>
    <w:rsid w:val="00EF5565"/>
    <w:rsid w:val="00F16B61"/>
    <w:rsid w:val="00F407AD"/>
    <w:rsid w:val="00F56426"/>
    <w:rsid w:val="00F86A0C"/>
    <w:rsid w:val="00FB626D"/>
    <w:rsid w:val="00FC1D17"/>
    <w:rsid w:val="00FE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8B0882"/>
  <w15:docId w15:val="{AF2AE671-8240-4F5C-A1C8-D742A061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A16FC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83F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83F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83F8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F82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A83F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3F82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purl.org/dc/elements/1.1/"/>
    <ds:schemaRef ds:uri="http://purl.org/dc/terms/"/>
    <ds:schemaRef ds:uri="6911e96c-4cc4-42d5-8e43-f93924cf6a05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c8a2b7b-0bee-4c48-b0a6-23db8982d3b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2018-08-27T04:31:00Z</dcterms:created>
  <dcterms:modified xsi:type="dcterms:W3CDTF">2018-08-27T04:31:00Z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