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0D7807CD" w14:textId="490EE42B" w:rsidR="004A3628" w:rsidRPr="00F30C52" w:rsidRDefault="00F30C52" w:rsidP="00D13086">
            <w:pPr>
              <w:jc w:val="both"/>
              <w:rPr>
                <w:rFonts w:ascii="Arial" w:hAnsi="Arial" w:cs="Arial"/>
                <w:bCs/>
                <w:i/>
                <w:iCs/>
                <w:sz w:val="22"/>
                <w:szCs w:val="22"/>
              </w:rPr>
            </w:pPr>
            <w:r w:rsidRPr="00F30C52">
              <w:rPr>
                <w:rFonts w:ascii="Arial" w:hAnsi="Arial" w:cs="Arial"/>
                <w:bCs/>
                <w:i/>
                <w:iCs/>
                <w:sz w:val="22"/>
                <w:szCs w:val="22"/>
              </w:rPr>
              <w:t>Knowledge Cafe</w:t>
            </w:r>
          </w:p>
          <w:p w14:paraId="10CF6A46" w14:textId="5B541079" w:rsidR="004A3628" w:rsidRPr="00F30C52" w:rsidRDefault="00DE5283" w:rsidP="00976652">
            <w:pPr>
              <w:rPr>
                <w:rFonts w:ascii="Arial" w:hAnsi="Arial" w:cs="Arial"/>
                <w:b/>
                <w:bCs/>
                <w:sz w:val="22"/>
                <w:szCs w:val="22"/>
              </w:rPr>
            </w:pPr>
            <w:r w:rsidRPr="00F30C52">
              <w:rPr>
                <w:rFonts w:ascii="Arial" w:hAnsi="Arial" w:cs="Arial"/>
                <w:b/>
                <w:bCs/>
                <w:sz w:val="22"/>
                <w:szCs w:val="22"/>
              </w:rPr>
              <w:t>Local solutions, global impact: Brainstorming local climate adaptation actions and sharing knowledge across communities</w:t>
            </w:r>
          </w:p>
          <w:p w14:paraId="1B31BF05" w14:textId="70188A05" w:rsidR="00976652" w:rsidRPr="00BE0B4D" w:rsidRDefault="00976652" w:rsidP="00976652">
            <w:pPr>
              <w:rPr>
                <w:rFonts w:ascii="Arial" w:hAnsi="Arial" w:cs="Arial"/>
                <w:bCs/>
                <w:sz w:val="22"/>
                <w:szCs w:val="22"/>
              </w:rPr>
            </w:pPr>
          </w:p>
        </w:tc>
      </w:tr>
      <w:tr w:rsidR="004A3628" w:rsidRPr="0003525D" w14:paraId="1AD42B31" w14:textId="77777777" w:rsidTr="00D13086">
        <w:trPr>
          <w:trHeight w:val="1511"/>
        </w:trPr>
        <w:tc>
          <w:tcPr>
            <w:tcW w:w="8640" w:type="dxa"/>
          </w:tcPr>
          <w:p w14:paraId="33A6C4EF" w14:textId="5781E3B7" w:rsidR="00CF2669" w:rsidRPr="00FF6931" w:rsidRDefault="004A3628" w:rsidP="00D13086">
            <w:pPr>
              <w:rPr>
                <w:rFonts w:ascii="Arial" w:hAnsi="Arial" w:cs="Arial"/>
                <w:b/>
                <w:sz w:val="22"/>
                <w:szCs w:val="22"/>
              </w:rPr>
            </w:pPr>
            <w:r w:rsidRPr="00FF6931">
              <w:rPr>
                <w:rFonts w:ascii="Arial" w:hAnsi="Arial" w:cs="Arial"/>
                <w:b/>
                <w:sz w:val="22"/>
                <w:szCs w:val="22"/>
              </w:rPr>
              <w:t xml:space="preserve">Summary </w:t>
            </w:r>
          </w:p>
          <w:p w14:paraId="0CA157BB" w14:textId="77777777" w:rsidR="00CF2669" w:rsidRDefault="00CF2669" w:rsidP="00D13086">
            <w:pPr>
              <w:rPr>
                <w:rFonts w:ascii="Arial" w:hAnsi="Arial" w:cs="Arial"/>
                <w:bCs/>
                <w:sz w:val="22"/>
                <w:szCs w:val="22"/>
              </w:rPr>
            </w:pPr>
          </w:p>
          <w:p w14:paraId="04A9E6BA" w14:textId="5EA2D0CD" w:rsidR="00FF6931" w:rsidRPr="00FF6931" w:rsidRDefault="00FF6931" w:rsidP="00FF6931">
            <w:pPr>
              <w:rPr>
                <w:rFonts w:ascii="Arial" w:hAnsi="Arial" w:cs="Arial"/>
                <w:bCs/>
                <w:sz w:val="22"/>
                <w:szCs w:val="22"/>
              </w:rPr>
            </w:pPr>
            <w:r w:rsidRPr="00FF6931">
              <w:rPr>
                <w:rFonts w:ascii="Arial" w:hAnsi="Arial" w:cs="Arial"/>
                <w:bCs/>
                <w:sz w:val="22"/>
                <w:szCs w:val="22"/>
              </w:rPr>
              <w:t xml:space="preserve">This Knowledge Café session will demonstrate Somerset Wildlife Trust's "Act to Adapt" methodology, which has successfully supported multiple communities across Somerset to develop </w:t>
            </w:r>
            <w:r w:rsidR="00E14F02" w:rsidRPr="00FF6931">
              <w:rPr>
                <w:rFonts w:ascii="Arial" w:hAnsi="Arial" w:cs="Arial"/>
                <w:bCs/>
                <w:sz w:val="22"/>
                <w:szCs w:val="22"/>
              </w:rPr>
              <w:t>locally tailored</w:t>
            </w:r>
            <w:r w:rsidRPr="00FF6931">
              <w:rPr>
                <w:rFonts w:ascii="Arial" w:hAnsi="Arial" w:cs="Arial"/>
                <w:bCs/>
                <w:sz w:val="22"/>
                <w:szCs w:val="22"/>
              </w:rPr>
              <w:t xml:space="preserve"> climate adaptation plans. The session will create a practical, collaborative environment where participants can experience key elements of our participatory planning process while sharing their own expertise and challenges.</w:t>
            </w:r>
          </w:p>
          <w:p w14:paraId="6B93AEBB" w14:textId="61501B69" w:rsidR="00FF6931" w:rsidRDefault="00FF6931" w:rsidP="00FF6931">
            <w:pPr>
              <w:rPr>
                <w:rFonts w:ascii="Arial" w:hAnsi="Arial" w:cs="Arial"/>
                <w:bCs/>
                <w:sz w:val="22"/>
                <w:szCs w:val="22"/>
              </w:rPr>
            </w:pPr>
            <w:r w:rsidRPr="00FF6931">
              <w:rPr>
                <w:rFonts w:ascii="Arial" w:hAnsi="Arial" w:cs="Arial"/>
                <w:bCs/>
                <w:sz w:val="22"/>
                <w:szCs w:val="22"/>
              </w:rPr>
              <w:t>Climate change impacts are increasingly felt at the local level, yet adaptation planning often happens without meaningful community involvement (Kirkby et al., 2018). Community-based adaptation (CBA) approaches recogni</w:t>
            </w:r>
            <w:r w:rsidR="00E14F02">
              <w:rPr>
                <w:rFonts w:ascii="Arial" w:hAnsi="Arial" w:cs="Arial"/>
                <w:bCs/>
                <w:sz w:val="22"/>
                <w:szCs w:val="22"/>
              </w:rPr>
              <w:t>s</w:t>
            </w:r>
            <w:r w:rsidRPr="00FF6931">
              <w:rPr>
                <w:rFonts w:ascii="Arial" w:hAnsi="Arial" w:cs="Arial"/>
                <w:bCs/>
                <w:sz w:val="22"/>
                <w:szCs w:val="22"/>
              </w:rPr>
              <w:t xml:space="preserve">e that effective adaptation must be rooted in local knowledge, priorities, and capacities (Reid et al., 2009). This session will provide participants with practical tools and approaches for implementing CBA in their own contexts, drawing on our experience across diverse Somerset communities including Glastonbury, Minehead, Wells, and the </w:t>
            </w:r>
            <w:proofErr w:type="spellStart"/>
            <w:r w:rsidRPr="00FF6931">
              <w:rPr>
                <w:rFonts w:ascii="Arial" w:hAnsi="Arial" w:cs="Arial"/>
                <w:bCs/>
                <w:sz w:val="22"/>
                <w:szCs w:val="22"/>
              </w:rPr>
              <w:t>Poldens</w:t>
            </w:r>
            <w:proofErr w:type="spellEnd"/>
            <w:r w:rsidRPr="00FF6931">
              <w:rPr>
                <w:rFonts w:ascii="Arial" w:hAnsi="Arial" w:cs="Arial"/>
                <w:bCs/>
                <w:sz w:val="22"/>
                <w:szCs w:val="22"/>
              </w:rPr>
              <w:t>.</w:t>
            </w:r>
          </w:p>
          <w:p w14:paraId="76139752" w14:textId="77777777" w:rsidR="00FF6931" w:rsidRDefault="00FF6931" w:rsidP="00FF6931">
            <w:pPr>
              <w:rPr>
                <w:rFonts w:ascii="Arial" w:hAnsi="Arial" w:cs="Arial"/>
                <w:bCs/>
                <w:sz w:val="22"/>
                <w:szCs w:val="22"/>
              </w:rPr>
            </w:pPr>
          </w:p>
          <w:p w14:paraId="7844E425" w14:textId="77777777" w:rsidR="00FF6931" w:rsidRDefault="00FF6931" w:rsidP="00FF6931">
            <w:pPr>
              <w:rPr>
                <w:rFonts w:ascii="Arial" w:hAnsi="Arial" w:cs="Arial"/>
                <w:b/>
                <w:sz w:val="22"/>
                <w:szCs w:val="22"/>
              </w:rPr>
            </w:pPr>
            <w:r w:rsidRPr="00FF6931">
              <w:rPr>
                <w:rFonts w:ascii="Arial" w:hAnsi="Arial" w:cs="Arial"/>
                <w:b/>
                <w:sz w:val="22"/>
                <w:szCs w:val="22"/>
              </w:rPr>
              <w:t>Format Details</w:t>
            </w:r>
          </w:p>
          <w:p w14:paraId="68DE746E" w14:textId="77777777" w:rsidR="00FF6931" w:rsidRPr="00FF6931" w:rsidRDefault="00FF6931" w:rsidP="00FF6931">
            <w:pPr>
              <w:rPr>
                <w:rFonts w:ascii="Arial" w:hAnsi="Arial" w:cs="Arial"/>
                <w:b/>
                <w:sz w:val="22"/>
                <w:szCs w:val="22"/>
              </w:rPr>
            </w:pPr>
          </w:p>
          <w:p w14:paraId="05F14B58" w14:textId="7CF57453" w:rsidR="00FF6931" w:rsidRPr="00FF6931" w:rsidRDefault="00FF6931" w:rsidP="00FF6931">
            <w:pPr>
              <w:rPr>
                <w:rFonts w:ascii="Arial" w:hAnsi="Arial" w:cs="Arial"/>
                <w:b/>
                <w:i/>
                <w:iCs/>
                <w:sz w:val="22"/>
                <w:szCs w:val="22"/>
              </w:rPr>
            </w:pPr>
            <w:r w:rsidRPr="00FF6931">
              <w:rPr>
                <w:rFonts w:ascii="Arial" w:hAnsi="Arial" w:cs="Arial"/>
                <w:b/>
                <w:i/>
                <w:iCs/>
                <w:sz w:val="22"/>
                <w:szCs w:val="22"/>
              </w:rPr>
              <w:t xml:space="preserve">Brief Presentation </w:t>
            </w:r>
          </w:p>
          <w:p w14:paraId="14E411AA" w14:textId="77777777" w:rsidR="00FF6931" w:rsidRPr="00FF6931" w:rsidRDefault="00FF6931" w:rsidP="00FF6931">
            <w:pPr>
              <w:rPr>
                <w:rFonts w:ascii="Arial" w:hAnsi="Arial" w:cs="Arial"/>
                <w:bCs/>
                <w:sz w:val="22"/>
                <w:szCs w:val="22"/>
              </w:rPr>
            </w:pPr>
          </w:p>
          <w:p w14:paraId="0C865E0F" w14:textId="7738E7BD" w:rsidR="00FF6931" w:rsidRPr="00FF6931" w:rsidRDefault="00FF6931" w:rsidP="00FF6931">
            <w:pPr>
              <w:pStyle w:val="ListParagraph"/>
              <w:numPr>
                <w:ilvl w:val="0"/>
                <w:numId w:val="9"/>
              </w:numPr>
              <w:rPr>
                <w:rFonts w:ascii="Arial" w:hAnsi="Arial" w:cs="Arial"/>
                <w:bCs/>
              </w:rPr>
            </w:pPr>
            <w:r w:rsidRPr="00FF6931">
              <w:rPr>
                <w:rFonts w:ascii="Arial" w:hAnsi="Arial" w:cs="Arial"/>
                <w:bCs/>
              </w:rPr>
              <w:t xml:space="preserve">Introduction to Somerset Wildlife Trust's "Act to Adapt" </w:t>
            </w:r>
            <w:r w:rsidR="00976652" w:rsidRPr="00976652">
              <w:rPr>
                <w:rFonts w:ascii="Arial" w:hAnsi="Arial" w:cs="Arial"/>
                <w:bCs/>
              </w:rPr>
              <w:t xml:space="preserve">three-step process (Talk, Shape, Act) </w:t>
            </w:r>
            <w:r w:rsidRPr="00FF6931">
              <w:rPr>
                <w:rFonts w:ascii="Arial" w:hAnsi="Arial" w:cs="Arial"/>
                <w:bCs/>
              </w:rPr>
              <w:t>methodology (</w:t>
            </w:r>
            <w:hyperlink r:id="rId8" w:history="1">
              <w:r w:rsidR="00976652" w:rsidRPr="008C7A3B">
                <w:rPr>
                  <w:rStyle w:val="Hyperlink"/>
                  <w:rFonts w:ascii="Arial" w:hAnsi="Arial" w:cs="Arial"/>
                  <w:bCs/>
                </w:rPr>
                <w:t>https://www.somersetwildlife.org/act-to-adapt</w:t>
              </w:r>
            </w:hyperlink>
            <w:r w:rsidR="00976652">
              <w:rPr>
                <w:rFonts w:ascii="Arial" w:hAnsi="Arial" w:cs="Arial"/>
                <w:bCs/>
              </w:rPr>
              <w:t>)</w:t>
            </w:r>
          </w:p>
          <w:p w14:paraId="52BACA68" w14:textId="77777777" w:rsidR="00FF6931" w:rsidRPr="00FF6931" w:rsidRDefault="00FF6931" w:rsidP="00FF6931">
            <w:pPr>
              <w:pStyle w:val="ListParagraph"/>
              <w:numPr>
                <w:ilvl w:val="0"/>
                <w:numId w:val="9"/>
              </w:numPr>
              <w:rPr>
                <w:rFonts w:ascii="Arial" w:hAnsi="Arial" w:cs="Arial"/>
                <w:bCs/>
              </w:rPr>
            </w:pPr>
            <w:r w:rsidRPr="00FF6931">
              <w:rPr>
                <w:rFonts w:ascii="Arial" w:hAnsi="Arial" w:cs="Arial"/>
                <w:bCs/>
              </w:rPr>
              <w:t>Examples of successful community-led adaptation actions implemented in Somerset</w:t>
            </w:r>
          </w:p>
          <w:p w14:paraId="62F3D91C" w14:textId="77777777" w:rsidR="00FF6931" w:rsidRPr="00FF6931" w:rsidRDefault="00FF6931" w:rsidP="00FF6931">
            <w:pPr>
              <w:pStyle w:val="ListParagraph"/>
              <w:numPr>
                <w:ilvl w:val="0"/>
                <w:numId w:val="9"/>
              </w:numPr>
              <w:rPr>
                <w:rFonts w:ascii="Arial" w:hAnsi="Arial" w:cs="Arial"/>
                <w:bCs/>
              </w:rPr>
            </w:pPr>
            <w:r w:rsidRPr="00FF6931">
              <w:rPr>
                <w:rFonts w:ascii="Arial" w:hAnsi="Arial" w:cs="Arial"/>
                <w:bCs/>
              </w:rPr>
              <w:t>Overview of session objectives and structure</w:t>
            </w:r>
          </w:p>
          <w:p w14:paraId="3FDD0580" w14:textId="77777777" w:rsidR="00FF6931" w:rsidRPr="00FF6931" w:rsidRDefault="00FF6931" w:rsidP="00FF6931">
            <w:pPr>
              <w:rPr>
                <w:rFonts w:ascii="Arial" w:hAnsi="Arial" w:cs="Arial"/>
                <w:bCs/>
                <w:sz w:val="22"/>
                <w:szCs w:val="22"/>
              </w:rPr>
            </w:pPr>
          </w:p>
          <w:p w14:paraId="1D28E2C8" w14:textId="05FE0363" w:rsidR="00FF6931" w:rsidRDefault="00FF6931" w:rsidP="00FF6931">
            <w:pPr>
              <w:rPr>
                <w:rFonts w:ascii="Arial" w:hAnsi="Arial" w:cs="Arial"/>
                <w:b/>
                <w:i/>
                <w:iCs/>
                <w:sz w:val="22"/>
                <w:szCs w:val="22"/>
              </w:rPr>
            </w:pPr>
            <w:r w:rsidRPr="00FF6931">
              <w:rPr>
                <w:rFonts w:ascii="Arial" w:hAnsi="Arial" w:cs="Arial"/>
                <w:b/>
                <w:i/>
                <w:iCs/>
                <w:sz w:val="22"/>
                <w:szCs w:val="22"/>
              </w:rPr>
              <w:t xml:space="preserve">Group Work </w:t>
            </w:r>
          </w:p>
          <w:p w14:paraId="29E999FD" w14:textId="77777777" w:rsidR="00FF6931" w:rsidRPr="00FF6931" w:rsidRDefault="00FF6931" w:rsidP="00FF6931">
            <w:pPr>
              <w:rPr>
                <w:rFonts w:ascii="Arial" w:hAnsi="Arial" w:cs="Arial"/>
                <w:b/>
                <w:i/>
                <w:iCs/>
                <w:sz w:val="22"/>
                <w:szCs w:val="22"/>
              </w:rPr>
            </w:pPr>
          </w:p>
          <w:p w14:paraId="4490DFFB" w14:textId="54F3F835" w:rsidR="00FF6931" w:rsidRPr="00FF6931" w:rsidRDefault="00FF6931" w:rsidP="00FF6931">
            <w:pPr>
              <w:rPr>
                <w:rFonts w:ascii="Arial" w:hAnsi="Arial" w:cs="Arial"/>
                <w:bCs/>
                <w:sz w:val="22"/>
                <w:szCs w:val="22"/>
              </w:rPr>
            </w:pPr>
            <w:r w:rsidRPr="00FF6931">
              <w:rPr>
                <w:rFonts w:ascii="Arial" w:hAnsi="Arial" w:cs="Arial"/>
                <w:bCs/>
                <w:sz w:val="22"/>
                <w:szCs w:val="22"/>
              </w:rPr>
              <w:t>Participants will be divided into small groups based on similar geographic contexts. Each group will work through a simplified version of our community workshop structure, addressing:</w:t>
            </w:r>
          </w:p>
          <w:p w14:paraId="04ED8B69" w14:textId="77777777" w:rsidR="00FF6931" w:rsidRPr="00FF6931" w:rsidRDefault="00FF6931" w:rsidP="00FF6931">
            <w:pPr>
              <w:rPr>
                <w:rFonts w:ascii="Arial" w:hAnsi="Arial" w:cs="Arial"/>
                <w:bCs/>
                <w:sz w:val="22"/>
                <w:szCs w:val="22"/>
              </w:rPr>
            </w:pPr>
          </w:p>
          <w:p w14:paraId="2809EBDA" w14:textId="77777777" w:rsidR="00FF6931" w:rsidRPr="00FF6931" w:rsidRDefault="00FF6931" w:rsidP="00FF6931">
            <w:pPr>
              <w:pStyle w:val="ListParagraph"/>
              <w:numPr>
                <w:ilvl w:val="0"/>
                <w:numId w:val="8"/>
              </w:numPr>
              <w:rPr>
                <w:rFonts w:ascii="Arial" w:hAnsi="Arial" w:cs="Arial"/>
                <w:bCs/>
              </w:rPr>
            </w:pPr>
            <w:r w:rsidRPr="00FF6931">
              <w:rPr>
                <w:rFonts w:ascii="Arial" w:hAnsi="Arial" w:cs="Arial"/>
                <w:bCs/>
              </w:rPr>
              <w:t>What are your biggest climate risks?</w:t>
            </w:r>
          </w:p>
          <w:p w14:paraId="1FA9C039" w14:textId="77777777" w:rsidR="00FF6931" w:rsidRPr="00FF6931" w:rsidRDefault="00FF6931" w:rsidP="00FF6931">
            <w:pPr>
              <w:pStyle w:val="ListParagraph"/>
              <w:numPr>
                <w:ilvl w:val="0"/>
                <w:numId w:val="8"/>
              </w:numPr>
              <w:rPr>
                <w:rFonts w:ascii="Arial" w:hAnsi="Arial" w:cs="Arial"/>
                <w:bCs/>
              </w:rPr>
            </w:pPr>
            <w:r w:rsidRPr="00FF6931">
              <w:rPr>
                <w:rFonts w:ascii="Arial" w:hAnsi="Arial" w:cs="Arial"/>
                <w:bCs/>
              </w:rPr>
              <w:t>Which locations are vulnerable to these climate risks?</w:t>
            </w:r>
          </w:p>
          <w:p w14:paraId="4E3FFCC2" w14:textId="77777777" w:rsidR="00FF6931" w:rsidRPr="00FF6931" w:rsidRDefault="00FF6931" w:rsidP="00FF6931">
            <w:pPr>
              <w:pStyle w:val="ListParagraph"/>
              <w:numPr>
                <w:ilvl w:val="0"/>
                <w:numId w:val="8"/>
              </w:numPr>
              <w:rPr>
                <w:rFonts w:ascii="Arial" w:hAnsi="Arial" w:cs="Arial"/>
                <w:bCs/>
              </w:rPr>
            </w:pPr>
            <w:r w:rsidRPr="00FF6931">
              <w:rPr>
                <w:rFonts w:ascii="Arial" w:hAnsi="Arial" w:cs="Arial"/>
                <w:bCs/>
              </w:rPr>
              <w:t>What actions could communities take?</w:t>
            </w:r>
          </w:p>
          <w:p w14:paraId="07D08535" w14:textId="77777777" w:rsidR="00FF6931" w:rsidRPr="00FF6931" w:rsidRDefault="00FF6931" w:rsidP="00FF6931">
            <w:pPr>
              <w:pStyle w:val="ListParagraph"/>
              <w:numPr>
                <w:ilvl w:val="0"/>
                <w:numId w:val="8"/>
              </w:numPr>
              <w:rPr>
                <w:rFonts w:ascii="Arial" w:hAnsi="Arial" w:cs="Arial"/>
                <w:bCs/>
              </w:rPr>
            </w:pPr>
            <w:r w:rsidRPr="00FF6931">
              <w:rPr>
                <w:rFonts w:ascii="Arial" w:hAnsi="Arial" w:cs="Arial"/>
                <w:bCs/>
              </w:rPr>
              <w:t>What existing resources can communities draw on?</w:t>
            </w:r>
          </w:p>
          <w:p w14:paraId="6592F6DA" w14:textId="77777777" w:rsidR="00FF6931" w:rsidRPr="00FF6931" w:rsidRDefault="00FF6931" w:rsidP="00FF6931">
            <w:pPr>
              <w:pStyle w:val="ListParagraph"/>
              <w:numPr>
                <w:ilvl w:val="0"/>
                <w:numId w:val="8"/>
              </w:numPr>
              <w:rPr>
                <w:rFonts w:ascii="Arial" w:hAnsi="Arial" w:cs="Arial"/>
                <w:bCs/>
              </w:rPr>
            </w:pPr>
            <w:r w:rsidRPr="00FF6931">
              <w:rPr>
                <w:rFonts w:ascii="Arial" w:hAnsi="Arial" w:cs="Arial"/>
                <w:bCs/>
              </w:rPr>
              <w:t>What knowledge gaps exist/what do communities need to learn more about?</w:t>
            </w:r>
          </w:p>
          <w:p w14:paraId="5214F6AA" w14:textId="65681338" w:rsidR="00FF6931" w:rsidRPr="00FF6931" w:rsidRDefault="00FF6931" w:rsidP="00FF6931">
            <w:pPr>
              <w:pStyle w:val="ListParagraph"/>
              <w:numPr>
                <w:ilvl w:val="0"/>
                <w:numId w:val="8"/>
              </w:numPr>
              <w:rPr>
                <w:rFonts w:ascii="Arial" w:hAnsi="Arial" w:cs="Arial"/>
                <w:bCs/>
              </w:rPr>
            </w:pPr>
            <w:r w:rsidRPr="00FF6931">
              <w:rPr>
                <w:rFonts w:ascii="Arial" w:hAnsi="Arial" w:cs="Arial"/>
                <w:bCs/>
              </w:rPr>
              <w:t>Which actions should be prioriti</w:t>
            </w:r>
            <w:r>
              <w:rPr>
                <w:rFonts w:ascii="Arial" w:hAnsi="Arial" w:cs="Arial"/>
                <w:bCs/>
              </w:rPr>
              <w:t>s</w:t>
            </w:r>
            <w:r w:rsidRPr="00FF6931">
              <w:rPr>
                <w:rFonts w:ascii="Arial" w:hAnsi="Arial" w:cs="Arial"/>
                <w:bCs/>
              </w:rPr>
              <w:t>ed?</w:t>
            </w:r>
          </w:p>
          <w:p w14:paraId="0947C010" w14:textId="77777777" w:rsidR="00FF6931" w:rsidRPr="00FF6931" w:rsidRDefault="00FF6931" w:rsidP="00FF6931">
            <w:pPr>
              <w:rPr>
                <w:rFonts w:ascii="Arial" w:hAnsi="Arial" w:cs="Arial"/>
                <w:bCs/>
                <w:sz w:val="22"/>
                <w:szCs w:val="22"/>
              </w:rPr>
            </w:pPr>
          </w:p>
          <w:p w14:paraId="209FD34C" w14:textId="77777777" w:rsidR="00FF6931" w:rsidRDefault="00FF6931" w:rsidP="00FF6931">
            <w:pPr>
              <w:rPr>
                <w:rFonts w:ascii="Arial" w:hAnsi="Arial" w:cs="Arial"/>
                <w:bCs/>
                <w:sz w:val="22"/>
                <w:szCs w:val="22"/>
              </w:rPr>
            </w:pPr>
            <w:r w:rsidRPr="00FF6931">
              <w:rPr>
                <w:rFonts w:ascii="Arial" w:hAnsi="Arial" w:cs="Arial"/>
                <w:bCs/>
                <w:sz w:val="22"/>
                <w:szCs w:val="22"/>
              </w:rPr>
              <w:t xml:space="preserve">This activity mirrors our "Talk" phase, which uses participatory approaches to identify </w:t>
            </w:r>
            <w:proofErr w:type="gramStart"/>
            <w:r w:rsidRPr="00FF6931">
              <w:rPr>
                <w:rFonts w:ascii="Arial" w:hAnsi="Arial" w:cs="Arial"/>
                <w:bCs/>
                <w:sz w:val="22"/>
                <w:szCs w:val="22"/>
              </w:rPr>
              <w:t>locally-specific</w:t>
            </w:r>
            <w:proofErr w:type="gramEnd"/>
            <w:r w:rsidRPr="00FF6931">
              <w:rPr>
                <w:rFonts w:ascii="Arial" w:hAnsi="Arial" w:cs="Arial"/>
                <w:bCs/>
                <w:sz w:val="22"/>
                <w:szCs w:val="22"/>
              </w:rPr>
              <w:t xml:space="preserve"> climate vulnerabilities and adaptation priorities (Reid &amp; Schipper, 2014).</w:t>
            </w:r>
          </w:p>
          <w:p w14:paraId="380ED125" w14:textId="77777777" w:rsidR="00FF6931" w:rsidRPr="00FF6931" w:rsidRDefault="00FF6931" w:rsidP="00FF6931">
            <w:pPr>
              <w:rPr>
                <w:rFonts w:ascii="Arial" w:hAnsi="Arial" w:cs="Arial"/>
                <w:bCs/>
                <w:sz w:val="22"/>
                <w:szCs w:val="22"/>
              </w:rPr>
            </w:pPr>
          </w:p>
          <w:p w14:paraId="2E79C7E7" w14:textId="6F77EEDA" w:rsidR="00FF6931" w:rsidRPr="00FF6931" w:rsidRDefault="00FF6931" w:rsidP="00FF6931">
            <w:pPr>
              <w:rPr>
                <w:rFonts w:ascii="Arial" w:hAnsi="Arial" w:cs="Arial"/>
                <w:b/>
                <w:i/>
                <w:iCs/>
                <w:sz w:val="22"/>
                <w:szCs w:val="22"/>
              </w:rPr>
            </w:pPr>
            <w:r w:rsidRPr="00FF6931">
              <w:rPr>
                <w:rFonts w:ascii="Arial" w:hAnsi="Arial" w:cs="Arial"/>
                <w:b/>
                <w:i/>
                <w:iCs/>
                <w:sz w:val="22"/>
                <w:szCs w:val="22"/>
              </w:rPr>
              <w:t xml:space="preserve">Knowledge Sharing </w:t>
            </w:r>
          </w:p>
          <w:p w14:paraId="10F6B2BA" w14:textId="77777777" w:rsidR="00FF6931" w:rsidRPr="00FF6931" w:rsidRDefault="00FF6931" w:rsidP="00FF6931">
            <w:pPr>
              <w:rPr>
                <w:rFonts w:ascii="Arial" w:hAnsi="Arial" w:cs="Arial"/>
                <w:bCs/>
                <w:sz w:val="22"/>
                <w:szCs w:val="22"/>
              </w:rPr>
            </w:pPr>
          </w:p>
          <w:p w14:paraId="633339D3" w14:textId="7D69ED15" w:rsidR="00FF6931" w:rsidRPr="00FF6931" w:rsidRDefault="00FF6931" w:rsidP="00FF6931">
            <w:pPr>
              <w:pStyle w:val="ListParagraph"/>
              <w:numPr>
                <w:ilvl w:val="0"/>
                <w:numId w:val="7"/>
              </w:numPr>
              <w:rPr>
                <w:rFonts w:ascii="Arial" w:hAnsi="Arial" w:cs="Arial"/>
                <w:bCs/>
              </w:rPr>
            </w:pPr>
            <w:r w:rsidRPr="00FF6931">
              <w:rPr>
                <w:rFonts w:ascii="Arial" w:hAnsi="Arial" w:cs="Arial"/>
                <w:bCs/>
              </w:rPr>
              <w:t>Groups will present their brainstormed ideas to the larger group</w:t>
            </w:r>
            <w:r w:rsidR="00E14F02">
              <w:rPr>
                <w:rFonts w:ascii="Arial" w:hAnsi="Arial" w:cs="Arial"/>
                <w:bCs/>
              </w:rPr>
              <w:t>.</w:t>
            </w:r>
          </w:p>
          <w:p w14:paraId="3F3E2C98" w14:textId="2581BE30" w:rsidR="00FF6931" w:rsidRPr="00FF6931" w:rsidRDefault="00FF6931" w:rsidP="00FF6931">
            <w:pPr>
              <w:pStyle w:val="ListParagraph"/>
              <w:numPr>
                <w:ilvl w:val="0"/>
                <w:numId w:val="7"/>
              </w:numPr>
              <w:rPr>
                <w:rFonts w:ascii="Arial" w:hAnsi="Arial" w:cs="Arial"/>
                <w:bCs/>
              </w:rPr>
            </w:pPr>
            <w:r w:rsidRPr="00FF6931">
              <w:rPr>
                <w:rFonts w:ascii="Arial" w:hAnsi="Arial" w:cs="Arial"/>
                <w:bCs/>
              </w:rPr>
              <w:t>Participants will discuss common themes, challenges, and opportunities</w:t>
            </w:r>
            <w:r w:rsidR="00E14F02">
              <w:rPr>
                <w:rFonts w:ascii="Arial" w:hAnsi="Arial" w:cs="Arial"/>
                <w:bCs/>
              </w:rPr>
              <w:t>.</w:t>
            </w:r>
          </w:p>
          <w:p w14:paraId="4D16591B" w14:textId="18F2610C" w:rsidR="00FF6931" w:rsidRPr="00FF6931" w:rsidRDefault="00FF6931" w:rsidP="00960C57">
            <w:pPr>
              <w:pStyle w:val="ListParagraph"/>
              <w:numPr>
                <w:ilvl w:val="0"/>
                <w:numId w:val="7"/>
              </w:numPr>
              <w:rPr>
                <w:rFonts w:ascii="Arial" w:hAnsi="Arial" w:cs="Arial"/>
                <w:bCs/>
              </w:rPr>
            </w:pPr>
            <w:r w:rsidRPr="00FF6931">
              <w:rPr>
                <w:rFonts w:ascii="Arial" w:hAnsi="Arial" w:cs="Arial"/>
                <w:bCs/>
              </w:rPr>
              <w:t>Discussion will identify where communities could help each other through shared learning</w:t>
            </w:r>
            <w:r w:rsidR="00E14F02">
              <w:rPr>
                <w:rFonts w:ascii="Arial" w:hAnsi="Arial" w:cs="Arial"/>
                <w:bCs/>
              </w:rPr>
              <w:t>.</w:t>
            </w:r>
          </w:p>
          <w:p w14:paraId="182D77C7" w14:textId="64C8C04B" w:rsidR="00FF6931" w:rsidRPr="00FF6931" w:rsidRDefault="00FF6931" w:rsidP="00FF6931">
            <w:pPr>
              <w:rPr>
                <w:rFonts w:ascii="Arial" w:hAnsi="Arial" w:cs="Arial"/>
                <w:b/>
                <w:i/>
                <w:iCs/>
                <w:sz w:val="22"/>
                <w:szCs w:val="22"/>
              </w:rPr>
            </w:pPr>
            <w:r w:rsidRPr="00FF6931">
              <w:rPr>
                <w:rFonts w:ascii="Arial" w:hAnsi="Arial" w:cs="Arial"/>
                <w:b/>
                <w:i/>
                <w:iCs/>
                <w:sz w:val="22"/>
                <w:szCs w:val="22"/>
              </w:rPr>
              <w:t xml:space="preserve">Action Planning </w:t>
            </w:r>
          </w:p>
          <w:p w14:paraId="2358D7B3" w14:textId="77777777" w:rsidR="00FF6931" w:rsidRPr="00FF6931" w:rsidRDefault="00FF6931" w:rsidP="00FF6931">
            <w:pPr>
              <w:rPr>
                <w:rFonts w:ascii="Arial" w:hAnsi="Arial" w:cs="Arial"/>
                <w:bCs/>
                <w:sz w:val="22"/>
                <w:szCs w:val="22"/>
              </w:rPr>
            </w:pPr>
          </w:p>
          <w:p w14:paraId="2257AFAB" w14:textId="4C22C581" w:rsidR="00FF6931" w:rsidRPr="00FF6931" w:rsidRDefault="00FF6931" w:rsidP="00FF6931">
            <w:pPr>
              <w:pStyle w:val="ListParagraph"/>
              <w:numPr>
                <w:ilvl w:val="0"/>
                <w:numId w:val="6"/>
              </w:numPr>
              <w:rPr>
                <w:rFonts w:ascii="Arial" w:hAnsi="Arial" w:cs="Arial"/>
                <w:bCs/>
              </w:rPr>
            </w:pPr>
            <w:r w:rsidRPr="00FF6931">
              <w:rPr>
                <w:rFonts w:ascii="Arial" w:hAnsi="Arial" w:cs="Arial"/>
                <w:bCs/>
              </w:rPr>
              <w:t xml:space="preserve">Participants will collectively identify potential implementation pathways for priority </w:t>
            </w:r>
            <w:r w:rsidR="00E14F02" w:rsidRPr="00FF6931">
              <w:rPr>
                <w:rFonts w:ascii="Arial" w:hAnsi="Arial" w:cs="Arial"/>
                <w:bCs/>
              </w:rPr>
              <w:t>actions.</w:t>
            </w:r>
          </w:p>
          <w:p w14:paraId="18FAEB18" w14:textId="388A274C" w:rsidR="00FF6931" w:rsidRPr="00FF6931" w:rsidRDefault="00FF6931" w:rsidP="00FF6931">
            <w:pPr>
              <w:pStyle w:val="ListParagraph"/>
              <w:numPr>
                <w:ilvl w:val="0"/>
                <w:numId w:val="6"/>
              </w:numPr>
              <w:rPr>
                <w:rFonts w:ascii="Arial" w:hAnsi="Arial" w:cs="Arial"/>
                <w:bCs/>
              </w:rPr>
            </w:pPr>
            <w:r w:rsidRPr="00FF6931">
              <w:rPr>
                <w:rFonts w:ascii="Arial" w:hAnsi="Arial" w:cs="Arial"/>
                <w:bCs/>
              </w:rPr>
              <w:t xml:space="preserve">Discussion will focus on funding opportunities, partnership development, and overcoming common </w:t>
            </w:r>
            <w:r w:rsidR="00E14F02" w:rsidRPr="00FF6931">
              <w:rPr>
                <w:rFonts w:ascii="Arial" w:hAnsi="Arial" w:cs="Arial"/>
                <w:bCs/>
              </w:rPr>
              <w:t>barriers.</w:t>
            </w:r>
          </w:p>
          <w:p w14:paraId="6D19C57E" w14:textId="23C87C07" w:rsidR="00FF6931" w:rsidRPr="00FF6931" w:rsidRDefault="00FF6931" w:rsidP="00FF6931">
            <w:pPr>
              <w:pStyle w:val="ListParagraph"/>
              <w:numPr>
                <w:ilvl w:val="0"/>
                <w:numId w:val="6"/>
              </w:numPr>
              <w:rPr>
                <w:rFonts w:ascii="Arial" w:hAnsi="Arial" w:cs="Arial"/>
                <w:bCs/>
              </w:rPr>
            </w:pPr>
            <w:r w:rsidRPr="00FF6931">
              <w:rPr>
                <w:rFonts w:ascii="Arial" w:hAnsi="Arial" w:cs="Arial"/>
                <w:bCs/>
              </w:rPr>
              <w:t xml:space="preserve">Participants will share successful implementation strategies from their own </w:t>
            </w:r>
            <w:r w:rsidR="00E14F02" w:rsidRPr="00FF6931">
              <w:rPr>
                <w:rFonts w:ascii="Arial" w:hAnsi="Arial" w:cs="Arial"/>
                <w:bCs/>
              </w:rPr>
              <w:t>experiences.</w:t>
            </w:r>
          </w:p>
          <w:p w14:paraId="593910D4" w14:textId="3FB60305" w:rsidR="00FF6931" w:rsidRPr="00FF6931" w:rsidRDefault="00FF6931" w:rsidP="0002458D">
            <w:pPr>
              <w:pStyle w:val="ListParagraph"/>
              <w:numPr>
                <w:ilvl w:val="0"/>
                <w:numId w:val="6"/>
              </w:numPr>
              <w:rPr>
                <w:rFonts w:ascii="Arial" w:hAnsi="Arial" w:cs="Arial"/>
                <w:bCs/>
              </w:rPr>
            </w:pPr>
            <w:r w:rsidRPr="00FF6931">
              <w:rPr>
                <w:rFonts w:ascii="Arial" w:hAnsi="Arial" w:cs="Arial"/>
                <w:bCs/>
              </w:rPr>
              <w:t xml:space="preserve">Groups will develop plans for ongoing knowledge </w:t>
            </w:r>
            <w:r w:rsidR="00E14F02" w:rsidRPr="00FF6931">
              <w:rPr>
                <w:rFonts w:ascii="Arial" w:hAnsi="Arial" w:cs="Arial"/>
                <w:bCs/>
              </w:rPr>
              <w:t>exchange.</w:t>
            </w:r>
          </w:p>
          <w:p w14:paraId="3A37E4ED" w14:textId="38C6BB93" w:rsidR="00FF6931" w:rsidRPr="00FF6931" w:rsidRDefault="00FF6931" w:rsidP="00FF6931">
            <w:pPr>
              <w:rPr>
                <w:rFonts w:ascii="Arial" w:hAnsi="Arial" w:cs="Arial"/>
                <w:b/>
                <w:i/>
                <w:iCs/>
                <w:sz w:val="22"/>
                <w:szCs w:val="22"/>
              </w:rPr>
            </w:pPr>
            <w:r w:rsidRPr="00FF6931">
              <w:rPr>
                <w:rFonts w:ascii="Arial" w:hAnsi="Arial" w:cs="Arial"/>
                <w:b/>
                <w:i/>
                <w:iCs/>
                <w:sz w:val="22"/>
                <w:szCs w:val="22"/>
              </w:rPr>
              <w:t xml:space="preserve">Wrap-up and Next Steps </w:t>
            </w:r>
          </w:p>
          <w:p w14:paraId="0D5636BC" w14:textId="77777777" w:rsidR="00FF6931" w:rsidRPr="00FF6931" w:rsidRDefault="00FF6931" w:rsidP="00FF6931">
            <w:pPr>
              <w:rPr>
                <w:rFonts w:ascii="Arial" w:hAnsi="Arial" w:cs="Arial"/>
                <w:bCs/>
                <w:sz w:val="22"/>
                <w:szCs w:val="22"/>
              </w:rPr>
            </w:pPr>
          </w:p>
          <w:p w14:paraId="3F7E8D95" w14:textId="2D55853A" w:rsidR="00FF6931" w:rsidRPr="00FF6931" w:rsidRDefault="00FF6931" w:rsidP="00FF6931">
            <w:pPr>
              <w:pStyle w:val="ListParagraph"/>
              <w:numPr>
                <w:ilvl w:val="0"/>
                <w:numId w:val="5"/>
              </w:numPr>
              <w:rPr>
                <w:rFonts w:ascii="Arial" w:hAnsi="Arial" w:cs="Arial"/>
                <w:bCs/>
              </w:rPr>
            </w:pPr>
            <w:r w:rsidRPr="00FF6931">
              <w:rPr>
                <w:rFonts w:ascii="Arial" w:hAnsi="Arial" w:cs="Arial"/>
                <w:bCs/>
              </w:rPr>
              <w:t>Summary of key outcomes and agreements</w:t>
            </w:r>
            <w:r w:rsidR="00E14F02">
              <w:rPr>
                <w:rFonts w:ascii="Arial" w:hAnsi="Arial" w:cs="Arial"/>
                <w:bCs/>
              </w:rPr>
              <w:t>.</w:t>
            </w:r>
          </w:p>
          <w:p w14:paraId="750A6B50" w14:textId="44E4CF52" w:rsidR="00FF6931" w:rsidRPr="00FF6931" w:rsidRDefault="00FF6931" w:rsidP="00FF6931">
            <w:pPr>
              <w:pStyle w:val="ListParagraph"/>
              <w:numPr>
                <w:ilvl w:val="0"/>
                <w:numId w:val="5"/>
              </w:numPr>
              <w:rPr>
                <w:rFonts w:ascii="Arial" w:hAnsi="Arial" w:cs="Arial"/>
                <w:bCs/>
              </w:rPr>
            </w:pPr>
            <w:r w:rsidRPr="00FF6931">
              <w:rPr>
                <w:rFonts w:ascii="Arial" w:hAnsi="Arial" w:cs="Arial"/>
                <w:bCs/>
              </w:rPr>
              <w:t>Discussion of how to maintain the network for future collaboration</w:t>
            </w:r>
            <w:r w:rsidR="00E14F02">
              <w:rPr>
                <w:rFonts w:ascii="Arial" w:hAnsi="Arial" w:cs="Arial"/>
                <w:bCs/>
              </w:rPr>
              <w:t>.</w:t>
            </w:r>
          </w:p>
          <w:p w14:paraId="7D852A33" w14:textId="77777777" w:rsidR="00FF6931" w:rsidRPr="00FF6931" w:rsidRDefault="00FF6931" w:rsidP="00FF6931">
            <w:pPr>
              <w:rPr>
                <w:rFonts w:ascii="Arial" w:hAnsi="Arial" w:cs="Arial"/>
                <w:b/>
                <w:sz w:val="22"/>
                <w:szCs w:val="22"/>
              </w:rPr>
            </w:pPr>
            <w:r w:rsidRPr="00FF6931">
              <w:rPr>
                <w:rFonts w:ascii="Arial" w:hAnsi="Arial" w:cs="Arial"/>
                <w:b/>
                <w:sz w:val="22"/>
                <w:szCs w:val="22"/>
              </w:rPr>
              <w:t>Aims</w:t>
            </w:r>
          </w:p>
          <w:p w14:paraId="78B0F291" w14:textId="77777777" w:rsidR="00FF6931" w:rsidRPr="00FF6931" w:rsidRDefault="00FF6931" w:rsidP="00FF6931">
            <w:pPr>
              <w:rPr>
                <w:rFonts w:ascii="Arial" w:hAnsi="Arial" w:cs="Arial"/>
                <w:bCs/>
                <w:sz w:val="22"/>
                <w:szCs w:val="22"/>
              </w:rPr>
            </w:pPr>
          </w:p>
          <w:p w14:paraId="3756913F" w14:textId="5BD8F5AB" w:rsidR="00FF6931" w:rsidRPr="00FF6931" w:rsidRDefault="00FF6931" w:rsidP="00FF6931">
            <w:pPr>
              <w:pStyle w:val="ListParagraph"/>
              <w:numPr>
                <w:ilvl w:val="0"/>
                <w:numId w:val="4"/>
              </w:numPr>
              <w:rPr>
                <w:rFonts w:ascii="Arial" w:hAnsi="Arial" w:cs="Arial"/>
                <w:bCs/>
              </w:rPr>
            </w:pPr>
            <w:r w:rsidRPr="00FF6931">
              <w:rPr>
                <w:rFonts w:ascii="Arial" w:hAnsi="Arial" w:cs="Arial"/>
                <w:bCs/>
              </w:rPr>
              <w:t>To demonstrate practical approaches for facilitating community-led adaptation planning</w:t>
            </w:r>
            <w:r w:rsidR="00E14F02">
              <w:rPr>
                <w:rFonts w:ascii="Arial" w:hAnsi="Arial" w:cs="Arial"/>
                <w:bCs/>
              </w:rPr>
              <w:t>.</w:t>
            </w:r>
          </w:p>
          <w:p w14:paraId="0F0EFF5F" w14:textId="1526CCA0" w:rsidR="00FF6931" w:rsidRPr="00FF6931" w:rsidRDefault="00FF6931" w:rsidP="00FF6931">
            <w:pPr>
              <w:pStyle w:val="ListParagraph"/>
              <w:numPr>
                <w:ilvl w:val="0"/>
                <w:numId w:val="4"/>
              </w:numPr>
              <w:rPr>
                <w:rFonts w:ascii="Arial" w:hAnsi="Arial" w:cs="Arial"/>
                <w:bCs/>
              </w:rPr>
            </w:pPr>
            <w:r w:rsidRPr="00FF6931">
              <w:rPr>
                <w:rFonts w:ascii="Arial" w:hAnsi="Arial" w:cs="Arial"/>
                <w:bCs/>
              </w:rPr>
              <w:t>To encourage thinking about adaptation at the hyper-local level</w:t>
            </w:r>
            <w:r w:rsidR="00E14F02">
              <w:rPr>
                <w:rFonts w:ascii="Arial" w:hAnsi="Arial" w:cs="Arial"/>
                <w:bCs/>
              </w:rPr>
              <w:t>.</w:t>
            </w:r>
          </w:p>
          <w:p w14:paraId="4D679F0D" w14:textId="61E2E100" w:rsidR="00FF6931" w:rsidRPr="00FF6931" w:rsidRDefault="00FF6931" w:rsidP="00FF6931">
            <w:pPr>
              <w:pStyle w:val="ListParagraph"/>
              <w:numPr>
                <w:ilvl w:val="0"/>
                <w:numId w:val="4"/>
              </w:numPr>
              <w:rPr>
                <w:rFonts w:ascii="Arial" w:hAnsi="Arial" w:cs="Arial"/>
                <w:bCs/>
              </w:rPr>
            </w:pPr>
            <w:r w:rsidRPr="00FF6931">
              <w:rPr>
                <w:rFonts w:ascii="Arial" w:hAnsi="Arial" w:cs="Arial"/>
                <w:bCs/>
              </w:rPr>
              <w:t xml:space="preserve">To identify what communities can achieve with existing resources and </w:t>
            </w:r>
            <w:r w:rsidR="00E14F02" w:rsidRPr="00FF6931">
              <w:rPr>
                <w:rFonts w:ascii="Arial" w:hAnsi="Arial" w:cs="Arial"/>
                <w:bCs/>
              </w:rPr>
              <w:t>capacities.</w:t>
            </w:r>
          </w:p>
          <w:p w14:paraId="1B4D90C3" w14:textId="32FE2B89" w:rsidR="00FF6931" w:rsidRPr="00FF6931" w:rsidRDefault="00FF6931" w:rsidP="00FF6931">
            <w:pPr>
              <w:pStyle w:val="ListParagraph"/>
              <w:numPr>
                <w:ilvl w:val="0"/>
                <w:numId w:val="4"/>
              </w:numPr>
              <w:rPr>
                <w:rFonts w:ascii="Arial" w:hAnsi="Arial" w:cs="Arial"/>
                <w:bCs/>
              </w:rPr>
            </w:pPr>
            <w:r w:rsidRPr="00FF6931">
              <w:rPr>
                <w:rFonts w:ascii="Arial" w:hAnsi="Arial" w:cs="Arial"/>
                <w:bCs/>
              </w:rPr>
              <w:t xml:space="preserve">To foster knowledge exchange on different adaptation approaches across </w:t>
            </w:r>
            <w:r w:rsidR="00E14F02" w:rsidRPr="00FF6931">
              <w:rPr>
                <w:rFonts w:ascii="Arial" w:hAnsi="Arial" w:cs="Arial"/>
                <w:bCs/>
              </w:rPr>
              <w:t>contexts.</w:t>
            </w:r>
          </w:p>
          <w:p w14:paraId="598E3330" w14:textId="7D6FA1A9" w:rsidR="00FF6931" w:rsidRPr="00976652" w:rsidRDefault="00FF6931" w:rsidP="002A3D6A">
            <w:pPr>
              <w:pStyle w:val="ListParagraph"/>
              <w:numPr>
                <w:ilvl w:val="0"/>
                <w:numId w:val="4"/>
              </w:numPr>
              <w:rPr>
                <w:rFonts w:ascii="Arial" w:hAnsi="Arial" w:cs="Arial"/>
                <w:bCs/>
              </w:rPr>
            </w:pPr>
            <w:r w:rsidRPr="00976652">
              <w:rPr>
                <w:rFonts w:ascii="Arial" w:hAnsi="Arial" w:cs="Arial"/>
                <w:bCs/>
              </w:rPr>
              <w:t xml:space="preserve">To build a network of practitioners committed to community-based </w:t>
            </w:r>
            <w:r w:rsidR="00E14F02" w:rsidRPr="00976652">
              <w:rPr>
                <w:rFonts w:ascii="Arial" w:hAnsi="Arial" w:cs="Arial"/>
                <w:bCs/>
              </w:rPr>
              <w:t>adaptation.</w:t>
            </w:r>
          </w:p>
          <w:p w14:paraId="3F4E8CA8" w14:textId="77777777" w:rsidR="00FF6931" w:rsidRPr="00FF6931" w:rsidRDefault="00FF6931" w:rsidP="00FF6931">
            <w:pPr>
              <w:rPr>
                <w:rFonts w:ascii="Arial" w:hAnsi="Arial" w:cs="Arial"/>
                <w:b/>
                <w:sz w:val="22"/>
                <w:szCs w:val="22"/>
              </w:rPr>
            </w:pPr>
            <w:r w:rsidRPr="00FF6931">
              <w:rPr>
                <w:rFonts w:ascii="Arial" w:hAnsi="Arial" w:cs="Arial"/>
                <w:b/>
                <w:sz w:val="22"/>
                <w:szCs w:val="22"/>
              </w:rPr>
              <w:t>Expected Outcomes</w:t>
            </w:r>
          </w:p>
          <w:p w14:paraId="4376E92A" w14:textId="77777777" w:rsidR="00FF6931" w:rsidRPr="00FF6931" w:rsidRDefault="00FF6931" w:rsidP="00FF6931">
            <w:pPr>
              <w:rPr>
                <w:rFonts w:ascii="Arial" w:hAnsi="Arial" w:cs="Arial"/>
                <w:bCs/>
                <w:sz w:val="22"/>
                <w:szCs w:val="22"/>
              </w:rPr>
            </w:pPr>
          </w:p>
          <w:p w14:paraId="43DBCBD2" w14:textId="088D131C" w:rsidR="00FF6931" w:rsidRPr="00FF6931" w:rsidRDefault="00FF6931" w:rsidP="00FF6931">
            <w:pPr>
              <w:pStyle w:val="ListParagraph"/>
              <w:numPr>
                <w:ilvl w:val="0"/>
                <w:numId w:val="3"/>
              </w:numPr>
              <w:rPr>
                <w:rFonts w:ascii="Arial" w:hAnsi="Arial" w:cs="Arial"/>
                <w:bCs/>
              </w:rPr>
            </w:pPr>
            <w:r w:rsidRPr="00FF6931">
              <w:rPr>
                <w:rFonts w:ascii="Arial" w:hAnsi="Arial" w:cs="Arial"/>
                <w:bCs/>
              </w:rPr>
              <w:t>A collection of prioritised local climate adaptation actions from diverse contexts</w:t>
            </w:r>
          </w:p>
          <w:p w14:paraId="62270FC7" w14:textId="1A73C370" w:rsidR="00FF6931" w:rsidRPr="00FF6931" w:rsidRDefault="00FF6931" w:rsidP="00FF6931">
            <w:pPr>
              <w:pStyle w:val="ListParagraph"/>
              <w:numPr>
                <w:ilvl w:val="0"/>
                <w:numId w:val="3"/>
              </w:numPr>
              <w:rPr>
                <w:rFonts w:ascii="Arial" w:hAnsi="Arial" w:cs="Arial"/>
                <w:bCs/>
              </w:rPr>
            </w:pPr>
            <w:r w:rsidRPr="00FF6931">
              <w:rPr>
                <w:rFonts w:ascii="Arial" w:hAnsi="Arial" w:cs="Arial"/>
                <w:bCs/>
              </w:rPr>
              <w:t xml:space="preserve">A network of practitioners committed to ongoing knowledge </w:t>
            </w:r>
            <w:r w:rsidR="00E14F02" w:rsidRPr="00FF6931">
              <w:rPr>
                <w:rFonts w:ascii="Arial" w:hAnsi="Arial" w:cs="Arial"/>
                <w:bCs/>
              </w:rPr>
              <w:t>sharing.</w:t>
            </w:r>
          </w:p>
          <w:p w14:paraId="0F9532FE" w14:textId="522BDE4F" w:rsidR="00FF6931" w:rsidRPr="00FF6931" w:rsidRDefault="00FF6931" w:rsidP="00FF6931">
            <w:pPr>
              <w:pStyle w:val="ListParagraph"/>
              <w:numPr>
                <w:ilvl w:val="0"/>
                <w:numId w:val="3"/>
              </w:numPr>
              <w:rPr>
                <w:rFonts w:ascii="Arial" w:hAnsi="Arial" w:cs="Arial"/>
                <w:bCs/>
              </w:rPr>
            </w:pPr>
            <w:r w:rsidRPr="00FF6931">
              <w:rPr>
                <w:rFonts w:ascii="Arial" w:hAnsi="Arial" w:cs="Arial"/>
                <w:bCs/>
              </w:rPr>
              <w:t xml:space="preserve">A shared understanding of how to scale local solutions across similar </w:t>
            </w:r>
            <w:r w:rsidR="00E14F02" w:rsidRPr="00FF6931">
              <w:rPr>
                <w:rFonts w:ascii="Arial" w:hAnsi="Arial" w:cs="Arial"/>
                <w:bCs/>
              </w:rPr>
              <w:t>regions.</w:t>
            </w:r>
          </w:p>
          <w:p w14:paraId="69D1EAC0" w14:textId="3D418D72" w:rsidR="00FF6931" w:rsidRPr="00FF6931" w:rsidRDefault="00FF6931" w:rsidP="00FF6931">
            <w:pPr>
              <w:pStyle w:val="ListParagraph"/>
              <w:numPr>
                <w:ilvl w:val="0"/>
                <w:numId w:val="3"/>
              </w:numPr>
              <w:rPr>
                <w:rFonts w:ascii="Arial" w:hAnsi="Arial" w:cs="Arial"/>
                <w:bCs/>
              </w:rPr>
            </w:pPr>
            <w:r w:rsidRPr="00FF6931">
              <w:rPr>
                <w:rFonts w:ascii="Arial" w:hAnsi="Arial" w:cs="Arial"/>
                <w:bCs/>
              </w:rPr>
              <w:t xml:space="preserve">Documentation of practical methodologies that participants can adapt to their own </w:t>
            </w:r>
            <w:r w:rsidR="00E14F02" w:rsidRPr="00FF6931">
              <w:rPr>
                <w:rFonts w:ascii="Arial" w:hAnsi="Arial" w:cs="Arial"/>
                <w:bCs/>
              </w:rPr>
              <w:t>contexts.</w:t>
            </w:r>
          </w:p>
          <w:p w14:paraId="4F6E6CFF" w14:textId="16DC1BE5" w:rsidR="00FF6931" w:rsidRPr="00976652" w:rsidRDefault="00FF6931" w:rsidP="00FF6931">
            <w:pPr>
              <w:pStyle w:val="ListParagraph"/>
              <w:numPr>
                <w:ilvl w:val="0"/>
                <w:numId w:val="3"/>
              </w:numPr>
              <w:rPr>
                <w:rFonts w:ascii="Arial" w:hAnsi="Arial" w:cs="Arial"/>
                <w:bCs/>
              </w:rPr>
            </w:pPr>
            <w:r w:rsidRPr="00FF6931">
              <w:rPr>
                <w:rFonts w:ascii="Arial" w:hAnsi="Arial" w:cs="Arial"/>
                <w:bCs/>
              </w:rPr>
              <w:t>Identification of common barriers to implementation and potential solutions</w:t>
            </w:r>
            <w:r w:rsidR="00E14F02">
              <w:rPr>
                <w:rFonts w:ascii="Arial" w:hAnsi="Arial" w:cs="Arial"/>
                <w:bCs/>
              </w:rPr>
              <w:t>.</w:t>
            </w:r>
          </w:p>
          <w:p w14:paraId="5A58583D" w14:textId="77777777" w:rsidR="00FF6931" w:rsidRPr="00FF6931" w:rsidRDefault="00FF6931" w:rsidP="00FF6931">
            <w:pPr>
              <w:rPr>
                <w:rFonts w:ascii="Arial" w:hAnsi="Arial" w:cs="Arial"/>
                <w:b/>
                <w:sz w:val="22"/>
                <w:szCs w:val="22"/>
              </w:rPr>
            </w:pPr>
            <w:r w:rsidRPr="00FF6931">
              <w:rPr>
                <w:rFonts w:ascii="Arial" w:hAnsi="Arial" w:cs="Arial"/>
                <w:b/>
                <w:sz w:val="22"/>
                <w:szCs w:val="22"/>
              </w:rPr>
              <w:t>Significance of the Event</w:t>
            </w:r>
          </w:p>
          <w:p w14:paraId="259BBD78" w14:textId="77777777" w:rsidR="00FF6931" w:rsidRPr="00FF6931" w:rsidRDefault="00FF6931" w:rsidP="00FF6931">
            <w:pPr>
              <w:rPr>
                <w:rFonts w:ascii="Arial" w:hAnsi="Arial" w:cs="Arial"/>
                <w:bCs/>
                <w:sz w:val="22"/>
                <w:szCs w:val="22"/>
              </w:rPr>
            </w:pPr>
          </w:p>
          <w:p w14:paraId="0A3E01B1" w14:textId="1D261574" w:rsidR="00FF6931" w:rsidRDefault="00FF6931" w:rsidP="00FF6931">
            <w:pPr>
              <w:rPr>
                <w:rFonts w:ascii="Arial" w:hAnsi="Arial" w:cs="Arial"/>
                <w:bCs/>
                <w:sz w:val="22"/>
                <w:szCs w:val="22"/>
              </w:rPr>
            </w:pPr>
            <w:r w:rsidRPr="00FF6931">
              <w:rPr>
                <w:rFonts w:ascii="Arial" w:hAnsi="Arial" w:cs="Arial"/>
                <w:bCs/>
                <w:sz w:val="22"/>
                <w:szCs w:val="22"/>
              </w:rPr>
              <w:t xml:space="preserve">This Knowledge Café responds directly to the conference theme of accelerating adaptation action by bringing together practitioners who are in positions to effect change. By sharing practical methodologies that have been successfully implemented across multiple communities, the session will equip participants with actionable approaches they can implement immediately. The community-based approach aligns </w:t>
            </w:r>
            <w:r w:rsidRPr="00FF6931">
              <w:rPr>
                <w:rFonts w:ascii="Arial" w:hAnsi="Arial" w:cs="Arial"/>
                <w:bCs/>
                <w:sz w:val="22"/>
                <w:szCs w:val="22"/>
              </w:rPr>
              <w:lastRenderedPageBreak/>
              <w:t xml:space="preserve">with growing recognition that effective adaptation must be </w:t>
            </w:r>
            <w:r w:rsidR="00E14F02" w:rsidRPr="00FF6931">
              <w:rPr>
                <w:rFonts w:ascii="Arial" w:hAnsi="Arial" w:cs="Arial"/>
                <w:bCs/>
                <w:sz w:val="22"/>
                <w:szCs w:val="22"/>
              </w:rPr>
              <w:t>locally led</w:t>
            </w:r>
            <w:r w:rsidRPr="00FF6931">
              <w:rPr>
                <w:rFonts w:ascii="Arial" w:hAnsi="Arial" w:cs="Arial"/>
                <w:bCs/>
                <w:sz w:val="22"/>
                <w:szCs w:val="22"/>
              </w:rPr>
              <w:t xml:space="preserve"> while connecting to broader systems and resources (Ayers &amp; Huq, 2013).</w:t>
            </w:r>
          </w:p>
          <w:p w14:paraId="0A04E4F0" w14:textId="77777777" w:rsidR="00FF6931" w:rsidRPr="00FF6931" w:rsidRDefault="00FF6931" w:rsidP="00FF6931">
            <w:pPr>
              <w:rPr>
                <w:rFonts w:ascii="Arial" w:hAnsi="Arial" w:cs="Arial"/>
                <w:bCs/>
                <w:sz w:val="22"/>
                <w:szCs w:val="22"/>
              </w:rPr>
            </w:pPr>
          </w:p>
          <w:p w14:paraId="07D39B80" w14:textId="77777777" w:rsidR="00FF6931" w:rsidRPr="00FF6931" w:rsidRDefault="00FF6931" w:rsidP="00FF6931">
            <w:pPr>
              <w:rPr>
                <w:rFonts w:ascii="Arial" w:hAnsi="Arial" w:cs="Arial"/>
                <w:b/>
                <w:sz w:val="22"/>
                <w:szCs w:val="22"/>
              </w:rPr>
            </w:pPr>
            <w:r w:rsidRPr="00FF6931">
              <w:rPr>
                <w:rFonts w:ascii="Arial" w:hAnsi="Arial" w:cs="Arial"/>
                <w:b/>
                <w:sz w:val="22"/>
                <w:szCs w:val="22"/>
              </w:rPr>
              <w:t>Rationale for Format Delivery</w:t>
            </w:r>
          </w:p>
          <w:p w14:paraId="493B6873" w14:textId="77777777" w:rsidR="00FF6931" w:rsidRPr="00FF6931" w:rsidRDefault="00FF6931" w:rsidP="00FF6931">
            <w:pPr>
              <w:rPr>
                <w:rFonts w:ascii="Arial" w:hAnsi="Arial" w:cs="Arial"/>
                <w:bCs/>
                <w:sz w:val="22"/>
                <w:szCs w:val="22"/>
              </w:rPr>
            </w:pPr>
          </w:p>
          <w:p w14:paraId="5C0139D1" w14:textId="603DC0D4" w:rsidR="00FF6931" w:rsidRDefault="00FF6931" w:rsidP="00FF6931">
            <w:pPr>
              <w:rPr>
                <w:rFonts w:ascii="Arial" w:hAnsi="Arial" w:cs="Arial"/>
                <w:bCs/>
                <w:sz w:val="22"/>
                <w:szCs w:val="22"/>
              </w:rPr>
            </w:pPr>
            <w:r w:rsidRPr="00FF6931">
              <w:rPr>
                <w:rFonts w:ascii="Arial" w:hAnsi="Arial" w:cs="Arial"/>
                <w:bCs/>
                <w:sz w:val="22"/>
                <w:szCs w:val="22"/>
              </w:rPr>
              <w:t>The Knowledge Café format mirrors our community workshop approach, allowing participants to experience elements of our methodology firsthand. This experiential learning is more effective than passive presentation for skill development (Armitage et al., 2011). The structured yet flexible format creates space for diverse voices and perspectives, recogni</w:t>
            </w:r>
            <w:r>
              <w:rPr>
                <w:rFonts w:ascii="Arial" w:hAnsi="Arial" w:cs="Arial"/>
                <w:bCs/>
                <w:sz w:val="22"/>
                <w:szCs w:val="22"/>
              </w:rPr>
              <w:t>s</w:t>
            </w:r>
            <w:r w:rsidRPr="00FF6931">
              <w:rPr>
                <w:rFonts w:ascii="Arial" w:hAnsi="Arial" w:cs="Arial"/>
                <w:bCs/>
                <w:sz w:val="22"/>
                <w:szCs w:val="22"/>
              </w:rPr>
              <w:t>ing that adaptation challenges and solutions vary widely across contexts.</w:t>
            </w:r>
          </w:p>
          <w:p w14:paraId="75C8B97B" w14:textId="77777777" w:rsidR="00FF6931" w:rsidRPr="00FF6931" w:rsidRDefault="00FF6931" w:rsidP="00FF6931">
            <w:pPr>
              <w:rPr>
                <w:rFonts w:ascii="Arial" w:hAnsi="Arial" w:cs="Arial"/>
                <w:bCs/>
                <w:sz w:val="22"/>
                <w:szCs w:val="22"/>
              </w:rPr>
            </w:pPr>
          </w:p>
          <w:p w14:paraId="3613E93C" w14:textId="77777777" w:rsidR="00FF6931" w:rsidRDefault="00FF6931" w:rsidP="00FF6931">
            <w:pPr>
              <w:rPr>
                <w:rFonts w:ascii="Arial" w:hAnsi="Arial" w:cs="Arial"/>
                <w:b/>
                <w:sz w:val="22"/>
                <w:szCs w:val="22"/>
              </w:rPr>
            </w:pPr>
            <w:r w:rsidRPr="00FF6931">
              <w:rPr>
                <w:rFonts w:ascii="Arial" w:hAnsi="Arial" w:cs="Arial"/>
                <w:b/>
                <w:sz w:val="22"/>
                <w:szCs w:val="22"/>
              </w:rPr>
              <w:t>Methods for Hybrid Inclusivity</w:t>
            </w:r>
          </w:p>
          <w:p w14:paraId="519AB31B" w14:textId="77777777" w:rsidR="00FF6931" w:rsidRPr="00FF6931" w:rsidRDefault="00FF6931" w:rsidP="00FF6931">
            <w:pPr>
              <w:rPr>
                <w:rFonts w:ascii="Arial" w:hAnsi="Arial" w:cs="Arial"/>
                <w:b/>
                <w:sz w:val="22"/>
                <w:szCs w:val="22"/>
              </w:rPr>
            </w:pPr>
          </w:p>
          <w:p w14:paraId="34E76243" w14:textId="77777777" w:rsidR="00FF6931" w:rsidRPr="00FF6931" w:rsidRDefault="00FF6931" w:rsidP="00FF6931">
            <w:pPr>
              <w:rPr>
                <w:rFonts w:ascii="Arial" w:hAnsi="Arial" w:cs="Arial"/>
                <w:bCs/>
                <w:sz w:val="22"/>
                <w:szCs w:val="22"/>
              </w:rPr>
            </w:pPr>
            <w:r w:rsidRPr="00FF6931">
              <w:rPr>
                <w:rFonts w:ascii="Arial" w:hAnsi="Arial" w:cs="Arial"/>
                <w:bCs/>
                <w:sz w:val="22"/>
                <w:szCs w:val="22"/>
              </w:rPr>
              <w:t>To ensure meaningful participation for both in-person and online attendees, we will:</w:t>
            </w:r>
          </w:p>
          <w:p w14:paraId="2BB17869" w14:textId="77777777" w:rsidR="00FF6931" w:rsidRPr="00FF6931" w:rsidRDefault="00FF6931" w:rsidP="00FF6931">
            <w:pPr>
              <w:rPr>
                <w:rFonts w:ascii="Arial" w:hAnsi="Arial" w:cs="Arial"/>
                <w:bCs/>
                <w:sz w:val="22"/>
                <w:szCs w:val="22"/>
              </w:rPr>
            </w:pPr>
          </w:p>
          <w:p w14:paraId="52652657" w14:textId="63B940ED" w:rsidR="00FF6931" w:rsidRPr="00FF6931" w:rsidRDefault="00FF6931" w:rsidP="00FF6931">
            <w:pPr>
              <w:pStyle w:val="ListParagraph"/>
              <w:numPr>
                <w:ilvl w:val="0"/>
                <w:numId w:val="2"/>
              </w:numPr>
              <w:rPr>
                <w:rFonts w:ascii="Arial" w:hAnsi="Arial" w:cs="Arial"/>
                <w:bCs/>
              </w:rPr>
            </w:pPr>
            <w:r w:rsidRPr="00FF6931">
              <w:rPr>
                <w:rFonts w:ascii="Arial" w:hAnsi="Arial" w:cs="Arial"/>
                <w:bCs/>
              </w:rPr>
              <w:t>Utilise Miro boards for collaborative brainstorming across in-person and virtual spaces</w:t>
            </w:r>
            <w:r w:rsidR="00E14F02">
              <w:rPr>
                <w:rFonts w:ascii="Arial" w:hAnsi="Arial" w:cs="Arial"/>
                <w:bCs/>
              </w:rPr>
              <w:t>.</w:t>
            </w:r>
          </w:p>
          <w:p w14:paraId="0D7CBB6A" w14:textId="54FCBF81" w:rsidR="00FF6931" w:rsidRPr="00FF6931" w:rsidRDefault="00FF6931" w:rsidP="00FF6931">
            <w:pPr>
              <w:pStyle w:val="ListParagraph"/>
              <w:numPr>
                <w:ilvl w:val="0"/>
                <w:numId w:val="2"/>
              </w:numPr>
              <w:rPr>
                <w:rFonts w:ascii="Arial" w:hAnsi="Arial" w:cs="Arial"/>
                <w:bCs/>
              </w:rPr>
            </w:pPr>
            <w:r w:rsidRPr="00FF6931">
              <w:rPr>
                <w:rFonts w:ascii="Arial" w:hAnsi="Arial" w:cs="Arial"/>
                <w:bCs/>
              </w:rPr>
              <w:t>Establish virtual breakout rooms that mirror in-person discussion groups</w:t>
            </w:r>
            <w:r w:rsidR="00E14F02">
              <w:rPr>
                <w:rFonts w:ascii="Arial" w:hAnsi="Arial" w:cs="Arial"/>
                <w:bCs/>
              </w:rPr>
              <w:t>.</w:t>
            </w:r>
          </w:p>
          <w:p w14:paraId="052E82E4" w14:textId="7F4B97EB" w:rsidR="00FF6931" w:rsidRPr="00FF6931" w:rsidRDefault="00FF6931" w:rsidP="00FF6931">
            <w:pPr>
              <w:pStyle w:val="ListParagraph"/>
              <w:numPr>
                <w:ilvl w:val="0"/>
                <w:numId w:val="2"/>
              </w:numPr>
              <w:rPr>
                <w:rFonts w:ascii="Arial" w:hAnsi="Arial" w:cs="Arial"/>
                <w:bCs/>
              </w:rPr>
            </w:pPr>
            <w:r w:rsidRPr="00FF6931">
              <w:rPr>
                <w:rFonts w:ascii="Arial" w:hAnsi="Arial" w:cs="Arial"/>
                <w:bCs/>
              </w:rPr>
              <w:t>Provide technical support personnel dedicated to monitoring the chat and facilitating online participation</w:t>
            </w:r>
            <w:r w:rsidR="00E14F02">
              <w:rPr>
                <w:rFonts w:ascii="Arial" w:hAnsi="Arial" w:cs="Arial"/>
                <w:bCs/>
              </w:rPr>
              <w:t>.</w:t>
            </w:r>
          </w:p>
          <w:p w14:paraId="64600CD7" w14:textId="759894D0" w:rsidR="00FF6931" w:rsidRPr="00FF6931" w:rsidRDefault="00FF6931" w:rsidP="00FF6931">
            <w:pPr>
              <w:pStyle w:val="ListParagraph"/>
              <w:numPr>
                <w:ilvl w:val="0"/>
                <w:numId w:val="2"/>
              </w:numPr>
              <w:rPr>
                <w:rFonts w:ascii="Arial" w:hAnsi="Arial" w:cs="Arial"/>
                <w:bCs/>
              </w:rPr>
            </w:pPr>
            <w:r w:rsidRPr="00FF6931">
              <w:rPr>
                <w:rFonts w:ascii="Arial" w:hAnsi="Arial" w:cs="Arial"/>
                <w:bCs/>
              </w:rPr>
              <w:t>Ensure online speakers are integrated into plenary discussions</w:t>
            </w:r>
            <w:r w:rsidR="00E14F02">
              <w:rPr>
                <w:rFonts w:ascii="Arial" w:hAnsi="Arial" w:cs="Arial"/>
                <w:bCs/>
              </w:rPr>
              <w:t>.</w:t>
            </w:r>
          </w:p>
          <w:p w14:paraId="53D96DCB" w14:textId="57DE4A88" w:rsidR="00FF6931" w:rsidRPr="00FF6931" w:rsidRDefault="00FF6931" w:rsidP="00FF6931">
            <w:pPr>
              <w:pStyle w:val="ListParagraph"/>
              <w:numPr>
                <w:ilvl w:val="0"/>
                <w:numId w:val="2"/>
              </w:numPr>
              <w:rPr>
                <w:rFonts w:ascii="Arial" w:hAnsi="Arial" w:cs="Arial"/>
                <w:bCs/>
              </w:rPr>
            </w:pPr>
            <w:r w:rsidRPr="00FF6931">
              <w:rPr>
                <w:rFonts w:ascii="Arial" w:hAnsi="Arial" w:cs="Arial"/>
                <w:bCs/>
              </w:rPr>
              <w:t>Have UK-based colleagues help lead online sessions</w:t>
            </w:r>
            <w:r w:rsidR="00E14F02">
              <w:rPr>
                <w:rFonts w:ascii="Arial" w:hAnsi="Arial" w:cs="Arial"/>
                <w:bCs/>
              </w:rPr>
              <w:t>.</w:t>
            </w:r>
          </w:p>
          <w:p w14:paraId="472ED0EC" w14:textId="05DE21F8" w:rsidR="00FF6931" w:rsidRPr="00FF6931" w:rsidRDefault="00FF6931" w:rsidP="00004B9D">
            <w:pPr>
              <w:pStyle w:val="ListParagraph"/>
              <w:numPr>
                <w:ilvl w:val="0"/>
                <w:numId w:val="2"/>
              </w:numPr>
              <w:rPr>
                <w:rFonts w:ascii="Arial" w:hAnsi="Arial" w:cs="Arial"/>
                <w:bCs/>
              </w:rPr>
            </w:pPr>
            <w:r w:rsidRPr="00FF6931">
              <w:rPr>
                <w:rFonts w:ascii="Arial" w:hAnsi="Arial" w:cs="Arial"/>
                <w:bCs/>
              </w:rPr>
              <w:t>Document and share session outputs through accessible digital platforms</w:t>
            </w:r>
            <w:r w:rsidR="00E14F02">
              <w:rPr>
                <w:rFonts w:ascii="Arial" w:hAnsi="Arial" w:cs="Arial"/>
                <w:bCs/>
              </w:rPr>
              <w:t>.</w:t>
            </w:r>
          </w:p>
          <w:p w14:paraId="6A11C087" w14:textId="77777777" w:rsidR="00FF6931" w:rsidRPr="00FF6931" w:rsidRDefault="00FF6931" w:rsidP="00FF6931">
            <w:pPr>
              <w:rPr>
                <w:rFonts w:ascii="Arial" w:hAnsi="Arial" w:cs="Arial"/>
                <w:b/>
                <w:sz w:val="22"/>
                <w:szCs w:val="22"/>
              </w:rPr>
            </w:pPr>
            <w:r w:rsidRPr="00FF6931">
              <w:rPr>
                <w:rFonts w:ascii="Arial" w:hAnsi="Arial" w:cs="Arial"/>
                <w:b/>
                <w:sz w:val="22"/>
                <w:szCs w:val="22"/>
              </w:rPr>
              <w:t>References</w:t>
            </w:r>
          </w:p>
          <w:p w14:paraId="7A27AE89" w14:textId="77777777" w:rsidR="00FF6931" w:rsidRPr="00FF6931" w:rsidRDefault="00FF6931" w:rsidP="00FF6931">
            <w:pPr>
              <w:rPr>
                <w:rFonts w:ascii="Arial" w:hAnsi="Arial" w:cs="Arial"/>
                <w:bCs/>
                <w:sz w:val="22"/>
                <w:szCs w:val="22"/>
              </w:rPr>
            </w:pPr>
          </w:p>
          <w:p w14:paraId="4613F03B" w14:textId="77777777" w:rsidR="00FF6931" w:rsidRDefault="00FF6931" w:rsidP="00FF6931">
            <w:pPr>
              <w:rPr>
                <w:rFonts w:ascii="Arial" w:hAnsi="Arial" w:cs="Arial"/>
                <w:bCs/>
                <w:sz w:val="22"/>
                <w:szCs w:val="22"/>
              </w:rPr>
            </w:pPr>
            <w:r w:rsidRPr="00FF6931">
              <w:rPr>
                <w:rFonts w:ascii="Arial" w:hAnsi="Arial" w:cs="Arial"/>
                <w:bCs/>
                <w:sz w:val="22"/>
                <w:szCs w:val="22"/>
              </w:rPr>
              <w:t>Armitage, D., Berkes, F., Dale, A., Kocho-Schellenberg, E., &amp; Patton, E. (2011). Co-management and the co-production of knowledge: Learning to adapt in Canada's Arctic. Global Environmental Change, 21(3), 995-1004.</w:t>
            </w:r>
          </w:p>
          <w:p w14:paraId="10B3F1AD" w14:textId="77777777" w:rsidR="00FF6931" w:rsidRPr="00FF6931" w:rsidRDefault="00FF6931" w:rsidP="00FF6931">
            <w:pPr>
              <w:rPr>
                <w:rFonts w:ascii="Arial" w:hAnsi="Arial" w:cs="Arial"/>
                <w:bCs/>
                <w:sz w:val="22"/>
                <w:szCs w:val="22"/>
              </w:rPr>
            </w:pPr>
          </w:p>
          <w:p w14:paraId="05F3E493" w14:textId="77777777" w:rsidR="00FF6931" w:rsidRDefault="00FF6931" w:rsidP="00FF6931">
            <w:pPr>
              <w:rPr>
                <w:rFonts w:ascii="Arial" w:hAnsi="Arial" w:cs="Arial"/>
                <w:bCs/>
                <w:sz w:val="22"/>
                <w:szCs w:val="22"/>
              </w:rPr>
            </w:pPr>
            <w:r w:rsidRPr="00FF6931">
              <w:rPr>
                <w:rFonts w:ascii="Arial" w:hAnsi="Arial" w:cs="Arial"/>
                <w:bCs/>
                <w:sz w:val="22"/>
                <w:szCs w:val="22"/>
              </w:rPr>
              <w:t xml:space="preserve">Ayers, J., &amp; Huq, S. (2013). Adaptation, development and the community. In J. </w:t>
            </w:r>
            <w:proofErr w:type="spellStart"/>
            <w:r w:rsidRPr="00FF6931">
              <w:rPr>
                <w:rFonts w:ascii="Arial" w:hAnsi="Arial" w:cs="Arial"/>
                <w:bCs/>
                <w:sz w:val="22"/>
                <w:szCs w:val="22"/>
              </w:rPr>
              <w:t>Palutikof</w:t>
            </w:r>
            <w:proofErr w:type="spellEnd"/>
            <w:r w:rsidRPr="00FF6931">
              <w:rPr>
                <w:rFonts w:ascii="Arial" w:hAnsi="Arial" w:cs="Arial"/>
                <w:bCs/>
                <w:sz w:val="22"/>
                <w:szCs w:val="22"/>
              </w:rPr>
              <w:t>, S.L. Boulter, &amp; A.J. Ash (Eds.), Climate Adaptation Futures (pp. 203-214). Oxford: John Wiley &amp; Sons.</w:t>
            </w:r>
          </w:p>
          <w:p w14:paraId="6672D9E2" w14:textId="77777777" w:rsidR="00FF6931" w:rsidRPr="00FF6931" w:rsidRDefault="00FF6931" w:rsidP="00FF6931">
            <w:pPr>
              <w:rPr>
                <w:rFonts w:ascii="Arial" w:hAnsi="Arial" w:cs="Arial"/>
                <w:bCs/>
                <w:sz w:val="22"/>
                <w:szCs w:val="22"/>
              </w:rPr>
            </w:pPr>
          </w:p>
          <w:p w14:paraId="78948668" w14:textId="77777777" w:rsidR="00FF6931" w:rsidRDefault="00FF6931" w:rsidP="00FF6931">
            <w:pPr>
              <w:rPr>
                <w:rFonts w:ascii="Arial" w:hAnsi="Arial" w:cs="Arial"/>
                <w:bCs/>
                <w:sz w:val="22"/>
                <w:szCs w:val="22"/>
              </w:rPr>
            </w:pPr>
            <w:r w:rsidRPr="00FF6931">
              <w:rPr>
                <w:rFonts w:ascii="Arial" w:hAnsi="Arial" w:cs="Arial"/>
                <w:bCs/>
                <w:sz w:val="22"/>
                <w:szCs w:val="22"/>
              </w:rPr>
              <w:t>Ensor, J., Berger, R., &amp; Huq, S. (Eds.). (2014). Community-based adaptation to climate change: Emerging lessons. Rugby: Practical Action Publishing.</w:t>
            </w:r>
          </w:p>
          <w:p w14:paraId="6AAE97E5" w14:textId="77777777" w:rsidR="00FF6931" w:rsidRPr="00FF6931" w:rsidRDefault="00FF6931" w:rsidP="00FF6931">
            <w:pPr>
              <w:rPr>
                <w:rFonts w:ascii="Arial" w:hAnsi="Arial" w:cs="Arial"/>
                <w:bCs/>
                <w:sz w:val="22"/>
                <w:szCs w:val="22"/>
              </w:rPr>
            </w:pPr>
          </w:p>
          <w:p w14:paraId="01BF1AF8" w14:textId="77777777" w:rsidR="00FF6931" w:rsidRDefault="00FF6931" w:rsidP="00FF6931">
            <w:pPr>
              <w:rPr>
                <w:rFonts w:ascii="Arial" w:hAnsi="Arial" w:cs="Arial"/>
                <w:bCs/>
                <w:sz w:val="22"/>
                <w:szCs w:val="22"/>
              </w:rPr>
            </w:pPr>
            <w:r w:rsidRPr="00FF6931">
              <w:rPr>
                <w:rFonts w:ascii="Arial" w:hAnsi="Arial" w:cs="Arial"/>
                <w:bCs/>
                <w:sz w:val="22"/>
                <w:szCs w:val="22"/>
              </w:rPr>
              <w:t xml:space="preserve">Kirkby, P., Williams, C., &amp; Huq, S. (2018). Community-based adaptation (CBA): Adding conceptual clarity to the </w:t>
            </w:r>
            <w:proofErr w:type="gramStart"/>
            <w:r w:rsidRPr="00FF6931">
              <w:rPr>
                <w:rFonts w:ascii="Arial" w:hAnsi="Arial" w:cs="Arial"/>
                <w:bCs/>
                <w:sz w:val="22"/>
                <w:szCs w:val="22"/>
              </w:rPr>
              <w:t>approach, and</w:t>
            </w:r>
            <w:proofErr w:type="gramEnd"/>
            <w:r w:rsidRPr="00FF6931">
              <w:rPr>
                <w:rFonts w:ascii="Arial" w:hAnsi="Arial" w:cs="Arial"/>
                <w:bCs/>
                <w:sz w:val="22"/>
                <w:szCs w:val="22"/>
              </w:rPr>
              <w:t xml:space="preserve"> establishing its principles and challenges. Climate and Development, 10(7), 577-589.</w:t>
            </w:r>
          </w:p>
          <w:p w14:paraId="520D0C5C" w14:textId="77777777" w:rsidR="00FF6931" w:rsidRPr="00FF6931" w:rsidRDefault="00FF6931" w:rsidP="00FF6931">
            <w:pPr>
              <w:rPr>
                <w:rFonts w:ascii="Arial" w:hAnsi="Arial" w:cs="Arial"/>
                <w:bCs/>
                <w:sz w:val="22"/>
                <w:szCs w:val="22"/>
              </w:rPr>
            </w:pPr>
          </w:p>
          <w:p w14:paraId="1B7A4708" w14:textId="77777777" w:rsidR="00FF6931" w:rsidRDefault="00FF6931" w:rsidP="00FF6931">
            <w:pPr>
              <w:rPr>
                <w:rFonts w:ascii="Arial" w:hAnsi="Arial" w:cs="Arial"/>
                <w:bCs/>
                <w:sz w:val="22"/>
                <w:szCs w:val="22"/>
              </w:rPr>
            </w:pPr>
            <w:r w:rsidRPr="00FF6931">
              <w:rPr>
                <w:rFonts w:ascii="Arial" w:hAnsi="Arial" w:cs="Arial"/>
                <w:bCs/>
                <w:sz w:val="22"/>
                <w:szCs w:val="22"/>
              </w:rPr>
              <w:t>Reid, H., Alam, M., Berger, R., Cannon, T., Huq, S., &amp; Milligan, A. (2009). Community-based adaptation to climate change: an overview. Participatory learning and action, 60(1), 11-33.</w:t>
            </w:r>
          </w:p>
          <w:p w14:paraId="247C9C9A" w14:textId="77777777" w:rsidR="00FF6931" w:rsidRPr="00FF6931" w:rsidRDefault="00FF6931" w:rsidP="00FF6931">
            <w:pPr>
              <w:rPr>
                <w:rFonts w:ascii="Arial" w:hAnsi="Arial" w:cs="Arial"/>
                <w:bCs/>
                <w:sz w:val="22"/>
                <w:szCs w:val="22"/>
              </w:rPr>
            </w:pPr>
          </w:p>
          <w:p w14:paraId="2B13348F" w14:textId="6FA96378" w:rsidR="004A3628" w:rsidRPr="00FF6931" w:rsidRDefault="00FF6931" w:rsidP="00FF6931">
            <w:pPr>
              <w:rPr>
                <w:rFonts w:ascii="Arial" w:hAnsi="Arial" w:cs="Arial"/>
                <w:bCs/>
                <w:sz w:val="22"/>
                <w:szCs w:val="22"/>
              </w:rPr>
            </w:pPr>
            <w:r w:rsidRPr="00FF6931">
              <w:rPr>
                <w:rFonts w:ascii="Arial" w:hAnsi="Arial" w:cs="Arial"/>
                <w:bCs/>
                <w:sz w:val="22"/>
                <w:szCs w:val="22"/>
              </w:rPr>
              <w:t>Reid, H., &amp; Schipper, E.L.F. (2014). Upscaling community-based adaptation: An introduction to the edited volume. In E.L.F. Schipper, J. Ayers, H. Reid, S. Huq, &amp; A. Rahman (Eds.), Community-based adaptation to climate change: Scaling it up (pp. 3-21). New York, NY: Routledge.</w:t>
            </w: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0DA76E30" w:rsidR="004A3628" w:rsidRPr="008D5354" w:rsidRDefault="004A3628" w:rsidP="00D13086">
            <w:pPr>
              <w:jc w:val="both"/>
              <w:rPr>
                <w:rFonts w:ascii="Arial" w:hAnsi="Arial" w:cs="Arial"/>
                <w:bCs/>
                <w:sz w:val="22"/>
                <w:szCs w:val="22"/>
              </w:rPr>
            </w:pPr>
            <w:r w:rsidRPr="00853BDB">
              <w:rPr>
                <w:rFonts w:ascii="Arial" w:hAnsi="Arial" w:cs="Arial"/>
                <w:b/>
                <w:sz w:val="22"/>
                <w:szCs w:val="22"/>
              </w:rPr>
              <w:t>Full Name:</w:t>
            </w:r>
            <w:r w:rsidR="008D5354">
              <w:rPr>
                <w:rFonts w:ascii="Arial" w:hAnsi="Arial" w:cs="Arial"/>
                <w:b/>
                <w:sz w:val="22"/>
                <w:szCs w:val="22"/>
              </w:rPr>
              <w:t xml:space="preserve"> </w:t>
            </w:r>
            <w:r w:rsidR="008D5354">
              <w:rPr>
                <w:rFonts w:ascii="Arial" w:hAnsi="Arial" w:cs="Arial"/>
                <w:bCs/>
                <w:sz w:val="22"/>
                <w:szCs w:val="22"/>
              </w:rPr>
              <w:t>Natalie Barnett</w:t>
            </w:r>
          </w:p>
          <w:p w14:paraId="4E0ABFC3" w14:textId="7CA26EA0"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8D5354">
              <w:rPr>
                <w:rFonts w:ascii="Arial" w:hAnsi="Arial" w:cs="Arial"/>
                <w:b/>
                <w:sz w:val="22"/>
                <w:szCs w:val="22"/>
              </w:rPr>
              <w:t xml:space="preserve"> </w:t>
            </w:r>
            <w:r w:rsidR="008D5354" w:rsidRPr="008D5354">
              <w:rPr>
                <w:rFonts w:ascii="Arial" w:hAnsi="Arial" w:cs="Arial"/>
                <w:bCs/>
                <w:sz w:val="22"/>
                <w:szCs w:val="22"/>
              </w:rPr>
              <w:t>Somerset Wildlife Trust</w:t>
            </w:r>
          </w:p>
          <w:p w14:paraId="0D6B6DE4" w14:textId="669B24F2" w:rsidR="004A3628" w:rsidRDefault="004A3628" w:rsidP="00D13086">
            <w:pPr>
              <w:jc w:val="both"/>
              <w:rPr>
                <w:rFonts w:ascii="Arial" w:hAnsi="Arial" w:cs="Arial"/>
                <w:b/>
                <w:sz w:val="22"/>
                <w:szCs w:val="22"/>
              </w:rPr>
            </w:pPr>
            <w:r w:rsidRPr="00853BDB">
              <w:rPr>
                <w:rFonts w:ascii="Arial" w:hAnsi="Arial" w:cs="Arial"/>
                <w:b/>
                <w:sz w:val="22"/>
                <w:szCs w:val="22"/>
              </w:rPr>
              <w:t>Bio</w:t>
            </w:r>
            <w:r w:rsidR="008D5354">
              <w:rPr>
                <w:rFonts w:ascii="Arial" w:hAnsi="Arial" w:cs="Arial"/>
                <w:b/>
                <w:sz w:val="22"/>
                <w:szCs w:val="22"/>
              </w:rPr>
              <w:t xml:space="preserve">: </w:t>
            </w:r>
          </w:p>
          <w:p w14:paraId="5C9FE2FC" w14:textId="44EC702A" w:rsidR="004A3628" w:rsidRDefault="00CF2669" w:rsidP="00CF2669">
            <w:pPr>
              <w:rPr>
                <w:rFonts w:ascii="Arial" w:hAnsi="Arial" w:cs="Arial"/>
                <w:bCs/>
                <w:sz w:val="22"/>
                <w:szCs w:val="22"/>
              </w:rPr>
            </w:pPr>
            <w:r>
              <w:rPr>
                <w:rFonts w:ascii="Arial" w:hAnsi="Arial" w:cs="Arial"/>
                <w:bCs/>
                <w:sz w:val="22"/>
                <w:szCs w:val="22"/>
              </w:rPr>
              <w:t>Natalie leads</w:t>
            </w:r>
            <w:r w:rsidRPr="00CF2669">
              <w:rPr>
                <w:rFonts w:ascii="Arial" w:hAnsi="Arial" w:cs="Arial"/>
                <w:bCs/>
                <w:sz w:val="22"/>
                <w:szCs w:val="22"/>
              </w:rPr>
              <w:t xml:space="preserve"> the 'Act to Adapt' process, facilitating Somerset communities to create </w:t>
            </w:r>
            <w:r>
              <w:rPr>
                <w:rFonts w:ascii="Arial" w:hAnsi="Arial" w:cs="Arial"/>
                <w:bCs/>
                <w:sz w:val="22"/>
                <w:szCs w:val="22"/>
              </w:rPr>
              <w:t>local</w:t>
            </w:r>
            <w:r w:rsidRPr="00CF2669">
              <w:rPr>
                <w:rFonts w:ascii="Arial" w:hAnsi="Arial" w:cs="Arial"/>
                <w:bCs/>
                <w:sz w:val="22"/>
                <w:szCs w:val="22"/>
              </w:rPr>
              <w:t xml:space="preserve"> Climate Adaptation Plans. Through community workshops and consultations, I facilitate the development of Adaptation Plans that protect both people and wildlife. Somerset Wildlife Trust is working to build a network of climate-adapted communities and ecosystems across Somerset. </w:t>
            </w: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5A56FDEA" w14:textId="77777777" w:rsidR="004A3628" w:rsidRDefault="004A3628" w:rsidP="00D13086">
            <w:pPr>
              <w:jc w:val="both"/>
              <w:rPr>
                <w:rFonts w:ascii="Arial" w:hAnsi="Arial" w:cs="Arial"/>
                <w:sz w:val="22"/>
                <w:szCs w:val="22"/>
              </w:rPr>
            </w:pPr>
          </w:p>
          <w:p w14:paraId="0CDE60D4" w14:textId="4E62079C" w:rsidR="00976652" w:rsidRDefault="00976652" w:rsidP="00976652">
            <w:pPr>
              <w:rPr>
                <w:rFonts w:ascii="Arial" w:hAnsi="Arial" w:cs="Arial"/>
                <w:sz w:val="22"/>
                <w:szCs w:val="22"/>
              </w:rPr>
            </w:pPr>
            <w:r w:rsidRPr="00976652">
              <w:rPr>
                <w:rFonts w:ascii="Arial" w:hAnsi="Arial" w:cs="Arial"/>
                <w:sz w:val="22"/>
                <w:szCs w:val="22"/>
              </w:rPr>
              <w:t>As lead facilitator, I will guide participants through the Knowledge Café process, drawing on my extensive experience implementing the "Act to Adapt" methodology across Somerset communities. I will deliver the opening presentation on our three-step approach and provide real-world examples from Minehead, Wells, and other Somerset communities. During group activities, I will circulate among participants, offering guidance on adaptation planning techniques and sharing practical insights from successful implementation. I will facilitate the knowledge-sharing segment, helping to identify patterns and divergences across different contexts, and support participants in developing actionable plans. Throughout the session, I will ensure that discussions remain grounded in practical application while encouraging innovative thinking about climate adaptation at the local level. My hands-on experience will help participants translate theoretical concepts into implementable community actions.</w:t>
            </w:r>
          </w:p>
          <w:p w14:paraId="79D03F9E" w14:textId="77777777" w:rsidR="00976652" w:rsidRDefault="00976652" w:rsidP="00D13086">
            <w:pPr>
              <w:jc w:val="both"/>
              <w:rPr>
                <w:rFonts w:ascii="Arial" w:hAnsi="Arial" w:cs="Arial"/>
                <w:b/>
                <w:sz w:val="22"/>
                <w:szCs w:val="22"/>
              </w:rPr>
            </w:pPr>
          </w:p>
          <w:p w14:paraId="38FC2217" w14:textId="77777777" w:rsidR="00265076" w:rsidRPr="00265076" w:rsidRDefault="00265076" w:rsidP="00265076">
            <w:pPr>
              <w:jc w:val="both"/>
              <w:rPr>
                <w:rFonts w:ascii="Arial" w:hAnsi="Arial" w:cs="Arial"/>
                <w:b/>
                <w:sz w:val="22"/>
                <w:szCs w:val="22"/>
              </w:rPr>
            </w:pPr>
            <w:r w:rsidRPr="00265076">
              <w:rPr>
                <w:rFonts w:ascii="Arial" w:hAnsi="Arial" w:cs="Arial"/>
                <w:b/>
                <w:sz w:val="22"/>
                <w:szCs w:val="22"/>
              </w:rPr>
              <w:t>Participant 2</w:t>
            </w:r>
          </w:p>
          <w:p w14:paraId="3BB4AD9D" w14:textId="6CFE4E72" w:rsidR="00265076" w:rsidRPr="00265076" w:rsidRDefault="00265076" w:rsidP="00265076">
            <w:pPr>
              <w:jc w:val="both"/>
              <w:rPr>
                <w:rFonts w:ascii="Arial" w:hAnsi="Arial" w:cs="Arial"/>
                <w:b/>
                <w:sz w:val="22"/>
                <w:szCs w:val="22"/>
              </w:rPr>
            </w:pPr>
            <w:r w:rsidRPr="00265076">
              <w:rPr>
                <w:rFonts w:ascii="Arial" w:hAnsi="Arial" w:cs="Arial"/>
                <w:b/>
                <w:sz w:val="22"/>
                <w:szCs w:val="22"/>
              </w:rPr>
              <w:t>Full Name:</w:t>
            </w:r>
            <w:r w:rsidR="00B9101D">
              <w:rPr>
                <w:rFonts w:ascii="Arial" w:hAnsi="Arial" w:cs="Arial"/>
                <w:b/>
                <w:sz w:val="22"/>
                <w:szCs w:val="22"/>
              </w:rPr>
              <w:t xml:space="preserve">  Steve Mews</w:t>
            </w:r>
          </w:p>
          <w:p w14:paraId="1D753109" w14:textId="77777777" w:rsidR="00265076" w:rsidRPr="00265076" w:rsidRDefault="00265076" w:rsidP="00265076">
            <w:pPr>
              <w:jc w:val="both"/>
              <w:rPr>
                <w:rFonts w:ascii="Arial" w:hAnsi="Arial" w:cs="Arial"/>
                <w:b/>
                <w:sz w:val="22"/>
                <w:szCs w:val="22"/>
              </w:rPr>
            </w:pPr>
            <w:r w:rsidRPr="00265076">
              <w:rPr>
                <w:rFonts w:ascii="Arial" w:hAnsi="Arial" w:cs="Arial"/>
                <w:b/>
                <w:sz w:val="22"/>
                <w:szCs w:val="22"/>
              </w:rPr>
              <w:t>Organisation:</w:t>
            </w:r>
          </w:p>
          <w:p w14:paraId="02E2C843" w14:textId="5C86F37F" w:rsidR="00CF2669" w:rsidRDefault="00265076" w:rsidP="00265076">
            <w:pPr>
              <w:jc w:val="both"/>
              <w:rPr>
                <w:rFonts w:ascii="Arial" w:hAnsi="Arial" w:cs="Arial"/>
                <w:b/>
                <w:sz w:val="22"/>
                <w:szCs w:val="22"/>
              </w:rPr>
            </w:pPr>
            <w:r w:rsidRPr="00265076">
              <w:rPr>
                <w:rFonts w:ascii="Arial" w:hAnsi="Arial" w:cs="Arial"/>
                <w:b/>
                <w:sz w:val="22"/>
                <w:szCs w:val="22"/>
              </w:rPr>
              <w:t>Bio</w:t>
            </w:r>
            <w:r w:rsidR="00B9101D">
              <w:rPr>
                <w:rFonts w:ascii="Arial" w:hAnsi="Arial" w:cs="Arial"/>
                <w:b/>
                <w:sz w:val="22"/>
                <w:szCs w:val="22"/>
              </w:rPr>
              <w:t>:</w:t>
            </w:r>
          </w:p>
          <w:p w14:paraId="556D54E7" w14:textId="076C4AFA" w:rsidR="004A3628" w:rsidRPr="00265076" w:rsidRDefault="00265076" w:rsidP="00D13086">
            <w:pPr>
              <w:jc w:val="both"/>
              <w:rPr>
                <w:rFonts w:ascii="Arial" w:hAnsi="Arial" w:cs="Arial"/>
                <w:bCs/>
                <w:sz w:val="22"/>
                <w:szCs w:val="22"/>
              </w:rPr>
            </w:pPr>
            <w:r w:rsidRPr="00265076">
              <w:rPr>
                <w:rFonts w:ascii="Arial" w:hAnsi="Arial" w:cs="Arial"/>
                <w:bCs/>
                <w:sz w:val="22"/>
                <w:szCs w:val="22"/>
              </w:rPr>
              <w:t>Steve Mewes, Local Nature Partnership Coordinator at Somerset Wildlife Trust, brings extensive experience in nature restoration and climate change preparation. Founder of Green Wedmore and Somerset Climate Action Network, he has backgrounds in policy and project management across multiple industries, passionate about creating a low-carbon future.</w:t>
            </w:r>
          </w:p>
          <w:p w14:paraId="6C6C0350" w14:textId="77777777" w:rsidR="00265076" w:rsidRDefault="00265076" w:rsidP="00D13086">
            <w:pPr>
              <w:jc w:val="both"/>
              <w:rPr>
                <w:rFonts w:ascii="Arial" w:hAnsi="Arial" w:cs="Arial"/>
                <w:bCs/>
                <w:sz w:val="22"/>
                <w:szCs w:val="22"/>
              </w:rPr>
            </w:pPr>
          </w:p>
          <w:p w14:paraId="47981EC8" w14:textId="77777777" w:rsidR="00265076" w:rsidRDefault="00265076" w:rsidP="00265076">
            <w:pPr>
              <w:jc w:val="both"/>
              <w:rPr>
                <w:rFonts w:ascii="Arial" w:hAnsi="Arial" w:cs="Arial"/>
                <w:b/>
                <w:sz w:val="22"/>
                <w:szCs w:val="22"/>
              </w:rPr>
            </w:pPr>
            <w:r w:rsidRPr="00FF6931">
              <w:rPr>
                <w:rFonts w:ascii="Arial" w:hAnsi="Arial" w:cs="Arial"/>
                <w:b/>
                <w:sz w:val="22"/>
                <w:szCs w:val="22"/>
              </w:rPr>
              <w:t xml:space="preserve">Participant 2 Contribution: </w:t>
            </w:r>
          </w:p>
          <w:p w14:paraId="55D54391" w14:textId="77777777" w:rsidR="00976652" w:rsidRPr="00FF6931" w:rsidRDefault="00976652" w:rsidP="00265076">
            <w:pPr>
              <w:jc w:val="both"/>
              <w:rPr>
                <w:rFonts w:ascii="Arial" w:hAnsi="Arial" w:cs="Arial"/>
                <w:b/>
                <w:sz w:val="22"/>
                <w:szCs w:val="22"/>
              </w:rPr>
            </w:pPr>
          </w:p>
          <w:p w14:paraId="7D37857D" w14:textId="1304673E" w:rsidR="004A3628" w:rsidRPr="00F92B7A" w:rsidRDefault="00976652" w:rsidP="00F92B7A">
            <w:pPr>
              <w:jc w:val="both"/>
              <w:rPr>
                <w:rFonts w:ascii="Arial" w:hAnsi="Arial" w:cs="Arial"/>
                <w:bCs/>
                <w:sz w:val="22"/>
                <w:szCs w:val="22"/>
              </w:rPr>
            </w:pPr>
            <w:r w:rsidRPr="00976652">
              <w:rPr>
                <w:rFonts w:ascii="Arial" w:hAnsi="Arial" w:cs="Arial"/>
                <w:bCs/>
                <w:sz w:val="22"/>
                <w:szCs w:val="22"/>
              </w:rPr>
              <w:t>Steve will coordinate online participant engagement, ensuring seamless integration between in-person and virtual attendees. He will facilitate parallel virtual breakout sessions and guide remote participants through using Miro boards for collaborative activities. He'll provide technical support for digital collaboration, ensuring online participants can effectively contribute their ideas alongside in-person discussions. Steve will monitor virtual engagement, synthesi</w:t>
            </w:r>
            <w:r w:rsidR="00E14F02">
              <w:rPr>
                <w:rFonts w:ascii="Arial" w:hAnsi="Arial" w:cs="Arial"/>
                <w:bCs/>
                <w:sz w:val="22"/>
                <w:szCs w:val="22"/>
              </w:rPr>
              <w:t>s</w:t>
            </w:r>
            <w:r w:rsidRPr="00976652">
              <w:rPr>
                <w:rFonts w:ascii="Arial" w:hAnsi="Arial" w:cs="Arial"/>
                <w:bCs/>
                <w:sz w:val="22"/>
                <w:szCs w:val="22"/>
              </w:rPr>
              <w:t>e online contributions for the wider group, and ensure digital participants' voices are equally represented in plenary discussions. He'll help bridge the digital-physical divide throughout the session, maintaining momentum across both spaces while documenting key insights from online discussions to incorporate into the session's outputs.</w:t>
            </w:r>
          </w:p>
        </w:tc>
      </w:tr>
    </w:tbl>
    <w:p w14:paraId="30B7BCEE" w14:textId="77777777" w:rsidR="004A3628" w:rsidRPr="00C26081" w:rsidRDefault="004A3628" w:rsidP="004A3628"/>
    <w:sectPr w:rsidR="004A3628" w:rsidRPr="00C26081"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061F"/>
    <w:multiLevelType w:val="hybridMultilevel"/>
    <w:tmpl w:val="0D12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E2154"/>
    <w:multiLevelType w:val="hybridMultilevel"/>
    <w:tmpl w:val="A8DE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8042A"/>
    <w:multiLevelType w:val="hybridMultilevel"/>
    <w:tmpl w:val="BC1C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7EB4B7C"/>
    <w:multiLevelType w:val="hybridMultilevel"/>
    <w:tmpl w:val="4558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724A5"/>
    <w:multiLevelType w:val="hybridMultilevel"/>
    <w:tmpl w:val="09AC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F7C0C"/>
    <w:multiLevelType w:val="hybridMultilevel"/>
    <w:tmpl w:val="6B34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F2BA6"/>
    <w:multiLevelType w:val="hybridMultilevel"/>
    <w:tmpl w:val="80EE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2A6B85"/>
    <w:multiLevelType w:val="hybridMultilevel"/>
    <w:tmpl w:val="1DE2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6634">
    <w:abstractNumId w:val="3"/>
  </w:num>
  <w:num w:numId="2" w16cid:durableId="1688213496">
    <w:abstractNumId w:val="1"/>
  </w:num>
  <w:num w:numId="3" w16cid:durableId="1135442908">
    <w:abstractNumId w:val="6"/>
  </w:num>
  <w:num w:numId="4" w16cid:durableId="1675263951">
    <w:abstractNumId w:val="8"/>
  </w:num>
  <w:num w:numId="5" w16cid:durableId="431323386">
    <w:abstractNumId w:val="7"/>
  </w:num>
  <w:num w:numId="6" w16cid:durableId="307907569">
    <w:abstractNumId w:val="0"/>
  </w:num>
  <w:num w:numId="7" w16cid:durableId="1673292207">
    <w:abstractNumId w:val="2"/>
  </w:num>
  <w:num w:numId="8" w16cid:durableId="313409565">
    <w:abstractNumId w:val="5"/>
  </w:num>
  <w:num w:numId="9" w16cid:durableId="723144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265076"/>
    <w:rsid w:val="002E49A1"/>
    <w:rsid w:val="004A3628"/>
    <w:rsid w:val="00703A27"/>
    <w:rsid w:val="00713F79"/>
    <w:rsid w:val="00722DC7"/>
    <w:rsid w:val="00781054"/>
    <w:rsid w:val="007E3312"/>
    <w:rsid w:val="008D5354"/>
    <w:rsid w:val="009161FD"/>
    <w:rsid w:val="00976652"/>
    <w:rsid w:val="009E5348"/>
    <w:rsid w:val="00A4675F"/>
    <w:rsid w:val="00B74AC2"/>
    <w:rsid w:val="00B76030"/>
    <w:rsid w:val="00B9101D"/>
    <w:rsid w:val="00C10F12"/>
    <w:rsid w:val="00CF2669"/>
    <w:rsid w:val="00D02F62"/>
    <w:rsid w:val="00DE5283"/>
    <w:rsid w:val="00E06E3C"/>
    <w:rsid w:val="00E14F02"/>
    <w:rsid w:val="00E23826"/>
    <w:rsid w:val="00EC2F94"/>
    <w:rsid w:val="00F30C52"/>
    <w:rsid w:val="00F67B72"/>
    <w:rsid w:val="00F818D6"/>
    <w:rsid w:val="00F82FC3"/>
    <w:rsid w:val="00F92B7A"/>
    <w:rsid w:val="00FF303E"/>
    <w:rsid w:val="00FF69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Hyperlink">
    <w:name w:val="Hyperlink"/>
    <w:basedOn w:val="DefaultParagraphFont"/>
    <w:uiPriority w:val="99"/>
    <w:unhideWhenUsed/>
    <w:rsid w:val="00713F79"/>
    <w:rPr>
      <w:color w:val="467886" w:themeColor="hyperlink"/>
      <w:u w:val="single"/>
    </w:rPr>
  </w:style>
  <w:style w:type="character" w:styleId="UnresolvedMention">
    <w:name w:val="Unresolved Mention"/>
    <w:basedOn w:val="DefaultParagraphFont"/>
    <w:uiPriority w:val="99"/>
    <w:semiHidden/>
    <w:unhideWhenUsed/>
    <w:rsid w:val="0071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335">
      <w:bodyDiv w:val="1"/>
      <w:marLeft w:val="0"/>
      <w:marRight w:val="0"/>
      <w:marTop w:val="0"/>
      <w:marBottom w:val="0"/>
      <w:divBdr>
        <w:top w:val="none" w:sz="0" w:space="0" w:color="auto"/>
        <w:left w:val="none" w:sz="0" w:space="0" w:color="auto"/>
        <w:bottom w:val="none" w:sz="0" w:space="0" w:color="auto"/>
        <w:right w:val="none" w:sz="0" w:space="0" w:color="auto"/>
      </w:divBdr>
    </w:div>
    <w:div w:id="117798798">
      <w:bodyDiv w:val="1"/>
      <w:marLeft w:val="0"/>
      <w:marRight w:val="0"/>
      <w:marTop w:val="0"/>
      <w:marBottom w:val="0"/>
      <w:divBdr>
        <w:top w:val="none" w:sz="0" w:space="0" w:color="auto"/>
        <w:left w:val="none" w:sz="0" w:space="0" w:color="auto"/>
        <w:bottom w:val="none" w:sz="0" w:space="0" w:color="auto"/>
        <w:right w:val="none" w:sz="0" w:space="0" w:color="auto"/>
      </w:divBdr>
    </w:div>
    <w:div w:id="252667893">
      <w:bodyDiv w:val="1"/>
      <w:marLeft w:val="0"/>
      <w:marRight w:val="0"/>
      <w:marTop w:val="0"/>
      <w:marBottom w:val="0"/>
      <w:divBdr>
        <w:top w:val="none" w:sz="0" w:space="0" w:color="auto"/>
        <w:left w:val="none" w:sz="0" w:space="0" w:color="auto"/>
        <w:bottom w:val="none" w:sz="0" w:space="0" w:color="auto"/>
        <w:right w:val="none" w:sz="0" w:space="0" w:color="auto"/>
      </w:divBdr>
    </w:div>
    <w:div w:id="295528256">
      <w:bodyDiv w:val="1"/>
      <w:marLeft w:val="0"/>
      <w:marRight w:val="0"/>
      <w:marTop w:val="0"/>
      <w:marBottom w:val="0"/>
      <w:divBdr>
        <w:top w:val="none" w:sz="0" w:space="0" w:color="auto"/>
        <w:left w:val="none" w:sz="0" w:space="0" w:color="auto"/>
        <w:bottom w:val="none" w:sz="0" w:space="0" w:color="auto"/>
        <w:right w:val="none" w:sz="0" w:space="0" w:color="auto"/>
      </w:divBdr>
    </w:div>
    <w:div w:id="555362353">
      <w:bodyDiv w:val="1"/>
      <w:marLeft w:val="0"/>
      <w:marRight w:val="0"/>
      <w:marTop w:val="0"/>
      <w:marBottom w:val="0"/>
      <w:divBdr>
        <w:top w:val="none" w:sz="0" w:space="0" w:color="auto"/>
        <w:left w:val="none" w:sz="0" w:space="0" w:color="auto"/>
        <w:bottom w:val="none" w:sz="0" w:space="0" w:color="auto"/>
        <w:right w:val="none" w:sz="0" w:space="0" w:color="auto"/>
      </w:divBdr>
    </w:div>
    <w:div w:id="654339111">
      <w:bodyDiv w:val="1"/>
      <w:marLeft w:val="0"/>
      <w:marRight w:val="0"/>
      <w:marTop w:val="0"/>
      <w:marBottom w:val="0"/>
      <w:divBdr>
        <w:top w:val="none" w:sz="0" w:space="0" w:color="auto"/>
        <w:left w:val="none" w:sz="0" w:space="0" w:color="auto"/>
        <w:bottom w:val="none" w:sz="0" w:space="0" w:color="auto"/>
        <w:right w:val="none" w:sz="0" w:space="0" w:color="auto"/>
      </w:divBdr>
    </w:div>
    <w:div w:id="822936775">
      <w:bodyDiv w:val="1"/>
      <w:marLeft w:val="0"/>
      <w:marRight w:val="0"/>
      <w:marTop w:val="0"/>
      <w:marBottom w:val="0"/>
      <w:divBdr>
        <w:top w:val="none" w:sz="0" w:space="0" w:color="auto"/>
        <w:left w:val="none" w:sz="0" w:space="0" w:color="auto"/>
        <w:bottom w:val="none" w:sz="0" w:space="0" w:color="auto"/>
        <w:right w:val="none" w:sz="0" w:space="0" w:color="auto"/>
      </w:divBdr>
    </w:div>
    <w:div w:id="877547495">
      <w:bodyDiv w:val="1"/>
      <w:marLeft w:val="0"/>
      <w:marRight w:val="0"/>
      <w:marTop w:val="0"/>
      <w:marBottom w:val="0"/>
      <w:divBdr>
        <w:top w:val="none" w:sz="0" w:space="0" w:color="auto"/>
        <w:left w:val="none" w:sz="0" w:space="0" w:color="auto"/>
        <w:bottom w:val="none" w:sz="0" w:space="0" w:color="auto"/>
        <w:right w:val="none" w:sz="0" w:space="0" w:color="auto"/>
      </w:divBdr>
    </w:div>
    <w:div w:id="963803682">
      <w:bodyDiv w:val="1"/>
      <w:marLeft w:val="0"/>
      <w:marRight w:val="0"/>
      <w:marTop w:val="0"/>
      <w:marBottom w:val="0"/>
      <w:divBdr>
        <w:top w:val="none" w:sz="0" w:space="0" w:color="auto"/>
        <w:left w:val="none" w:sz="0" w:space="0" w:color="auto"/>
        <w:bottom w:val="none" w:sz="0" w:space="0" w:color="auto"/>
        <w:right w:val="none" w:sz="0" w:space="0" w:color="auto"/>
      </w:divBdr>
    </w:div>
    <w:div w:id="1348755868">
      <w:bodyDiv w:val="1"/>
      <w:marLeft w:val="0"/>
      <w:marRight w:val="0"/>
      <w:marTop w:val="0"/>
      <w:marBottom w:val="0"/>
      <w:divBdr>
        <w:top w:val="none" w:sz="0" w:space="0" w:color="auto"/>
        <w:left w:val="none" w:sz="0" w:space="0" w:color="auto"/>
        <w:bottom w:val="none" w:sz="0" w:space="0" w:color="auto"/>
        <w:right w:val="none" w:sz="0" w:space="0" w:color="auto"/>
      </w:divBdr>
    </w:div>
    <w:div w:id="1836342311">
      <w:bodyDiv w:val="1"/>
      <w:marLeft w:val="0"/>
      <w:marRight w:val="0"/>
      <w:marTop w:val="0"/>
      <w:marBottom w:val="0"/>
      <w:divBdr>
        <w:top w:val="none" w:sz="0" w:space="0" w:color="auto"/>
        <w:left w:val="none" w:sz="0" w:space="0" w:color="auto"/>
        <w:bottom w:val="none" w:sz="0" w:space="0" w:color="auto"/>
        <w:right w:val="none" w:sz="0" w:space="0" w:color="auto"/>
      </w:divBdr>
    </w:div>
    <w:div w:id="2013339418">
      <w:bodyDiv w:val="1"/>
      <w:marLeft w:val="0"/>
      <w:marRight w:val="0"/>
      <w:marTop w:val="0"/>
      <w:marBottom w:val="0"/>
      <w:divBdr>
        <w:top w:val="none" w:sz="0" w:space="0" w:color="auto"/>
        <w:left w:val="none" w:sz="0" w:space="0" w:color="auto"/>
        <w:bottom w:val="none" w:sz="0" w:space="0" w:color="auto"/>
        <w:right w:val="none" w:sz="0" w:space="0" w:color="auto"/>
      </w:divBdr>
    </w:div>
    <w:div w:id="20151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mersetwildlife.org/act-to-adap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3BC9A4-118A-436D-A19F-C7ABC40F7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3405B6AF-228E-4921-87CE-8319350688AD}">
  <ds:schemaRefs>
    <ds:schemaRef ds:uri="http://purl.org/dc/elements/1.1/"/>
    <ds:schemaRef ds:uri="9c8a2b7b-0bee-4c48-b0a6-23db8982d3bc"/>
    <ds:schemaRef ds:uri="http://schemas.microsoft.com/office/2006/documentManagement/types"/>
    <ds:schemaRef ds:uri="http://purl.org/dc/dcmitype/"/>
    <ds:schemaRef ds:uri="http://www.w3.org/XML/1998/namespace"/>
    <ds:schemaRef ds:uri="http://schemas.microsoft.com/office/2006/metadata/properties"/>
    <ds:schemaRef ds:uri="cab52c9b-ab33-4221-8af9-54f8f2b86a80"/>
    <ds:schemaRef ds:uri="6911e96c-4cc4-42d5-8e43-f93924cf6a05"/>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1208</Words>
  <Characters>8140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14</cp:revision>
  <dcterms:created xsi:type="dcterms:W3CDTF">2024-10-29T21:33:00Z</dcterms:created>
  <dcterms:modified xsi:type="dcterms:W3CDTF">2025-08-11T04:49:00Z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4781e03d5a9700f3fa6a13f39f46258fa12c8623e51c8a9b351005c886627fd2</vt:lpwstr>
  </property>
</Properties>
</file>