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A65F83" w14:textId="77777777" w:rsidR="007C30F7" w:rsidRDefault="007C30F7" w:rsidP="007C30F7">
      <w:pPr>
        <w:rPr>
          <w:rFonts w:ascii="Arial" w:hAnsi="Arial" w:cs="Arial"/>
          <w:b/>
          <w:bCs/>
        </w:rPr>
      </w:pPr>
    </w:p>
    <w:p w14:paraId="15E0B1D4" w14:textId="77777777" w:rsidR="007C30F7" w:rsidRDefault="007C30F7" w:rsidP="007C30F7">
      <w:pPr>
        <w:rPr>
          <w:rFonts w:ascii="Arial" w:hAnsi="Arial" w:cs="Arial"/>
          <w:b/>
          <w:bCs/>
        </w:rPr>
      </w:pPr>
    </w:p>
    <w:p w14:paraId="7D77D263" w14:textId="38AB1210" w:rsidR="002D1AC0" w:rsidRPr="007C30F7" w:rsidRDefault="000D6AAD" w:rsidP="007C30F7">
      <w:pPr>
        <w:rPr>
          <w:rFonts w:ascii="Arial" w:hAnsi="Arial" w:cs="Arial"/>
          <w:b/>
          <w:bCs/>
          <w:lang w:val="en-GB"/>
        </w:rPr>
      </w:pPr>
      <w:r w:rsidRPr="007C30F7">
        <w:rPr>
          <w:rFonts w:ascii="Arial" w:hAnsi="Arial" w:cs="Arial"/>
          <w:b/>
          <w:bCs/>
        </w:rPr>
        <w:t>Improving Continuity of Diabetes Care Through a Chatbot-Enabled Follow-Up Model in a Low-Resource Ugandan Hospital</w:t>
      </w:r>
    </w:p>
    <w:p w14:paraId="59C5C68E" w14:textId="77777777" w:rsidR="001C3070" w:rsidRDefault="001C3070" w:rsidP="007C30F7">
      <w:pPr>
        <w:rPr>
          <w:rFonts w:ascii="Arial" w:hAnsi="Arial" w:cs="Arial"/>
          <w:b/>
          <w:bCs/>
          <w:lang w:val="en-GB"/>
        </w:rPr>
      </w:pPr>
    </w:p>
    <w:p w14:paraId="14B63F24" w14:textId="4A8B36E5" w:rsidR="00F71E03" w:rsidRPr="001C3070" w:rsidRDefault="002D1AC0" w:rsidP="007C30F7">
      <w:pPr>
        <w:rPr>
          <w:rFonts w:ascii="Arial" w:hAnsi="Arial" w:cs="Arial"/>
          <w:lang w:val="en-GB"/>
        </w:rPr>
      </w:pPr>
      <w:r w:rsidRPr="001C3070">
        <w:rPr>
          <w:rFonts w:ascii="Arial" w:hAnsi="Arial" w:cs="Arial"/>
          <w:b/>
          <w:bCs/>
          <w:lang w:val="en-GB"/>
        </w:rPr>
        <w:t>Background &amp; Aim:</w:t>
      </w:r>
      <w:r w:rsidRPr="001C3070">
        <w:rPr>
          <w:rFonts w:ascii="Arial" w:hAnsi="Arial" w:cs="Arial"/>
          <w:lang w:val="en-GB"/>
        </w:rPr>
        <w:t xml:space="preserve"> </w:t>
      </w:r>
    </w:p>
    <w:p w14:paraId="74156345" w14:textId="063E01EE" w:rsidR="00F71E03" w:rsidRPr="001C3070" w:rsidRDefault="00754535" w:rsidP="007C30F7">
      <w:pPr>
        <w:rPr>
          <w:rFonts w:ascii="Arial" w:hAnsi="Arial" w:cs="Arial"/>
        </w:rPr>
      </w:pPr>
      <w:r w:rsidRPr="001C3070">
        <w:rPr>
          <w:rFonts w:ascii="Arial" w:hAnsi="Arial" w:cs="Arial"/>
        </w:rPr>
        <w:t xml:space="preserve">Diabetes </w:t>
      </w:r>
      <w:r w:rsidR="001C3070" w:rsidRPr="001C3070">
        <w:rPr>
          <w:rFonts w:ascii="Arial" w:hAnsi="Arial" w:cs="Arial"/>
        </w:rPr>
        <w:t>contributes largely</w:t>
      </w:r>
      <w:r w:rsidRPr="001C3070">
        <w:rPr>
          <w:rFonts w:ascii="Arial" w:hAnsi="Arial" w:cs="Arial"/>
        </w:rPr>
        <w:t xml:space="preserve"> to morbidity and premature mortality in sub-Saharan Africa, where many people living with the condition experience fragmented care and limited follow-up. In Uganda, awareness of diabetes status remains low, and current health systems lack structures </w:t>
      </w:r>
      <w:r w:rsidR="001C3070" w:rsidRPr="001C3070">
        <w:rPr>
          <w:rFonts w:ascii="Arial" w:hAnsi="Arial" w:cs="Arial"/>
        </w:rPr>
        <w:t xml:space="preserve">to support </w:t>
      </w:r>
      <w:r w:rsidRPr="001C3070">
        <w:rPr>
          <w:rFonts w:ascii="Arial" w:hAnsi="Arial" w:cs="Arial"/>
        </w:rPr>
        <w:t xml:space="preserve">sustained engagement and self-management. At St Mary’s Hospital Lacor in Northern Uganda, many individuals </w:t>
      </w:r>
      <w:r w:rsidR="001C3070" w:rsidRPr="001C3070">
        <w:rPr>
          <w:rFonts w:ascii="Arial" w:hAnsi="Arial" w:cs="Arial"/>
        </w:rPr>
        <w:t xml:space="preserve">missed scheduled reviews, presenting </w:t>
      </w:r>
      <w:r w:rsidRPr="001C3070">
        <w:rPr>
          <w:rFonts w:ascii="Arial" w:hAnsi="Arial" w:cs="Arial"/>
        </w:rPr>
        <w:t>later with advanced diabetes-related complications. This project assessed whether a low-cost, chatbot-enabled follow-up model could strengthen continuity of diabetes care and support understanding and self-management.</w:t>
      </w:r>
    </w:p>
    <w:p w14:paraId="456EA5C3" w14:textId="77777777" w:rsidR="001C3070" w:rsidRDefault="001C3070" w:rsidP="007C30F7">
      <w:pPr>
        <w:rPr>
          <w:rFonts w:ascii="Arial" w:hAnsi="Arial" w:cs="Arial"/>
          <w:b/>
          <w:bCs/>
          <w:lang w:val="en-GB"/>
        </w:rPr>
      </w:pPr>
    </w:p>
    <w:p w14:paraId="75FEBCC8" w14:textId="135F2DD9" w:rsidR="000D6AAD" w:rsidRPr="001C3070" w:rsidRDefault="002D1AC0" w:rsidP="007C30F7">
      <w:pPr>
        <w:rPr>
          <w:rFonts w:ascii="Arial" w:hAnsi="Arial" w:cs="Arial"/>
        </w:rPr>
      </w:pPr>
      <w:r w:rsidRPr="001C3070">
        <w:rPr>
          <w:rFonts w:ascii="Arial" w:hAnsi="Arial" w:cs="Arial"/>
          <w:b/>
          <w:bCs/>
          <w:lang w:val="en-GB"/>
        </w:rPr>
        <w:t>Methods:</w:t>
      </w:r>
      <w:r w:rsidRPr="001C3070">
        <w:rPr>
          <w:rFonts w:ascii="Arial" w:hAnsi="Arial" w:cs="Arial"/>
          <w:lang w:val="en-GB"/>
        </w:rPr>
        <w:t xml:space="preserve"> </w:t>
      </w:r>
    </w:p>
    <w:p w14:paraId="19A4854D" w14:textId="7D2B2517" w:rsidR="00754535" w:rsidRPr="001C3070" w:rsidRDefault="00754535" w:rsidP="007C30F7">
      <w:pPr>
        <w:rPr>
          <w:rFonts w:ascii="Arial" w:hAnsi="Arial" w:cs="Arial"/>
          <w:bCs/>
          <w:lang w:val="en-GB"/>
        </w:rPr>
      </w:pPr>
      <w:r w:rsidRPr="001C3070">
        <w:rPr>
          <w:rFonts w:ascii="Arial" w:hAnsi="Arial" w:cs="Arial"/>
          <w:bCs/>
        </w:rPr>
        <w:t xml:space="preserve">A mixed-methods implementation study was conducted in a diabetes clinic at </w:t>
      </w:r>
      <w:r w:rsidR="001C3070" w:rsidRPr="001C3070">
        <w:rPr>
          <w:rFonts w:ascii="Arial" w:hAnsi="Arial" w:cs="Arial"/>
        </w:rPr>
        <w:t>St Mary’s Hospital Lacor</w:t>
      </w:r>
      <w:r w:rsidRPr="001C3070">
        <w:rPr>
          <w:rFonts w:ascii="Arial" w:hAnsi="Arial" w:cs="Arial"/>
          <w:bCs/>
        </w:rPr>
        <w:t>. Medical record reviews and interviews with people living with diabetes and healthcare professionals explored follow-up challenges, communication gaps, and information needs. A chatbot-enabled follow-up system was co-designed through stakeholder engagement and training of six clinicians on it use. Delivered via WhatsApp and USSD, it provided appointment reminders, tailored self-care messages, and diabetes education in local languages, with outcomes assessed using clinic data and thematic analysis.</w:t>
      </w:r>
    </w:p>
    <w:p w14:paraId="08F3E30E" w14:textId="77777777" w:rsidR="001C3070" w:rsidRDefault="001C3070" w:rsidP="007C30F7">
      <w:pPr>
        <w:pStyle w:val="NormalWeb"/>
        <w:rPr>
          <w:rFonts w:ascii="Arial" w:hAnsi="Arial" w:cs="Arial"/>
          <w:b/>
          <w:bCs/>
          <w:sz w:val="22"/>
          <w:szCs w:val="22"/>
          <w:lang w:val="en-GB"/>
        </w:rPr>
      </w:pPr>
    </w:p>
    <w:p w14:paraId="0DCB4931" w14:textId="40DA1211" w:rsidR="002D1AC0" w:rsidRPr="001C3070" w:rsidRDefault="002D1AC0" w:rsidP="007C30F7">
      <w:pPr>
        <w:pStyle w:val="NormalWeb"/>
        <w:rPr>
          <w:rFonts w:ascii="Arial" w:eastAsia="Times New Roman" w:hAnsi="Arial" w:cs="Arial"/>
          <w:kern w:val="0"/>
          <w:sz w:val="22"/>
          <w:szCs w:val="22"/>
          <w:lang w:val="en-US"/>
          <w14:ligatures w14:val="none"/>
        </w:rPr>
      </w:pPr>
      <w:r w:rsidRPr="001C3070">
        <w:rPr>
          <w:rFonts w:ascii="Arial" w:hAnsi="Arial" w:cs="Arial"/>
          <w:b/>
          <w:bCs/>
          <w:sz w:val="22"/>
          <w:szCs w:val="22"/>
          <w:lang w:val="en-GB"/>
        </w:rPr>
        <w:t>Results:</w:t>
      </w:r>
      <w:r w:rsidRPr="001C3070">
        <w:rPr>
          <w:rFonts w:ascii="Arial" w:hAnsi="Arial" w:cs="Arial"/>
          <w:sz w:val="22"/>
          <w:szCs w:val="22"/>
          <w:lang w:val="en-GB"/>
        </w:rPr>
        <w:t xml:space="preserve"> </w:t>
      </w:r>
    </w:p>
    <w:p w14:paraId="593F3FCE" w14:textId="35512D11" w:rsidR="00754535" w:rsidRPr="001C3070" w:rsidRDefault="00754535" w:rsidP="007C30F7">
      <w:pPr>
        <w:pStyle w:val="NormalWeb"/>
        <w:rPr>
          <w:rFonts w:ascii="Arial" w:hAnsi="Arial" w:cs="Arial"/>
          <w:sz w:val="22"/>
          <w:szCs w:val="22"/>
          <w:lang w:val="en-GB"/>
        </w:rPr>
      </w:pPr>
      <w:r w:rsidRPr="001C3070">
        <w:rPr>
          <w:rFonts w:ascii="Arial" w:hAnsi="Arial" w:cs="Arial"/>
          <w:sz w:val="22"/>
          <w:szCs w:val="22"/>
        </w:rPr>
        <w:t>Within twelve months, loss to follow-up among people enrolled in the diabetes clinic decreased from approximately 90% to 35%. Participants reported improved understanding of diabetes, increased confidence in daily care decisions, and clearer communication with healthcare teams. Four qualitative themes emerged: (1) beliefs and lived experiences of diabetes, (2) communication and information needs, (3) health system barriers to continuity of care, and (4) empowerment through accessible digital engagement.</w:t>
      </w:r>
    </w:p>
    <w:p w14:paraId="010EB388" w14:textId="77777777" w:rsidR="002D1AC0" w:rsidRPr="001C3070" w:rsidRDefault="002D1AC0" w:rsidP="007C30F7">
      <w:pPr>
        <w:rPr>
          <w:rFonts w:ascii="Arial" w:hAnsi="Arial" w:cs="Arial"/>
          <w:b/>
          <w:bCs/>
          <w:lang w:val="en-GB"/>
        </w:rPr>
      </w:pPr>
    </w:p>
    <w:p w14:paraId="66FB9D22" w14:textId="13DCC1FC" w:rsidR="00210143" w:rsidRPr="001C3070" w:rsidRDefault="002D1AC0" w:rsidP="007C30F7">
      <w:pPr>
        <w:rPr>
          <w:rFonts w:ascii="Arial" w:hAnsi="Arial" w:cs="Arial"/>
        </w:rPr>
      </w:pPr>
      <w:r w:rsidRPr="001C3070">
        <w:rPr>
          <w:rFonts w:ascii="Arial" w:hAnsi="Arial" w:cs="Arial"/>
          <w:b/>
          <w:bCs/>
          <w:lang w:val="en-GB"/>
        </w:rPr>
        <w:t>Conclusion:</w:t>
      </w:r>
      <w:r w:rsidRPr="001C3070">
        <w:rPr>
          <w:rFonts w:ascii="Arial" w:hAnsi="Arial" w:cs="Arial"/>
          <w:lang w:val="en-GB"/>
        </w:rPr>
        <w:t xml:space="preserve"> </w:t>
      </w:r>
    </w:p>
    <w:p w14:paraId="76221DFE" w14:textId="2CAF42BA" w:rsidR="00754535" w:rsidRPr="001C3070" w:rsidRDefault="00754535" w:rsidP="007C30F7">
      <w:pPr>
        <w:rPr>
          <w:rFonts w:ascii="Arial" w:hAnsi="Arial" w:cs="Arial"/>
        </w:rPr>
      </w:pPr>
      <w:r w:rsidRPr="001C3070">
        <w:rPr>
          <w:rFonts w:ascii="Arial" w:hAnsi="Arial" w:cs="Arial"/>
        </w:rPr>
        <w:t>Chatbot-enabled follow-up systems can strengthen continuity of diabetes care in low-resource settings when designed to be accessible, respectful, and collaborative. By improving communication and supporting informed choices rather than assigning blame, such digital tools can enhance engagement and contribute to more equitable diabetes care, with potential for scalable adoption across similar contexts.</w:t>
      </w:r>
    </w:p>
    <w:sectPr w:rsidR="00754535" w:rsidRPr="001C3070" w:rsidSect="002D1AC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tlas Grotesk Regular">
    <w:altName w:val="Calibri"/>
    <w:panose1 w:val="00000000000000000000"/>
    <w:charset w:val="00"/>
    <w:family w:val="modern"/>
    <w:notTrueType/>
    <w:pitch w:val="variable"/>
    <w:sig w:usb0="00000007" w:usb1="00000000" w:usb2="00000000" w:usb3="00000000" w:csb0="00000093"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4"/>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475E"/>
    <w:rsid w:val="000D6AAD"/>
    <w:rsid w:val="001C3070"/>
    <w:rsid w:val="0020438F"/>
    <w:rsid w:val="0020475E"/>
    <w:rsid w:val="00210143"/>
    <w:rsid w:val="00297BE0"/>
    <w:rsid w:val="002D1AC0"/>
    <w:rsid w:val="003F5231"/>
    <w:rsid w:val="00754535"/>
    <w:rsid w:val="007C30F7"/>
    <w:rsid w:val="008649CA"/>
    <w:rsid w:val="008A3947"/>
    <w:rsid w:val="00972A08"/>
    <w:rsid w:val="00F71E03"/>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38D504"/>
  <w15:chartTrackingRefBased/>
  <w15:docId w15:val="{49A97265-E088-4AA7-8F90-1767B774C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1AC0"/>
    <w:pPr>
      <w:spacing w:after="0" w:line="240" w:lineRule="auto"/>
    </w:pPr>
    <w:rPr>
      <w:rFonts w:ascii="Atlas Grotesk Regular" w:hAnsi="Atlas Grotesk Regular"/>
      <w:sz w:val="22"/>
      <w:szCs w:val="22"/>
    </w:rPr>
  </w:style>
  <w:style w:type="paragraph" w:styleId="Heading1">
    <w:name w:val="heading 1"/>
    <w:basedOn w:val="Normal"/>
    <w:next w:val="Normal"/>
    <w:link w:val="Heading1Char"/>
    <w:uiPriority w:val="9"/>
    <w:qFormat/>
    <w:rsid w:val="0020475E"/>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0475E"/>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0475E"/>
    <w:pPr>
      <w:keepNext/>
      <w:keepLines/>
      <w:spacing w:before="160" w:after="80" w:line="278" w:lineRule="auto"/>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0475E"/>
    <w:pPr>
      <w:keepNext/>
      <w:keepLines/>
      <w:spacing w:before="80" w:after="40" w:line="278" w:lineRule="auto"/>
      <w:outlineLvl w:val="3"/>
    </w:pPr>
    <w:rPr>
      <w:rFonts w:asciiTheme="minorHAnsi" w:eastAsiaTheme="majorEastAsia" w:hAnsiTheme="minorHAnsi" w:cstheme="majorBidi"/>
      <w:i/>
      <w:iCs/>
      <w:color w:val="0F4761" w:themeColor="accent1" w:themeShade="BF"/>
      <w:sz w:val="24"/>
      <w:szCs w:val="24"/>
    </w:rPr>
  </w:style>
  <w:style w:type="paragraph" w:styleId="Heading5">
    <w:name w:val="heading 5"/>
    <w:basedOn w:val="Normal"/>
    <w:next w:val="Normal"/>
    <w:link w:val="Heading5Char"/>
    <w:uiPriority w:val="9"/>
    <w:semiHidden/>
    <w:unhideWhenUsed/>
    <w:qFormat/>
    <w:rsid w:val="0020475E"/>
    <w:pPr>
      <w:keepNext/>
      <w:keepLines/>
      <w:spacing w:before="80" w:after="40" w:line="278" w:lineRule="auto"/>
      <w:outlineLvl w:val="4"/>
    </w:pPr>
    <w:rPr>
      <w:rFonts w:asciiTheme="minorHAnsi" w:eastAsiaTheme="majorEastAsia" w:hAnsiTheme="minorHAnsi" w:cstheme="majorBidi"/>
      <w:color w:val="0F4761" w:themeColor="accent1" w:themeShade="BF"/>
      <w:sz w:val="24"/>
      <w:szCs w:val="24"/>
    </w:rPr>
  </w:style>
  <w:style w:type="paragraph" w:styleId="Heading6">
    <w:name w:val="heading 6"/>
    <w:basedOn w:val="Normal"/>
    <w:next w:val="Normal"/>
    <w:link w:val="Heading6Char"/>
    <w:uiPriority w:val="9"/>
    <w:semiHidden/>
    <w:unhideWhenUsed/>
    <w:qFormat/>
    <w:rsid w:val="0020475E"/>
    <w:pPr>
      <w:keepNext/>
      <w:keepLines/>
      <w:spacing w:before="40" w:line="278" w:lineRule="auto"/>
      <w:outlineLvl w:val="5"/>
    </w:pPr>
    <w:rPr>
      <w:rFonts w:asciiTheme="minorHAnsi" w:eastAsiaTheme="majorEastAsia" w:hAnsiTheme="minorHAnsi" w:cstheme="majorBidi"/>
      <w:i/>
      <w:iCs/>
      <w:color w:val="595959" w:themeColor="text1" w:themeTint="A6"/>
      <w:sz w:val="24"/>
      <w:szCs w:val="24"/>
    </w:rPr>
  </w:style>
  <w:style w:type="paragraph" w:styleId="Heading7">
    <w:name w:val="heading 7"/>
    <w:basedOn w:val="Normal"/>
    <w:next w:val="Normal"/>
    <w:link w:val="Heading7Char"/>
    <w:uiPriority w:val="9"/>
    <w:semiHidden/>
    <w:unhideWhenUsed/>
    <w:qFormat/>
    <w:rsid w:val="0020475E"/>
    <w:pPr>
      <w:keepNext/>
      <w:keepLines/>
      <w:spacing w:before="40" w:line="278" w:lineRule="auto"/>
      <w:outlineLvl w:val="6"/>
    </w:pPr>
    <w:rPr>
      <w:rFonts w:asciiTheme="minorHAnsi" w:eastAsiaTheme="majorEastAsia" w:hAnsiTheme="minorHAnsi"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20475E"/>
    <w:pPr>
      <w:keepNext/>
      <w:keepLines/>
      <w:spacing w:line="278" w:lineRule="auto"/>
      <w:outlineLvl w:val="7"/>
    </w:pPr>
    <w:rPr>
      <w:rFonts w:asciiTheme="minorHAnsi" w:eastAsiaTheme="majorEastAsia" w:hAnsiTheme="minorHAnsi" w:cstheme="majorBidi"/>
      <w:i/>
      <w:iCs/>
      <w:color w:val="272727" w:themeColor="text1" w:themeTint="D8"/>
      <w:sz w:val="24"/>
      <w:szCs w:val="24"/>
    </w:rPr>
  </w:style>
  <w:style w:type="paragraph" w:styleId="Heading9">
    <w:name w:val="heading 9"/>
    <w:basedOn w:val="Normal"/>
    <w:next w:val="Normal"/>
    <w:link w:val="Heading9Char"/>
    <w:uiPriority w:val="9"/>
    <w:semiHidden/>
    <w:unhideWhenUsed/>
    <w:qFormat/>
    <w:rsid w:val="0020475E"/>
    <w:pPr>
      <w:keepNext/>
      <w:keepLines/>
      <w:spacing w:line="278" w:lineRule="auto"/>
      <w:outlineLvl w:val="8"/>
    </w:pPr>
    <w:rPr>
      <w:rFonts w:asciiTheme="minorHAnsi" w:eastAsiaTheme="majorEastAsia" w:hAnsiTheme="minorHAnsi" w:cstheme="majorBidi"/>
      <w:color w:val="272727" w:themeColor="text1" w:themeTint="D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475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0475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0475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0475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0475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0475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0475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0475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0475E"/>
    <w:rPr>
      <w:rFonts w:eastAsiaTheme="majorEastAsia" w:cstheme="majorBidi"/>
      <w:color w:val="272727" w:themeColor="text1" w:themeTint="D8"/>
    </w:rPr>
  </w:style>
  <w:style w:type="paragraph" w:styleId="Title">
    <w:name w:val="Title"/>
    <w:basedOn w:val="Normal"/>
    <w:next w:val="Normal"/>
    <w:link w:val="TitleChar"/>
    <w:uiPriority w:val="10"/>
    <w:qFormat/>
    <w:rsid w:val="0020475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0475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0475E"/>
    <w:pPr>
      <w:numPr>
        <w:ilvl w:val="1"/>
      </w:numPr>
      <w:spacing w:after="160" w:line="278" w:lineRule="auto"/>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0475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0475E"/>
    <w:pPr>
      <w:spacing w:before="160" w:after="160" w:line="278" w:lineRule="auto"/>
      <w:jc w:val="center"/>
    </w:pPr>
    <w:rPr>
      <w:rFonts w:asciiTheme="minorHAnsi" w:hAnsiTheme="minorHAnsi"/>
      <w:i/>
      <w:iCs/>
      <w:color w:val="404040" w:themeColor="text1" w:themeTint="BF"/>
      <w:sz w:val="24"/>
      <w:szCs w:val="24"/>
    </w:rPr>
  </w:style>
  <w:style w:type="character" w:customStyle="1" w:styleId="QuoteChar">
    <w:name w:val="Quote Char"/>
    <w:basedOn w:val="DefaultParagraphFont"/>
    <w:link w:val="Quote"/>
    <w:uiPriority w:val="29"/>
    <w:rsid w:val="0020475E"/>
    <w:rPr>
      <w:i/>
      <w:iCs/>
      <w:color w:val="404040" w:themeColor="text1" w:themeTint="BF"/>
    </w:rPr>
  </w:style>
  <w:style w:type="paragraph" w:styleId="ListParagraph">
    <w:name w:val="List Paragraph"/>
    <w:basedOn w:val="Normal"/>
    <w:uiPriority w:val="34"/>
    <w:qFormat/>
    <w:rsid w:val="0020475E"/>
    <w:pPr>
      <w:spacing w:after="160" w:line="278" w:lineRule="auto"/>
      <w:ind w:left="720"/>
      <w:contextualSpacing/>
    </w:pPr>
    <w:rPr>
      <w:rFonts w:asciiTheme="minorHAnsi" w:hAnsiTheme="minorHAnsi"/>
      <w:sz w:val="24"/>
      <w:szCs w:val="24"/>
    </w:rPr>
  </w:style>
  <w:style w:type="character" w:styleId="IntenseEmphasis">
    <w:name w:val="Intense Emphasis"/>
    <w:basedOn w:val="DefaultParagraphFont"/>
    <w:uiPriority w:val="21"/>
    <w:qFormat/>
    <w:rsid w:val="0020475E"/>
    <w:rPr>
      <w:i/>
      <w:iCs/>
      <w:color w:val="0F4761" w:themeColor="accent1" w:themeShade="BF"/>
    </w:rPr>
  </w:style>
  <w:style w:type="paragraph" w:styleId="IntenseQuote">
    <w:name w:val="Intense Quote"/>
    <w:basedOn w:val="Normal"/>
    <w:next w:val="Normal"/>
    <w:link w:val="IntenseQuoteChar"/>
    <w:uiPriority w:val="30"/>
    <w:qFormat/>
    <w:rsid w:val="0020475E"/>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hAnsiTheme="minorHAnsi"/>
      <w:i/>
      <w:iCs/>
      <w:color w:val="0F4761" w:themeColor="accent1" w:themeShade="BF"/>
      <w:sz w:val="24"/>
      <w:szCs w:val="24"/>
    </w:rPr>
  </w:style>
  <w:style w:type="character" w:customStyle="1" w:styleId="IntenseQuoteChar">
    <w:name w:val="Intense Quote Char"/>
    <w:basedOn w:val="DefaultParagraphFont"/>
    <w:link w:val="IntenseQuote"/>
    <w:uiPriority w:val="30"/>
    <w:rsid w:val="0020475E"/>
    <w:rPr>
      <w:i/>
      <w:iCs/>
      <w:color w:val="0F4761" w:themeColor="accent1" w:themeShade="BF"/>
    </w:rPr>
  </w:style>
  <w:style w:type="character" w:styleId="IntenseReference">
    <w:name w:val="Intense Reference"/>
    <w:basedOn w:val="DefaultParagraphFont"/>
    <w:uiPriority w:val="32"/>
    <w:qFormat/>
    <w:rsid w:val="0020475E"/>
    <w:rPr>
      <w:b/>
      <w:bCs/>
      <w:smallCaps/>
      <w:color w:val="0F4761" w:themeColor="accent1" w:themeShade="BF"/>
      <w:spacing w:val="5"/>
    </w:rPr>
  </w:style>
  <w:style w:type="table" w:styleId="TableGrid">
    <w:name w:val="Table Grid"/>
    <w:basedOn w:val="TableNormal"/>
    <w:uiPriority w:val="39"/>
    <w:rsid w:val="002D1AC0"/>
    <w:pPr>
      <w:spacing w:after="0" w:line="240" w:lineRule="auto"/>
    </w:pPr>
    <w:rPr>
      <w:rFonts w:ascii="Atlas Grotesk Regular" w:hAnsi="Atlas Grotesk Regula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D6AAD"/>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343888">
      <w:bodyDiv w:val="1"/>
      <w:marLeft w:val="0"/>
      <w:marRight w:val="0"/>
      <w:marTop w:val="0"/>
      <w:marBottom w:val="0"/>
      <w:divBdr>
        <w:top w:val="none" w:sz="0" w:space="0" w:color="auto"/>
        <w:left w:val="none" w:sz="0" w:space="0" w:color="auto"/>
        <w:bottom w:val="none" w:sz="0" w:space="0" w:color="auto"/>
        <w:right w:val="none" w:sz="0" w:space="0" w:color="auto"/>
      </w:divBdr>
    </w:div>
    <w:div w:id="294070646">
      <w:bodyDiv w:val="1"/>
      <w:marLeft w:val="0"/>
      <w:marRight w:val="0"/>
      <w:marTop w:val="0"/>
      <w:marBottom w:val="0"/>
      <w:divBdr>
        <w:top w:val="none" w:sz="0" w:space="0" w:color="auto"/>
        <w:left w:val="none" w:sz="0" w:space="0" w:color="auto"/>
        <w:bottom w:val="none" w:sz="0" w:space="0" w:color="auto"/>
        <w:right w:val="none" w:sz="0" w:space="0" w:color="auto"/>
      </w:divBdr>
    </w:div>
    <w:div w:id="1695961773">
      <w:bodyDiv w:val="1"/>
      <w:marLeft w:val="0"/>
      <w:marRight w:val="0"/>
      <w:marTop w:val="0"/>
      <w:marBottom w:val="0"/>
      <w:divBdr>
        <w:top w:val="none" w:sz="0" w:space="0" w:color="auto"/>
        <w:left w:val="none" w:sz="0" w:space="0" w:color="auto"/>
        <w:bottom w:val="none" w:sz="0" w:space="0" w:color="auto"/>
        <w:right w:val="none" w:sz="0" w:space="0" w:color="auto"/>
      </w:divBdr>
    </w:div>
    <w:div w:id="2131849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9" ma:contentTypeDescription="Create a new document." ma:contentTypeScope="" ma:versionID="1e4cde8aeba8d06decea519705833ef9">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c2547b505fb9776ca1b32cb0adf46968"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61EFB98-1BD7-4788-B3F5-62F42363C816}">
  <ds:schemaRefs>
    <ds:schemaRef ds:uri="http://schemas.microsoft.com/sharepoint/v3/contenttype/forms"/>
  </ds:schemaRefs>
</ds:datastoreItem>
</file>

<file path=customXml/itemProps2.xml><?xml version="1.0" encoding="utf-8"?>
<ds:datastoreItem xmlns:ds="http://schemas.openxmlformats.org/officeDocument/2006/customXml" ds:itemID="{B01AE1B6-19B5-460E-86BA-DD73AF6E0C6F}">
  <ds:schemaRefs>
    <ds:schemaRef ds:uri="http://schemas.microsoft.com/office/2006/metadata/properties"/>
    <ds:schemaRef ds:uri="http://schemas.microsoft.com/office/infopath/2007/PartnerControls"/>
    <ds:schemaRef ds:uri="cab52c9b-ab33-4221-8af9-54f8f2b86a80"/>
    <ds:schemaRef ds:uri="6911e96c-4cc4-42d5-8e43-f93924cf6a05"/>
  </ds:schemaRefs>
</ds:datastoreItem>
</file>

<file path=customXml/itemProps3.xml><?xml version="1.0" encoding="utf-8"?>
<ds:datastoreItem xmlns:ds="http://schemas.openxmlformats.org/officeDocument/2006/customXml" ds:itemID="{419B0895-0A94-4CF0-9BE8-376FE9CE7586}"/>
</file>

<file path=docProps/app.xml><?xml version="1.0" encoding="utf-8"?>
<Properties xmlns="http://schemas.openxmlformats.org/officeDocument/2006/extended-properties" xmlns:vt="http://schemas.openxmlformats.org/officeDocument/2006/docPropsVTypes">
  <Template>Normal.dotm</Template>
  <TotalTime>1</TotalTime>
  <Pages>1</Pages>
  <Words>305</Words>
  <Characters>2037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Borja</dc:creator>
  <cp:keywords/>
  <dc:description/>
  <cp:lastModifiedBy>Tanya Yandall</cp:lastModifiedBy>
  <cp:revision>3</cp:revision>
  <dcterms:created xsi:type="dcterms:W3CDTF">2026-02-10T22:58:00Z</dcterms:created>
  <dcterms:modified xsi:type="dcterms:W3CDTF">2026-02-10T22:58:00Z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y fmtid="{D5CDD505-2E9C-101B-9397-08002B2CF9AE}" pid="4" name="GrammarlyDocumentId">
    <vt:lpwstr>fd784f84-caec-47ed-b4ce-686d628b6b15</vt:lpwstr>
  </property>
</Properties>
</file>