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EE2E" w14:textId="77777777" w:rsidR="004675ED" w:rsidRDefault="004675ED" w:rsidP="004675ED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B324A0" w14:textId="517BB40B" w:rsidR="004675ED" w:rsidRPr="004675ED" w:rsidRDefault="004675ED" w:rsidP="004675ED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4675ED">
        <w:rPr>
          <w:rFonts w:ascii="Arial" w:hAnsi="Arial" w:cs="Arial"/>
          <w:b/>
          <w:bCs/>
          <w:color w:val="auto"/>
          <w:sz w:val="22"/>
          <w:szCs w:val="22"/>
        </w:rPr>
        <w:t>Co-designed digital storytelling to strengthen empathic communication in diabetes care</w:t>
      </w:r>
    </w:p>
    <w:p w14:paraId="5BA12E57" w14:textId="77777777" w:rsidR="004675ED" w:rsidRDefault="004675ED" w:rsidP="004675ED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4E5DDE" w14:textId="5B6C0FA6" w:rsidR="009A26B9" w:rsidRPr="004675ED" w:rsidRDefault="009A26B9" w:rsidP="004675ED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4675ED">
        <w:rPr>
          <w:rFonts w:ascii="Arial" w:hAnsi="Arial" w:cs="Arial"/>
          <w:b/>
          <w:bCs/>
          <w:color w:val="auto"/>
          <w:sz w:val="22"/>
          <w:szCs w:val="22"/>
        </w:rPr>
        <w:t>Background</w:t>
      </w:r>
    </w:p>
    <w:p w14:paraId="38011D67" w14:textId="549CE1B9" w:rsidR="009A26B9" w:rsidRPr="004675ED" w:rsidRDefault="009A26B9" w:rsidP="004675ED">
      <w:pPr>
        <w:spacing w:line="240" w:lineRule="auto"/>
        <w:rPr>
          <w:rFonts w:ascii="Arial" w:hAnsi="Arial" w:cs="Arial"/>
        </w:rPr>
      </w:pPr>
      <w:r w:rsidRPr="004675ED">
        <w:rPr>
          <w:rFonts w:ascii="Arial" w:hAnsi="Arial" w:cs="Arial"/>
        </w:rPr>
        <w:t>Empathic communication is a core capability for healthcare professionals (HCP</w:t>
      </w:r>
      <w:r w:rsidR="00FB7B96" w:rsidRPr="004675ED">
        <w:rPr>
          <w:rFonts w:ascii="Arial" w:hAnsi="Arial" w:cs="Arial"/>
        </w:rPr>
        <w:t>s</w:t>
      </w:r>
      <w:r w:rsidRPr="004675ED">
        <w:rPr>
          <w:rFonts w:ascii="Arial" w:hAnsi="Arial" w:cs="Arial"/>
        </w:rPr>
        <w:t>)</w:t>
      </w:r>
      <w:r w:rsidR="00F30152" w:rsidRPr="004675ED">
        <w:rPr>
          <w:rFonts w:ascii="Arial" w:hAnsi="Arial" w:cs="Arial"/>
        </w:rPr>
        <w:t>, as it fosters</w:t>
      </w:r>
      <w:r w:rsidRPr="004675ED">
        <w:rPr>
          <w:rFonts w:ascii="Arial" w:hAnsi="Arial" w:cs="Arial"/>
        </w:rPr>
        <w:t xml:space="preserve"> effective engagement, and </w:t>
      </w:r>
      <w:r w:rsidR="00F30152" w:rsidRPr="004675ED">
        <w:rPr>
          <w:rFonts w:ascii="Arial" w:hAnsi="Arial" w:cs="Arial"/>
        </w:rPr>
        <w:t>supports</w:t>
      </w:r>
      <w:r w:rsidRPr="004675ED">
        <w:rPr>
          <w:rFonts w:ascii="Arial" w:hAnsi="Arial" w:cs="Arial"/>
        </w:rPr>
        <w:t xml:space="preserve"> self-management </w:t>
      </w:r>
      <w:r w:rsidR="00F30152" w:rsidRPr="004675ED">
        <w:rPr>
          <w:rFonts w:ascii="Arial" w:hAnsi="Arial" w:cs="Arial"/>
        </w:rPr>
        <w:t>for</w:t>
      </w:r>
      <w:r w:rsidRPr="004675ED">
        <w:rPr>
          <w:rFonts w:ascii="Arial" w:hAnsi="Arial" w:cs="Arial"/>
        </w:rPr>
        <w:t xml:space="preserve"> people with diabetes, who </w:t>
      </w:r>
      <w:r w:rsidR="00F30152" w:rsidRPr="004675ED">
        <w:rPr>
          <w:rFonts w:ascii="Arial" w:hAnsi="Arial" w:cs="Arial"/>
        </w:rPr>
        <w:t xml:space="preserve">may </w:t>
      </w:r>
      <w:r w:rsidRPr="004675ED">
        <w:rPr>
          <w:rFonts w:ascii="Arial" w:hAnsi="Arial" w:cs="Arial"/>
        </w:rPr>
        <w:t xml:space="preserve">often </w:t>
      </w:r>
      <w:r w:rsidR="00F30152" w:rsidRPr="004675ED">
        <w:rPr>
          <w:rFonts w:ascii="Arial" w:hAnsi="Arial" w:cs="Arial"/>
        </w:rPr>
        <w:t>face</w:t>
      </w:r>
      <w:r w:rsidRPr="004675ED">
        <w:rPr>
          <w:rFonts w:ascii="Arial" w:hAnsi="Arial" w:cs="Arial"/>
        </w:rPr>
        <w:t xml:space="preserve"> negative interactions with HCPs due to stigma. This project aimed to co-design and </w:t>
      </w:r>
      <w:proofErr w:type="gramStart"/>
      <w:r w:rsidRPr="004675ED">
        <w:rPr>
          <w:rFonts w:ascii="Arial" w:hAnsi="Arial" w:cs="Arial"/>
        </w:rPr>
        <w:t>evaluate</w:t>
      </w:r>
      <w:proofErr w:type="gramEnd"/>
      <w:r w:rsidRPr="004675ED">
        <w:rPr>
          <w:rFonts w:ascii="Arial" w:hAnsi="Arial" w:cs="Arial"/>
        </w:rPr>
        <w:t xml:space="preserve"> a set of </w:t>
      </w:r>
      <w:r w:rsidR="00EE3691" w:rsidRPr="004675ED">
        <w:rPr>
          <w:rFonts w:ascii="Arial" w:hAnsi="Arial" w:cs="Arial"/>
        </w:rPr>
        <w:t xml:space="preserve">digital stories and reflective activities </w:t>
      </w:r>
      <w:r w:rsidRPr="004675ED">
        <w:rPr>
          <w:rFonts w:ascii="Arial" w:hAnsi="Arial" w:cs="Arial"/>
        </w:rPr>
        <w:t xml:space="preserve">to increase </w:t>
      </w:r>
      <w:proofErr w:type="spellStart"/>
      <w:r w:rsidRPr="004675ED">
        <w:rPr>
          <w:rFonts w:ascii="Arial" w:hAnsi="Arial" w:cs="Arial"/>
        </w:rPr>
        <w:t>HCP</w:t>
      </w:r>
      <w:r w:rsidR="00EE3691" w:rsidRPr="004675ED">
        <w:rPr>
          <w:rFonts w:ascii="Arial" w:hAnsi="Arial" w:cs="Arial"/>
        </w:rPr>
        <w:t>s</w:t>
      </w:r>
      <w:r w:rsidRPr="004675ED">
        <w:rPr>
          <w:rFonts w:ascii="Arial" w:hAnsi="Arial" w:cs="Arial"/>
        </w:rPr>
        <w:t>’</w:t>
      </w:r>
      <w:proofErr w:type="spellEnd"/>
      <w:r w:rsidRPr="004675ED">
        <w:rPr>
          <w:rFonts w:ascii="Arial" w:hAnsi="Arial" w:cs="Arial"/>
        </w:rPr>
        <w:t xml:space="preserve"> capacity to provide empathic, person-centred care.</w:t>
      </w:r>
    </w:p>
    <w:p w14:paraId="331408CB" w14:textId="1B3C4547" w:rsidR="009A26B9" w:rsidRPr="004675ED" w:rsidRDefault="009A26B9" w:rsidP="004675ED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4675ED">
        <w:rPr>
          <w:rFonts w:ascii="Arial" w:hAnsi="Arial" w:cs="Arial"/>
          <w:b/>
          <w:bCs/>
          <w:color w:val="auto"/>
          <w:sz w:val="22"/>
          <w:szCs w:val="22"/>
        </w:rPr>
        <w:t>Methods</w:t>
      </w:r>
    </w:p>
    <w:p w14:paraId="723A882F" w14:textId="0EE275AC" w:rsidR="009A26B9" w:rsidRPr="004675ED" w:rsidRDefault="00EE3691" w:rsidP="004675ED">
      <w:pPr>
        <w:spacing w:line="240" w:lineRule="auto"/>
        <w:rPr>
          <w:rFonts w:ascii="Arial" w:hAnsi="Arial" w:cs="Arial"/>
        </w:rPr>
      </w:pPr>
      <w:r w:rsidRPr="004675ED">
        <w:rPr>
          <w:rFonts w:ascii="Arial" w:hAnsi="Arial" w:cs="Arial"/>
        </w:rPr>
        <w:t xml:space="preserve">Three digital stories and one animation were co-designed with people with lived experience alongside educator toolkits to support implementation. </w:t>
      </w:r>
      <w:r w:rsidR="00F30152" w:rsidRPr="004675ED">
        <w:rPr>
          <w:rFonts w:ascii="Arial" w:hAnsi="Arial" w:cs="Arial"/>
        </w:rPr>
        <w:t>The</w:t>
      </w:r>
      <w:r w:rsidRPr="004675ED">
        <w:rPr>
          <w:rFonts w:ascii="Arial" w:hAnsi="Arial" w:cs="Arial"/>
        </w:rPr>
        <w:t xml:space="preserve"> stories</w:t>
      </w:r>
      <w:r w:rsidR="009A26B9" w:rsidRPr="004675ED">
        <w:rPr>
          <w:rFonts w:ascii="Arial" w:hAnsi="Arial" w:cs="Arial"/>
        </w:rPr>
        <w:t xml:space="preserve"> focus</w:t>
      </w:r>
      <w:r w:rsidR="00F30152" w:rsidRPr="004675ED">
        <w:rPr>
          <w:rFonts w:ascii="Arial" w:hAnsi="Arial" w:cs="Arial"/>
        </w:rPr>
        <w:t>ed</w:t>
      </w:r>
      <w:r w:rsidR="009A26B9" w:rsidRPr="004675ED">
        <w:rPr>
          <w:rFonts w:ascii="Arial" w:hAnsi="Arial" w:cs="Arial"/>
        </w:rPr>
        <w:t xml:space="preserve"> </w:t>
      </w:r>
      <w:proofErr w:type="gramStart"/>
      <w:r w:rsidR="009A26B9" w:rsidRPr="004675ED">
        <w:rPr>
          <w:rFonts w:ascii="Arial" w:hAnsi="Arial" w:cs="Arial"/>
        </w:rPr>
        <w:t>on:</w:t>
      </w:r>
      <w:proofErr w:type="gramEnd"/>
      <w:r w:rsidR="009A26B9" w:rsidRPr="004675ED">
        <w:rPr>
          <w:rFonts w:ascii="Arial" w:hAnsi="Arial" w:cs="Arial"/>
        </w:rPr>
        <w:t xml:space="preserve"> gestational diabetes (GDM), type 2 diabetes in young adulthood with mental illness (YA</w:t>
      </w:r>
      <w:r w:rsidR="00F20E1E" w:rsidRPr="004675ED">
        <w:rPr>
          <w:rFonts w:ascii="Arial" w:hAnsi="Arial" w:cs="Arial"/>
        </w:rPr>
        <w:t>-T2D)</w:t>
      </w:r>
      <w:r w:rsidR="009A26B9" w:rsidRPr="004675ED">
        <w:rPr>
          <w:rFonts w:ascii="Arial" w:hAnsi="Arial" w:cs="Arial"/>
        </w:rPr>
        <w:t>, type 2 diabetes in older adults from culturally and linguistically diverse background</w:t>
      </w:r>
      <w:r w:rsidR="00F30152" w:rsidRPr="004675ED">
        <w:rPr>
          <w:rFonts w:ascii="Arial" w:hAnsi="Arial" w:cs="Arial"/>
        </w:rPr>
        <w:t>s</w:t>
      </w:r>
      <w:r w:rsidR="00F20E1E" w:rsidRPr="004675ED">
        <w:rPr>
          <w:rFonts w:ascii="Arial" w:hAnsi="Arial" w:cs="Arial"/>
        </w:rPr>
        <w:t xml:space="preserve"> (T2D-CALD)</w:t>
      </w:r>
      <w:r w:rsidR="009A26B9" w:rsidRPr="004675ED">
        <w:rPr>
          <w:rFonts w:ascii="Arial" w:hAnsi="Arial" w:cs="Arial"/>
        </w:rPr>
        <w:t xml:space="preserve"> and type 1 diabetes with complex comorbiditie</w:t>
      </w:r>
      <w:r w:rsidR="00F20E1E" w:rsidRPr="004675ED">
        <w:rPr>
          <w:rFonts w:ascii="Arial" w:hAnsi="Arial" w:cs="Arial"/>
        </w:rPr>
        <w:t>s</w:t>
      </w:r>
      <w:r w:rsidRPr="004675ED">
        <w:rPr>
          <w:rFonts w:ascii="Arial" w:hAnsi="Arial" w:cs="Arial"/>
        </w:rPr>
        <w:t xml:space="preserve"> (T1D)</w:t>
      </w:r>
      <w:r w:rsidR="009A26B9" w:rsidRPr="004675ED">
        <w:rPr>
          <w:rFonts w:ascii="Arial" w:hAnsi="Arial" w:cs="Arial"/>
        </w:rPr>
        <w:t xml:space="preserve">. People with lived experience informed the storyboard and visual production to ensure </w:t>
      </w:r>
      <w:r w:rsidR="00541110" w:rsidRPr="004675ED">
        <w:rPr>
          <w:rFonts w:ascii="Arial" w:hAnsi="Arial" w:cs="Arial"/>
        </w:rPr>
        <w:t xml:space="preserve">the content’s </w:t>
      </w:r>
      <w:r w:rsidR="009A26B9" w:rsidRPr="004675ED">
        <w:rPr>
          <w:rFonts w:ascii="Arial" w:hAnsi="Arial" w:cs="Arial"/>
        </w:rPr>
        <w:t xml:space="preserve">accuracy and authenticity. </w:t>
      </w:r>
      <w:r w:rsidR="00B43A4A" w:rsidRPr="004675ED">
        <w:rPr>
          <w:rFonts w:ascii="Arial" w:hAnsi="Arial" w:cs="Arial"/>
        </w:rPr>
        <w:t>Digital stories and toolkits</w:t>
      </w:r>
      <w:r w:rsidR="009A26B9" w:rsidRPr="004675ED">
        <w:rPr>
          <w:rFonts w:ascii="Arial" w:hAnsi="Arial" w:cs="Arial"/>
        </w:rPr>
        <w:t xml:space="preserve"> were piloted with undergraduate nursing students, postgraduate diabetes education students and broader HCPs</w:t>
      </w:r>
      <w:r w:rsidR="00541110" w:rsidRPr="004675ED">
        <w:rPr>
          <w:rFonts w:ascii="Arial" w:hAnsi="Arial" w:cs="Arial"/>
        </w:rPr>
        <w:t xml:space="preserve"> with p</w:t>
      </w:r>
      <w:r w:rsidR="009A26B9" w:rsidRPr="004675ED">
        <w:rPr>
          <w:rFonts w:ascii="Arial" w:hAnsi="Arial" w:cs="Arial"/>
        </w:rPr>
        <w:t>articipants self-select</w:t>
      </w:r>
      <w:r w:rsidR="00541110" w:rsidRPr="004675ED">
        <w:rPr>
          <w:rFonts w:ascii="Arial" w:hAnsi="Arial" w:cs="Arial"/>
        </w:rPr>
        <w:t>ing</w:t>
      </w:r>
      <w:r w:rsidR="009A26B9" w:rsidRPr="004675ED">
        <w:rPr>
          <w:rFonts w:ascii="Arial" w:hAnsi="Arial" w:cs="Arial"/>
        </w:rPr>
        <w:t xml:space="preserve"> modules</w:t>
      </w:r>
      <w:r w:rsidR="009D6E16" w:rsidRPr="004675ED">
        <w:rPr>
          <w:rFonts w:ascii="Arial" w:hAnsi="Arial" w:cs="Arial"/>
        </w:rPr>
        <w:t xml:space="preserve"> of interest</w:t>
      </w:r>
      <w:r w:rsidR="00541110" w:rsidRPr="004675ED">
        <w:rPr>
          <w:rFonts w:ascii="Arial" w:hAnsi="Arial" w:cs="Arial"/>
        </w:rPr>
        <w:t>.</w:t>
      </w:r>
      <w:r w:rsidR="009A26B9" w:rsidRPr="004675ED">
        <w:rPr>
          <w:rFonts w:ascii="Arial" w:hAnsi="Arial" w:cs="Arial"/>
        </w:rPr>
        <w:t xml:space="preserve"> </w:t>
      </w:r>
      <w:r w:rsidR="00541110" w:rsidRPr="004675ED">
        <w:rPr>
          <w:rFonts w:ascii="Arial" w:hAnsi="Arial" w:cs="Arial"/>
        </w:rPr>
        <w:t>P</w:t>
      </w:r>
      <w:r w:rsidR="009A26B9" w:rsidRPr="004675ED">
        <w:rPr>
          <w:rFonts w:ascii="Arial" w:hAnsi="Arial" w:cs="Arial"/>
        </w:rPr>
        <w:t>re-</w:t>
      </w:r>
      <w:r w:rsidR="00541110" w:rsidRPr="004675ED">
        <w:rPr>
          <w:rFonts w:ascii="Arial" w:hAnsi="Arial" w:cs="Arial"/>
        </w:rPr>
        <w:t xml:space="preserve"> and </w:t>
      </w:r>
      <w:r w:rsidR="009A26B9" w:rsidRPr="004675ED">
        <w:rPr>
          <w:rFonts w:ascii="Arial" w:hAnsi="Arial" w:cs="Arial"/>
        </w:rPr>
        <w:t>post</w:t>
      </w:r>
      <w:r w:rsidRPr="004675ED">
        <w:rPr>
          <w:rFonts w:ascii="Arial" w:hAnsi="Arial" w:cs="Arial"/>
        </w:rPr>
        <w:t>-</w:t>
      </w:r>
      <w:r w:rsidR="009A26B9" w:rsidRPr="004675ED">
        <w:rPr>
          <w:rFonts w:ascii="Arial" w:hAnsi="Arial" w:cs="Arial"/>
        </w:rPr>
        <w:t>evaluation</w:t>
      </w:r>
      <w:r w:rsidR="00541110" w:rsidRPr="004675ED">
        <w:rPr>
          <w:rFonts w:ascii="Arial" w:hAnsi="Arial" w:cs="Arial"/>
        </w:rPr>
        <w:t xml:space="preserve"> data were collected</w:t>
      </w:r>
      <w:r w:rsidR="009A26B9" w:rsidRPr="004675ED">
        <w:rPr>
          <w:rFonts w:ascii="Arial" w:hAnsi="Arial" w:cs="Arial"/>
        </w:rPr>
        <w:t xml:space="preserve"> using the Comprehensive State Empathy Scale (CSES) and the Learner Satisfaction with eLearning Resources tool.</w:t>
      </w:r>
    </w:p>
    <w:p w14:paraId="431D522E" w14:textId="562938F8" w:rsidR="009A26B9" w:rsidRPr="004675ED" w:rsidRDefault="009A26B9" w:rsidP="004675ED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4675ED">
        <w:rPr>
          <w:rFonts w:ascii="Arial" w:hAnsi="Arial" w:cs="Arial"/>
          <w:b/>
          <w:bCs/>
          <w:color w:val="auto"/>
          <w:sz w:val="22"/>
          <w:szCs w:val="22"/>
        </w:rPr>
        <w:t>Results</w:t>
      </w:r>
    </w:p>
    <w:p w14:paraId="067B60BB" w14:textId="02E036B4" w:rsidR="009A26B9" w:rsidRPr="004675ED" w:rsidRDefault="00DF2585" w:rsidP="004675ED">
      <w:pPr>
        <w:spacing w:line="240" w:lineRule="auto"/>
        <w:rPr>
          <w:rFonts w:ascii="Arial" w:hAnsi="Arial" w:cs="Arial"/>
        </w:rPr>
      </w:pPr>
      <w:r w:rsidRPr="004675ED">
        <w:rPr>
          <w:rFonts w:ascii="Arial" w:hAnsi="Arial" w:cs="Arial"/>
        </w:rPr>
        <w:t>749</w:t>
      </w:r>
      <w:r w:rsidR="00357A3A" w:rsidRPr="004675ED">
        <w:rPr>
          <w:rFonts w:ascii="Arial" w:hAnsi="Arial" w:cs="Arial"/>
        </w:rPr>
        <w:t xml:space="preserve"> people engaged with one or more of the digital stories and animation</w:t>
      </w:r>
      <w:r w:rsidRPr="004675ED">
        <w:rPr>
          <w:rFonts w:ascii="Arial" w:hAnsi="Arial" w:cs="Arial"/>
        </w:rPr>
        <w:t>s. Of these, 55% (n=414</w:t>
      </w:r>
      <w:r w:rsidR="0006465A" w:rsidRPr="004675ED">
        <w:rPr>
          <w:rFonts w:ascii="Arial" w:hAnsi="Arial" w:cs="Arial"/>
        </w:rPr>
        <w:t>, 84% female</w:t>
      </w:r>
      <w:r w:rsidRPr="004675ED">
        <w:rPr>
          <w:rFonts w:ascii="Arial" w:hAnsi="Arial" w:cs="Arial"/>
        </w:rPr>
        <w:t xml:space="preserve">) completed the survey. </w:t>
      </w:r>
      <w:r w:rsidR="002B3429" w:rsidRPr="004675ED">
        <w:rPr>
          <w:rFonts w:ascii="Arial" w:hAnsi="Arial" w:cs="Arial"/>
        </w:rPr>
        <w:t>Significant improvements in empathy scores</w:t>
      </w:r>
      <w:r w:rsidR="009D6E16" w:rsidRPr="004675ED">
        <w:rPr>
          <w:rFonts w:ascii="Arial" w:hAnsi="Arial" w:cs="Arial"/>
        </w:rPr>
        <w:t xml:space="preserve"> (all p&lt;.0</w:t>
      </w:r>
      <w:r w:rsidR="002B5259" w:rsidRPr="004675ED">
        <w:rPr>
          <w:rFonts w:ascii="Arial" w:hAnsi="Arial" w:cs="Arial"/>
        </w:rPr>
        <w:t>01</w:t>
      </w:r>
      <w:r w:rsidR="009D6E16" w:rsidRPr="004675ED">
        <w:rPr>
          <w:rFonts w:ascii="Arial" w:hAnsi="Arial" w:cs="Arial"/>
        </w:rPr>
        <w:t>)</w:t>
      </w:r>
      <w:r w:rsidR="002B3429" w:rsidRPr="004675ED">
        <w:rPr>
          <w:rFonts w:ascii="Arial" w:hAnsi="Arial" w:cs="Arial"/>
        </w:rPr>
        <w:t xml:space="preserve"> were observed </w:t>
      </w:r>
      <w:r w:rsidR="009D6E16" w:rsidRPr="004675ED">
        <w:rPr>
          <w:rFonts w:ascii="Arial" w:hAnsi="Arial" w:cs="Arial"/>
        </w:rPr>
        <w:t>immediately following exposure to</w:t>
      </w:r>
      <w:r w:rsidR="002B3429" w:rsidRPr="004675ED">
        <w:rPr>
          <w:rFonts w:ascii="Arial" w:hAnsi="Arial" w:cs="Arial"/>
        </w:rPr>
        <w:t xml:space="preserve"> three modules (YA-T2D, T2D-CALD and GDM)</w:t>
      </w:r>
      <w:r w:rsidRPr="004675ED">
        <w:rPr>
          <w:rFonts w:ascii="Arial" w:hAnsi="Arial" w:cs="Arial"/>
        </w:rPr>
        <w:t>.</w:t>
      </w:r>
      <w:r w:rsidR="002B3429" w:rsidRPr="004675ED">
        <w:rPr>
          <w:rFonts w:ascii="Arial" w:hAnsi="Arial" w:cs="Arial"/>
        </w:rPr>
        <w:t xml:space="preserve"> </w:t>
      </w:r>
      <w:r w:rsidRPr="004675ED">
        <w:rPr>
          <w:rFonts w:ascii="Arial" w:hAnsi="Arial" w:cs="Arial"/>
        </w:rPr>
        <w:t>T</w:t>
      </w:r>
      <w:r w:rsidR="002B3429" w:rsidRPr="004675ED">
        <w:rPr>
          <w:rFonts w:ascii="Arial" w:hAnsi="Arial" w:cs="Arial"/>
        </w:rPr>
        <w:t xml:space="preserve">he T1D </w:t>
      </w:r>
      <w:r w:rsidRPr="004675ED">
        <w:rPr>
          <w:rFonts w:ascii="Arial" w:hAnsi="Arial" w:cs="Arial"/>
        </w:rPr>
        <w:t>story</w:t>
      </w:r>
      <w:r w:rsidR="002B3429" w:rsidRPr="004675ED">
        <w:rPr>
          <w:rFonts w:ascii="Arial" w:hAnsi="Arial" w:cs="Arial"/>
        </w:rPr>
        <w:t xml:space="preserve"> demonstrat</w:t>
      </w:r>
      <w:r w:rsidRPr="004675ED">
        <w:rPr>
          <w:rFonts w:ascii="Arial" w:hAnsi="Arial" w:cs="Arial"/>
        </w:rPr>
        <w:t>ed</w:t>
      </w:r>
      <w:r w:rsidR="002B3429" w:rsidRPr="004675ED">
        <w:rPr>
          <w:rFonts w:ascii="Arial" w:hAnsi="Arial" w:cs="Arial"/>
        </w:rPr>
        <w:t xml:space="preserve"> a positive, non-significant upward trend</w:t>
      </w:r>
      <w:r w:rsidRPr="004675ED">
        <w:rPr>
          <w:rFonts w:ascii="Arial" w:hAnsi="Arial" w:cs="Arial"/>
        </w:rPr>
        <w:t>,</w:t>
      </w:r>
      <w:r w:rsidR="0006465A" w:rsidRPr="004675ED">
        <w:rPr>
          <w:rFonts w:ascii="Arial" w:hAnsi="Arial" w:cs="Arial"/>
        </w:rPr>
        <w:t xml:space="preserve"> though noting a </w:t>
      </w:r>
      <w:r w:rsidRPr="004675ED">
        <w:rPr>
          <w:rFonts w:ascii="Arial" w:hAnsi="Arial" w:cs="Arial"/>
        </w:rPr>
        <w:t>low</w:t>
      </w:r>
      <w:r w:rsidR="0006465A" w:rsidRPr="004675ED">
        <w:rPr>
          <w:rFonts w:ascii="Arial" w:hAnsi="Arial" w:cs="Arial"/>
        </w:rPr>
        <w:t xml:space="preserve"> response rate (n=23) therefore underpowered</w:t>
      </w:r>
      <w:r w:rsidR="002B3429" w:rsidRPr="004675ED">
        <w:rPr>
          <w:rFonts w:ascii="Arial" w:hAnsi="Arial" w:cs="Arial"/>
        </w:rPr>
        <w:t>. Learner satisfaction exceeded 4.0/5 for all modules, indicating high perceived relevance, usefulness, and applicability to practice.</w:t>
      </w:r>
    </w:p>
    <w:p w14:paraId="740B1564" w14:textId="0929F627" w:rsidR="002B3429" w:rsidRPr="004675ED" w:rsidRDefault="002B3429" w:rsidP="004675ED">
      <w:pPr>
        <w:pStyle w:val="Heading2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4675ED">
        <w:rPr>
          <w:rFonts w:ascii="Arial" w:hAnsi="Arial" w:cs="Arial"/>
          <w:b/>
          <w:bCs/>
          <w:color w:val="auto"/>
          <w:sz w:val="22"/>
          <w:szCs w:val="22"/>
        </w:rPr>
        <w:t>Discussion</w:t>
      </w:r>
    </w:p>
    <w:p w14:paraId="29D4F988" w14:textId="693E289C" w:rsidR="002B3429" w:rsidRPr="004675ED" w:rsidRDefault="002B3429" w:rsidP="004675ED">
      <w:pPr>
        <w:spacing w:line="240" w:lineRule="auto"/>
        <w:rPr>
          <w:rFonts w:ascii="Arial" w:hAnsi="Arial" w:cs="Arial"/>
        </w:rPr>
      </w:pPr>
      <w:r w:rsidRPr="004675ED">
        <w:rPr>
          <w:rFonts w:ascii="Arial" w:hAnsi="Arial" w:cs="Arial"/>
        </w:rPr>
        <w:t xml:space="preserve">Co-designed digital stories </w:t>
      </w:r>
      <w:r w:rsidR="004E58E7" w:rsidRPr="004675ED">
        <w:rPr>
          <w:rFonts w:ascii="Arial" w:hAnsi="Arial" w:cs="Arial"/>
        </w:rPr>
        <w:t>aimed to provide</w:t>
      </w:r>
      <w:r w:rsidRPr="004675ED">
        <w:rPr>
          <w:rFonts w:ascii="Arial" w:hAnsi="Arial" w:cs="Arial"/>
        </w:rPr>
        <w:t xml:space="preserve"> meaningful insights into diabetes lived experiences and offered HCPs opportunities to reflect on and strengthen their communication approach. Embedding digital storytelling within </w:t>
      </w:r>
      <w:r w:rsidR="00100046" w:rsidRPr="004675ED">
        <w:rPr>
          <w:rFonts w:ascii="Arial" w:hAnsi="Arial" w:cs="Arial"/>
        </w:rPr>
        <w:t xml:space="preserve">healthcare </w:t>
      </w:r>
      <w:r w:rsidRPr="004675ED">
        <w:rPr>
          <w:rFonts w:ascii="Arial" w:hAnsi="Arial" w:cs="Arial"/>
        </w:rPr>
        <w:t xml:space="preserve">workforce development initiatives may support more empathic communication and improve the quality of diabetes education across diverse care settings. </w:t>
      </w:r>
    </w:p>
    <w:sectPr w:rsidR="002B3429" w:rsidRPr="00467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B9"/>
    <w:rsid w:val="0006465A"/>
    <w:rsid w:val="000F446E"/>
    <w:rsid w:val="00100046"/>
    <w:rsid w:val="0024654C"/>
    <w:rsid w:val="002B3429"/>
    <w:rsid w:val="002B5259"/>
    <w:rsid w:val="00347ECF"/>
    <w:rsid w:val="00357A3A"/>
    <w:rsid w:val="003B5074"/>
    <w:rsid w:val="004675ED"/>
    <w:rsid w:val="004E58E7"/>
    <w:rsid w:val="00541110"/>
    <w:rsid w:val="00803C41"/>
    <w:rsid w:val="009917DF"/>
    <w:rsid w:val="00995945"/>
    <w:rsid w:val="009A26B9"/>
    <w:rsid w:val="009D6E16"/>
    <w:rsid w:val="00B43A4A"/>
    <w:rsid w:val="00B7553A"/>
    <w:rsid w:val="00D31893"/>
    <w:rsid w:val="00DF2585"/>
    <w:rsid w:val="00E41CE7"/>
    <w:rsid w:val="00EE3691"/>
    <w:rsid w:val="00F20E1E"/>
    <w:rsid w:val="00F30152"/>
    <w:rsid w:val="00F400A4"/>
    <w:rsid w:val="00FB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32F0"/>
  <w15:chartTrackingRefBased/>
  <w15:docId w15:val="{E7EFE1B5-10E3-4A3F-9BE5-51A4203A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34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755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0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91524C-343B-4E39-B110-B652A8CB1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B3583-38A9-4BE3-9C8D-4B38E02E4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2C965-CEE9-464E-8AFE-45F4548F05CC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Ng</dc:creator>
  <cp:keywords/>
  <dc:description/>
  <cp:lastModifiedBy>Tanya Yandall</cp:lastModifiedBy>
  <cp:revision>3</cp:revision>
  <dcterms:created xsi:type="dcterms:W3CDTF">2026-03-18T21:12:00Z</dcterms:created>
  <dcterms:modified xsi:type="dcterms:W3CDTF">2026-03-18T21:13:00Z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2026-03-06T01:34:13Z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4a7c9a84-e120-4f73-933b-6c70655863db</vt:lpwstr>
  </property>
  <property fmtid="{D5CDD505-2E9C-101B-9397-08002B2CF9AE}" pid="8" name="MSIP_Label_51a6c3db-1667-4f49-995a-8b9973972958_ContentBits">
    <vt:lpwstr>0</vt:lpwstr>
  </property>
  <property fmtid="{D5CDD505-2E9C-101B-9397-08002B2CF9AE}" pid="9" name="MSIP_Label_51a6c3db-1667-4f49-995a-8b9973972958_Tag">
    <vt:lpwstr>10, 3, 0, 1</vt:lpwstr>
  </property>
  <property fmtid="{D5CDD505-2E9C-101B-9397-08002B2CF9AE}" pid="10" name="ContentTypeId">
    <vt:lpwstr>0x01010004DB0B76CE105D459F58063C0D0B3831</vt:lpwstr>
  </property>
  <property fmtid="{D5CDD505-2E9C-101B-9397-08002B2CF9AE}" pid="11" name="MediaServiceImageTags">
    <vt:lpwstr/>
  </property>
</Properties>
</file>