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FD75" w14:textId="77777777" w:rsidR="001A203F" w:rsidRDefault="001A203F" w:rsidP="001A203F"/>
    <w:tbl>
      <w:tblPr>
        <w:tblStyle w:val="TableGrid"/>
        <w:tblW w:w="8640" w:type="dxa"/>
        <w:tblInd w:w="108" w:type="dxa"/>
        <w:tblLayout w:type="fixed"/>
        <w:tblLook w:val="01E0" w:firstRow="1" w:lastRow="1" w:firstColumn="1" w:lastColumn="1" w:noHBand="0" w:noVBand="0"/>
      </w:tblPr>
      <w:tblGrid>
        <w:gridCol w:w="8640"/>
      </w:tblGrid>
      <w:tr w:rsidR="001A203F" w:rsidRPr="005358F2" w14:paraId="3275CC28" w14:textId="77777777" w:rsidTr="00091679">
        <w:tc>
          <w:tcPr>
            <w:tcW w:w="8640" w:type="dxa"/>
            <w:shd w:val="clear" w:color="auto" w:fill="F2F2F2" w:themeFill="background1" w:themeFillShade="F2"/>
          </w:tcPr>
          <w:p w14:paraId="3C7AE0B2" w14:textId="77777777" w:rsidR="005358F2" w:rsidRPr="005358F2" w:rsidRDefault="005358F2" w:rsidP="005358F2">
            <w:pPr>
              <w:jc w:val="both"/>
              <w:rPr>
                <w:rFonts w:ascii="Arial" w:hAnsi="Arial" w:cs="Arial"/>
                <w:bCs/>
                <w:i/>
                <w:iCs/>
                <w:sz w:val="22"/>
                <w:szCs w:val="22"/>
              </w:rPr>
            </w:pPr>
            <w:r w:rsidRPr="005358F2">
              <w:rPr>
                <w:rFonts w:ascii="Arial" w:hAnsi="Arial" w:cs="Arial"/>
                <w:bCs/>
                <w:i/>
                <w:iCs/>
                <w:sz w:val="22"/>
                <w:szCs w:val="22"/>
              </w:rPr>
              <w:t xml:space="preserve">Panel </w:t>
            </w:r>
          </w:p>
          <w:p w14:paraId="112254A4" w14:textId="1110618C" w:rsidR="001A203F" w:rsidRPr="005358F2" w:rsidRDefault="00575A51" w:rsidP="005358F2">
            <w:pPr>
              <w:jc w:val="both"/>
              <w:rPr>
                <w:rStyle w:val="Emphasis"/>
                <w:rFonts w:ascii="Arial" w:hAnsi="Arial" w:cs="Arial"/>
                <w:b/>
                <w:i w:val="0"/>
                <w:iCs w:val="0"/>
                <w:sz w:val="22"/>
                <w:szCs w:val="22"/>
              </w:rPr>
            </w:pPr>
            <w:r w:rsidRPr="005358F2">
              <w:rPr>
                <w:rStyle w:val="Emphasis"/>
                <w:rFonts w:ascii="Arial" w:hAnsi="Arial" w:cs="Arial"/>
                <w:b/>
                <w:i w:val="0"/>
                <w:iCs w:val="0"/>
                <w:sz w:val="22"/>
                <w:szCs w:val="22"/>
              </w:rPr>
              <w:t>Beyond Infrastructure: Indigenous Approaches to Climate Risk and Resilience</w:t>
            </w:r>
          </w:p>
          <w:p w14:paraId="7AA54C87" w14:textId="0BB95376" w:rsidR="001A203F" w:rsidRPr="005358F2" w:rsidRDefault="001A203F" w:rsidP="005358F2">
            <w:pPr>
              <w:rPr>
                <w:rFonts w:ascii="Arial" w:hAnsi="Arial" w:cs="Arial"/>
                <w:b/>
                <w:sz w:val="22"/>
                <w:szCs w:val="22"/>
              </w:rPr>
            </w:pPr>
          </w:p>
        </w:tc>
      </w:tr>
      <w:tr w:rsidR="001A203F" w:rsidRPr="0003525D" w14:paraId="34DE39D6" w14:textId="77777777" w:rsidTr="00091679">
        <w:trPr>
          <w:trHeight w:val="2016"/>
        </w:trPr>
        <w:tc>
          <w:tcPr>
            <w:tcW w:w="8640" w:type="dxa"/>
          </w:tcPr>
          <w:p w14:paraId="59D32FB9" w14:textId="77777777" w:rsidR="001A203F" w:rsidRDefault="001A203F" w:rsidP="00091679">
            <w:pPr>
              <w:jc w:val="both"/>
              <w:rPr>
                <w:rFonts w:ascii="Arial" w:hAnsi="Arial" w:cs="Arial"/>
                <w:bCs/>
                <w:sz w:val="22"/>
                <w:szCs w:val="22"/>
              </w:rPr>
            </w:pPr>
          </w:p>
          <w:p w14:paraId="6580C8B6" w14:textId="77777777" w:rsidR="005358F2" w:rsidRDefault="005358F2" w:rsidP="005358F2">
            <w:r>
              <w:t xml:space="preserve">This Session critically examines how indigenous knowledge challenges the dominant paradigms of climate risk assessment. It proposes a shift from reactive, infrastructure-focused strategies to holistic, relational resilience models that centre Indigenous governance and ecological continuity. </w:t>
            </w:r>
          </w:p>
          <w:p w14:paraId="18A0EAE0" w14:textId="77777777" w:rsidR="005358F2" w:rsidRPr="001A203F" w:rsidRDefault="005358F2" w:rsidP="005358F2"/>
          <w:p w14:paraId="705F5768" w14:textId="77777777" w:rsidR="005358F2" w:rsidRDefault="005358F2" w:rsidP="005358F2">
            <w:pPr>
              <w:rPr>
                <w:color w:val="000000"/>
                <w:sz w:val="22"/>
                <w:szCs w:val="22"/>
              </w:rPr>
            </w:pPr>
            <w:r w:rsidRPr="001A203F">
              <w:rPr>
                <w:color w:val="000000"/>
                <w:sz w:val="22"/>
                <w:szCs w:val="22"/>
              </w:rPr>
              <w:t xml:space="preserve">Co-authors Janna Wale and Brett Huson will discuss </w:t>
            </w:r>
            <w:r w:rsidRPr="001A203F">
              <w:rPr>
                <w:i/>
                <w:iCs/>
                <w:color w:val="000000"/>
                <w:sz w:val="22"/>
                <w:szCs w:val="22"/>
              </w:rPr>
              <w:t>From Risk to Resilience: Indigenous Alternatives to Climate Risk Assessment in Canada</w:t>
            </w:r>
            <w:r w:rsidRPr="001A203F">
              <w:rPr>
                <w:color w:val="000000"/>
                <w:sz w:val="22"/>
                <w:szCs w:val="22"/>
              </w:rPr>
              <w:t>. This special report rethinks how risk is defined and assessed. Through this conversation, we will explore how integrating Indigenous perspectives can lead to more effective, holistic resilience strategies that address climate risks and strengthen cultural and ecological continuity for future generations.</w:t>
            </w:r>
          </w:p>
          <w:p w14:paraId="2B91E805" w14:textId="77777777" w:rsidR="005358F2" w:rsidRDefault="005358F2" w:rsidP="00091679">
            <w:pPr>
              <w:jc w:val="both"/>
              <w:rPr>
                <w:rFonts w:ascii="Arial" w:hAnsi="Arial" w:cs="Arial"/>
                <w:bCs/>
                <w:sz w:val="22"/>
                <w:szCs w:val="22"/>
              </w:rPr>
            </w:pPr>
          </w:p>
          <w:p w14:paraId="15DAA78C" w14:textId="77777777" w:rsidR="001A203F" w:rsidRDefault="001A203F" w:rsidP="00091679">
            <w:pPr>
              <w:jc w:val="both"/>
              <w:rPr>
                <w:rFonts w:ascii="Arial" w:hAnsi="Arial" w:cs="Arial"/>
                <w:b/>
                <w:sz w:val="22"/>
                <w:szCs w:val="22"/>
              </w:rPr>
            </w:pPr>
            <w:r>
              <w:rPr>
                <w:rFonts w:ascii="Arial" w:hAnsi="Arial" w:cs="Arial"/>
                <w:b/>
                <w:sz w:val="22"/>
                <w:szCs w:val="22"/>
              </w:rPr>
              <w:t>Introduction of Objective</w:t>
            </w:r>
          </w:p>
          <w:p w14:paraId="78F09725" w14:textId="77777777" w:rsidR="001A203F" w:rsidRDefault="001A203F" w:rsidP="00091679">
            <w:pPr>
              <w:jc w:val="both"/>
            </w:pPr>
            <w:r>
              <w:t xml:space="preserve">As climate impacts intensify, mainstream risk assessment frameworks continue to prioritize the built environment while failing to account for the broader social-ecological systems that sustain communities. These conventional approaches often overlook the ways in which climate risks are interconnected with colonial legacies, governance structures, and cultural resilience. This panel seeks to challenge dominant climate risk paradigms by foregrounding Indigenous knowledge systems, which offer holistic, relational approaches to understanding and responding to climate change. </w:t>
            </w:r>
          </w:p>
          <w:p w14:paraId="6FF98D45" w14:textId="77777777" w:rsidR="001A203F" w:rsidRDefault="001A203F" w:rsidP="00091679">
            <w:pPr>
              <w:jc w:val="both"/>
            </w:pPr>
          </w:p>
          <w:p w14:paraId="6B256A64" w14:textId="40E36DD6" w:rsidR="001A203F" w:rsidRDefault="001A203F" w:rsidP="00091679">
            <w:pPr>
              <w:jc w:val="both"/>
            </w:pPr>
            <w:r>
              <w:t xml:space="preserve">Drawing on insights from </w:t>
            </w:r>
            <w:proofErr w:type="spellStart"/>
            <w:r>
              <w:rPr>
                <w:rStyle w:val="Emphasis"/>
              </w:rPr>
              <w:t>From</w:t>
            </w:r>
            <w:proofErr w:type="spellEnd"/>
            <w:r>
              <w:rPr>
                <w:rStyle w:val="Emphasis"/>
              </w:rPr>
              <w:t xml:space="preserve"> Risk to Resilience: Indigenous Alternatives to Climate Risk Assessment in Canada</w:t>
            </w:r>
            <w:r>
              <w:t>, this discussion will explore how Indigenous perspectives redefine risk and resilience, emphasizing the interconnectedness of land, governance, and community well-being. By shifting the conversation from risk to resilience, this session highlights the importance of strategies that uphold cultural and ecological integrity while strengthening adaptive capacity.</w:t>
            </w:r>
          </w:p>
          <w:p w14:paraId="36B6CCC7" w14:textId="77777777" w:rsidR="001A203F" w:rsidRDefault="001A203F" w:rsidP="00091679">
            <w:pPr>
              <w:jc w:val="both"/>
              <w:rPr>
                <w:rFonts w:ascii="Arial" w:hAnsi="Arial" w:cs="Arial"/>
                <w:b/>
                <w:sz w:val="22"/>
                <w:szCs w:val="22"/>
              </w:rPr>
            </w:pPr>
          </w:p>
          <w:p w14:paraId="1DDAB015" w14:textId="77777777" w:rsidR="001A203F" w:rsidRDefault="001A203F" w:rsidP="00091679">
            <w:pPr>
              <w:jc w:val="both"/>
              <w:rPr>
                <w:rFonts w:ascii="Arial" w:hAnsi="Arial" w:cs="Arial"/>
                <w:b/>
                <w:sz w:val="22"/>
                <w:szCs w:val="22"/>
              </w:rPr>
            </w:pPr>
            <w:r>
              <w:rPr>
                <w:rFonts w:ascii="Arial" w:hAnsi="Arial" w:cs="Arial"/>
                <w:b/>
                <w:sz w:val="22"/>
                <w:szCs w:val="22"/>
              </w:rPr>
              <w:t xml:space="preserve">Purpose </w:t>
            </w:r>
          </w:p>
          <w:p w14:paraId="5C63102D" w14:textId="3E69DEE7" w:rsidR="001A203F" w:rsidRDefault="001A203F" w:rsidP="001A203F">
            <w:pPr>
              <w:pStyle w:val="NormalWeb"/>
            </w:pPr>
            <w:r>
              <w:t xml:space="preserve">This session will feature Janna Wale and Brett Huson, co-authors of </w:t>
            </w:r>
            <w:r>
              <w:rPr>
                <w:rStyle w:val="Emphasis"/>
                <w:rFonts w:eastAsiaTheme="majorEastAsia"/>
              </w:rPr>
              <w:t>From Risk to Resilience</w:t>
            </w:r>
            <w:r>
              <w:t>, in a discussion that critically examines the limitations of existing climate risk assessments and presents Indigenous-led approaches as necessary alternatives. Conventional climate risk models tend to adopt a reductionist lens, treating risk as an isolated, technical problem to be mitigated through infrastructure-focused solutions, whereas Indigenous understandings of risk emphasize the relational nature of risk, recognizing that climate impacts are deeply intertwined with governance, culture, and ecological health. By drawing on Indigenous laws, governance systems, and land-based knowledge, these alternative approaches offer a more nuanced and effective means of assessing and responding to climate challenges.</w:t>
            </w:r>
          </w:p>
          <w:p w14:paraId="5DE7EFD6" w14:textId="66E13705" w:rsidR="001A203F" w:rsidRDefault="001A203F" w:rsidP="001A203F">
            <w:pPr>
              <w:pStyle w:val="NormalWeb"/>
            </w:pPr>
            <w:r>
              <w:t>This panel will illustrate how relational and place-based approaches to climate risk assessment can be successfully implemented to build resilience. The discussion will also address the systemic barriers that prevent Indigenous knowledge from being fully recognized in climate policy and decision-making. Panelists will share insights into how researchers, policymakers, and practitioners can collaborate with Indigenous communities in ways that are meaningful, reciprocal, and decolonial, ensuring that Indigenous governance and knowledge are central to shaping climate resilience strategies. In all, this session will create space for a critical dialogue on how decolonizing climate risk assessment can lead to more effective, inclusive, and sustainable resilience strategies.</w:t>
            </w:r>
          </w:p>
          <w:p w14:paraId="07430880" w14:textId="270A2D0A" w:rsidR="001A203F" w:rsidRPr="001A203F" w:rsidRDefault="001A203F" w:rsidP="001A203F">
            <w:pPr>
              <w:pStyle w:val="NormalWeb"/>
              <w:rPr>
                <w:sz w:val="24"/>
                <w:szCs w:val="24"/>
              </w:rPr>
            </w:pPr>
            <w:r>
              <w:t xml:space="preserve">Moderating the discussion will be Dr. Ian Mauro, Executive Director of the Pacific Institute for Climate Solutions. With extensive experience in climate research, Indigenous knowledges, and community-based approaches, Dr. Mauro will enrich the conversation by drawing connections between the panelists’ insights and broader climate adaptation initiatives. His background in documentary filmmaking and </w:t>
            </w:r>
            <w:r>
              <w:lastRenderedPageBreak/>
              <w:t>public engagement will help translate complex ideas into actionable strategies, fostering a dynamic and solution-oriented discussion.</w:t>
            </w:r>
          </w:p>
          <w:p w14:paraId="31A9C721" w14:textId="77777777" w:rsidR="001A203F" w:rsidRDefault="001A203F" w:rsidP="00091679">
            <w:pPr>
              <w:jc w:val="both"/>
              <w:rPr>
                <w:rFonts w:ascii="Arial" w:hAnsi="Arial" w:cs="Arial"/>
                <w:b/>
                <w:sz w:val="22"/>
                <w:szCs w:val="22"/>
              </w:rPr>
            </w:pPr>
            <w:r>
              <w:rPr>
                <w:rFonts w:ascii="Arial" w:hAnsi="Arial" w:cs="Arial"/>
                <w:b/>
                <w:sz w:val="22"/>
                <w:szCs w:val="22"/>
              </w:rPr>
              <w:t xml:space="preserve">Contribution to Practice </w:t>
            </w:r>
          </w:p>
          <w:p w14:paraId="60975A4F" w14:textId="77777777" w:rsidR="001A203F" w:rsidRDefault="001A203F" w:rsidP="001A203F">
            <w:pPr>
              <w:pStyle w:val="NormalWeb"/>
            </w:pPr>
            <w:r>
              <w:t>Integrating Indigenous knowledge into climate risk assessment provides both conceptual and practical benefits that extend far beyond conventional methodologies. Indigenous approaches recognize that resilience is not simply about physical preparedness but about maintaining relationships with land, water, and community. This relational perspective fosters a more holistic understanding of risk, one that accounts for cultural continuity, food sovereignty, and governance structures that have sustained Indigenous nations for generations. By applying these frameworks, policymakers and practitioners can develop more comprehensive strategies that do not merely react to climate threats but actively strengthen the capacities of communities to thrive in changing conditions.</w:t>
            </w:r>
          </w:p>
          <w:p w14:paraId="29706C6E" w14:textId="77777777" w:rsidR="001A203F" w:rsidRDefault="001A203F" w:rsidP="001A203F">
            <w:pPr>
              <w:pStyle w:val="NormalWeb"/>
            </w:pPr>
            <w:r>
              <w:t>Indigenous-led climate adaptation efforts have demonstrated the effectiveness of knowledge systems that are deeply rooted in place and in ongoing stewardship responsibilities. Many Indigenous governance structures emphasize adaptive decision-making that is responsive to environmental and social shifts, providing valuable models for resilience planning that is flexible and community-driven. In contrast to the rigid, top-down approaches often found in mainstream climate policies, Indigenous resilience strategies are dynamic and embedded in lived experience, allowing for long-term sustainability. Recognizing these strengths and incorporating Indigenous perspectives into climate governance can lead to policies that are more equitable, effective, and aligned with community needs.</w:t>
            </w:r>
          </w:p>
          <w:p w14:paraId="58FC88BC" w14:textId="49D56247" w:rsidR="001A203F" w:rsidRDefault="001A203F" w:rsidP="001A203F">
            <w:pPr>
              <w:pStyle w:val="NormalWeb"/>
            </w:pPr>
            <w:r>
              <w:t>This panel will offer actionable insights in engaging with Indigenous knowledge to build climate resilience. By reframing climate risk assessments to center Indigenous leadership and knowledge, this session will contribute to a broader movement toward decolonizing climate policy and strengthening resilience in ways that are both just and sustainable.</w:t>
            </w:r>
          </w:p>
          <w:p w14:paraId="32CE3609" w14:textId="77777777" w:rsidR="001A203F" w:rsidRDefault="001A203F" w:rsidP="001A203F">
            <w:pPr>
              <w:pStyle w:val="NormalWeb"/>
            </w:pPr>
            <w:r>
              <w:t>Indigenous knowledge systems provide not only alternative methodologies for assessing climate risk but also practical solutions for long-term adaptation and sustainability. This panel will contribute to global climate discourse by:</w:t>
            </w:r>
          </w:p>
          <w:p w14:paraId="2BFBB370" w14:textId="77777777" w:rsidR="001A203F" w:rsidRDefault="001A203F" w:rsidP="001A203F">
            <w:pPr>
              <w:numPr>
                <w:ilvl w:val="0"/>
                <w:numId w:val="3"/>
              </w:numPr>
              <w:spacing w:before="100" w:beforeAutospacing="1" w:after="100" w:afterAutospacing="1"/>
            </w:pPr>
            <w:r>
              <w:t>Showcasing Indigenous-led approaches that address climate risk holistically, ensuring that cultural and ecological continuity are central to resilience planning.</w:t>
            </w:r>
          </w:p>
          <w:p w14:paraId="721FA40E" w14:textId="77777777" w:rsidR="001A203F" w:rsidRDefault="001A203F" w:rsidP="001A203F">
            <w:pPr>
              <w:numPr>
                <w:ilvl w:val="0"/>
                <w:numId w:val="3"/>
              </w:numPr>
              <w:spacing w:before="100" w:beforeAutospacing="1" w:after="100" w:afterAutospacing="1"/>
            </w:pPr>
            <w:r>
              <w:t>Providing insights on how Indigenous governance structures and knowledge frameworks can inform policy and practice at local, national, and international levels.</w:t>
            </w:r>
          </w:p>
          <w:p w14:paraId="42E59B28" w14:textId="77777777" w:rsidR="001A203F" w:rsidRDefault="001A203F" w:rsidP="001A203F">
            <w:pPr>
              <w:numPr>
                <w:ilvl w:val="0"/>
                <w:numId w:val="3"/>
              </w:numPr>
              <w:spacing w:before="100" w:beforeAutospacing="1" w:after="100" w:afterAutospacing="1"/>
            </w:pPr>
            <w:r>
              <w:t>Offering actionable recommendations for integrating Indigenous perspectives into climate adaptation efforts, ensuring more just and equitable climate resilience strategies.</w:t>
            </w:r>
          </w:p>
          <w:p w14:paraId="1405A3B6" w14:textId="77777777" w:rsidR="001A203F" w:rsidRDefault="001A203F" w:rsidP="001A203F">
            <w:pPr>
              <w:pStyle w:val="NormalWeb"/>
            </w:pPr>
            <w:r>
              <w:t>By bridging Indigenous and Western scientific approaches, this panel will equip scholars, policymakers, and practitioners with new tools and perspectives to rethink resilience in an era of climate uncertainty.</w:t>
            </w:r>
          </w:p>
          <w:p w14:paraId="701A8AD6" w14:textId="419DAF5B" w:rsidR="00575A51" w:rsidRDefault="00575A51" w:rsidP="001A203F">
            <w:pPr>
              <w:pStyle w:val="NormalWeb"/>
            </w:pPr>
            <w:r>
              <w:t xml:space="preserve">Key Takeaways: </w:t>
            </w:r>
          </w:p>
          <w:p w14:paraId="4FE512BB" w14:textId="62B00710" w:rsidR="00575A51" w:rsidRDefault="00575A51" w:rsidP="00575A51">
            <w:pPr>
              <w:pStyle w:val="NormalWeb"/>
              <w:numPr>
                <w:ilvl w:val="0"/>
                <w:numId w:val="4"/>
              </w:numPr>
            </w:pPr>
            <w:r>
              <w:t>How can policymakers implement indigenous governance models in risk assessment?</w:t>
            </w:r>
          </w:p>
          <w:p w14:paraId="7568DA34" w14:textId="20EFAEE4" w:rsidR="00575A51" w:rsidRDefault="00575A51" w:rsidP="00575A51">
            <w:pPr>
              <w:pStyle w:val="NormalWeb"/>
              <w:numPr>
                <w:ilvl w:val="0"/>
                <w:numId w:val="4"/>
              </w:numPr>
            </w:pPr>
            <w:r>
              <w:t>What are tangible steps for researchers and practitioners to integrate indigenous knowledge into their work?</w:t>
            </w:r>
          </w:p>
          <w:p w14:paraId="5B46D126" w14:textId="58853EF7" w:rsidR="00575A51" w:rsidRDefault="00575A51" w:rsidP="00805FCE">
            <w:pPr>
              <w:pStyle w:val="NormalWeb"/>
              <w:numPr>
                <w:ilvl w:val="0"/>
                <w:numId w:val="4"/>
              </w:numPr>
            </w:pPr>
            <w:r>
              <w:t>What successful case studies demonstrate these approaches to action?</w:t>
            </w:r>
          </w:p>
          <w:p w14:paraId="5B505BCA" w14:textId="0F2DD2E1" w:rsidR="001A203F" w:rsidRPr="001A34C8" w:rsidRDefault="001A203F" w:rsidP="001A203F">
            <w:pPr>
              <w:pStyle w:val="NormalWeb"/>
            </w:pPr>
          </w:p>
        </w:tc>
      </w:tr>
      <w:tr w:rsidR="001A203F" w:rsidRPr="0003525D" w14:paraId="69DB93FA" w14:textId="77777777" w:rsidTr="00091679">
        <w:trPr>
          <w:trHeight w:val="576"/>
        </w:trPr>
        <w:tc>
          <w:tcPr>
            <w:tcW w:w="8640" w:type="dxa"/>
          </w:tcPr>
          <w:p w14:paraId="4C5D9E55" w14:textId="77777777" w:rsidR="001A203F" w:rsidRDefault="001A203F" w:rsidP="00091679">
            <w:pPr>
              <w:jc w:val="both"/>
              <w:rPr>
                <w:rFonts w:ascii="Arial" w:hAnsi="Arial" w:cs="Arial"/>
                <w:b/>
                <w:sz w:val="22"/>
                <w:szCs w:val="22"/>
              </w:rPr>
            </w:pPr>
            <w:r>
              <w:rPr>
                <w:rFonts w:ascii="Arial" w:hAnsi="Arial" w:cs="Arial"/>
                <w:b/>
                <w:sz w:val="22"/>
                <w:szCs w:val="22"/>
              </w:rPr>
              <w:lastRenderedPageBreak/>
              <w:t>INDIVIDUAL PANELIST CONTRIBUTION</w:t>
            </w:r>
          </w:p>
          <w:p w14:paraId="3E9009AE" w14:textId="77777777" w:rsidR="001A203F" w:rsidRDefault="001A203F" w:rsidP="00091679">
            <w:pPr>
              <w:jc w:val="both"/>
              <w:rPr>
                <w:rFonts w:ascii="Arial" w:hAnsi="Arial" w:cs="Arial"/>
                <w:b/>
                <w:sz w:val="22"/>
                <w:szCs w:val="22"/>
                <w:u w:val="single"/>
              </w:rPr>
            </w:pPr>
          </w:p>
          <w:p w14:paraId="36D03A25" w14:textId="77777777" w:rsidR="001A203F" w:rsidRPr="00E9389C" w:rsidRDefault="001A203F" w:rsidP="00091679">
            <w:pPr>
              <w:jc w:val="both"/>
              <w:rPr>
                <w:rFonts w:ascii="Arial" w:hAnsi="Arial" w:cs="Arial"/>
                <w:b/>
                <w:sz w:val="22"/>
                <w:szCs w:val="22"/>
                <w:u w:val="single"/>
              </w:rPr>
            </w:pPr>
            <w:r w:rsidRPr="00E9389C">
              <w:rPr>
                <w:rFonts w:ascii="Arial" w:hAnsi="Arial" w:cs="Arial"/>
                <w:b/>
                <w:sz w:val="22"/>
                <w:szCs w:val="22"/>
                <w:u w:val="single"/>
              </w:rPr>
              <w:t>Moderator Details</w:t>
            </w:r>
          </w:p>
          <w:p w14:paraId="6D53606D" w14:textId="77777777" w:rsidR="001A203F" w:rsidRDefault="001A203F" w:rsidP="00091679">
            <w:pPr>
              <w:jc w:val="both"/>
              <w:rPr>
                <w:rFonts w:ascii="Arial" w:hAnsi="Arial" w:cs="Arial"/>
                <w:b/>
                <w:sz w:val="22"/>
                <w:szCs w:val="22"/>
              </w:rPr>
            </w:pPr>
            <w:r>
              <w:rPr>
                <w:rFonts w:ascii="Arial" w:hAnsi="Arial" w:cs="Arial"/>
                <w:b/>
                <w:sz w:val="22"/>
                <w:szCs w:val="22"/>
              </w:rPr>
              <w:lastRenderedPageBreak/>
              <w:t xml:space="preserve">Full Name: </w:t>
            </w:r>
            <w:r w:rsidRPr="001A34C8">
              <w:rPr>
                <w:rFonts w:ascii="Arial" w:hAnsi="Arial" w:cs="Arial"/>
                <w:bCs/>
                <w:sz w:val="22"/>
                <w:szCs w:val="22"/>
              </w:rPr>
              <w:t>Ian Mauro</w:t>
            </w:r>
          </w:p>
          <w:p w14:paraId="32A71E46" w14:textId="77777777" w:rsidR="001A203F" w:rsidRDefault="001A203F" w:rsidP="00091679">
            <w:pPr>
              <w:jc w:val="both"/>
              <w:rPr>
                <w:rFonts w:ascii="Arial" w:hAnsi="Arial" w:cs="Arial"/>
                <w:b/>
                <w:sz w:val="22"/>
                <w:szCs w:val="22"/>
              </w:rPr>
            </w:pPr>
            <w:r>
              <w:rPr>
                <w:rFonts w:ascii="Arial" w:hAnsi="Arial" w:cs="Arial"/>
                <w:b/>
                <w:sz w:val="22"/>
                <w:szCs w:val="22"/>
              </w:rPr>
              <w:t xml:space="preserve">Organisation: </w:t>
            </w:r>
            <w:r w:rsidRPr="001A34C8">
              <w:rPr>
                <w:rFonts w:ascii="Arial" w:hAnsi="Arial" w:cs="Arial"/>
                <w:bCs/>
                <w:sz w:val="22"/>
                <w:szCs w:val="22"/>
              </w:rPr>
              <w:t>Pacific Institute for Climate Solutions</w:t>
            </w:r>
          </w:p>
          <w:p w14:paraId="504133D4" w14:textId="2E57F94F" w:rsidR="001A203F" w:rsidRDefault="001A203F" w:rsidP="00091679">
            <w:pPr>
              <w:jc w:val="both"/>
              <w:rPr>
                <w:rFonts w:ascii="Arial" w:hAnsi="Arial" w:cs="Arial"/>
                <w:b/>
                <w:sz w:val="22"/>
                <w:szCs w:val="22"/>
              </w:rPr>
            </w:pPr>
            <w:r>
              <w:rPr>
                <w:rFonts w:ascii="Arial" w:hAnsi="Arial" w:cs="Arial"/>
                <w:b/>
                <w:sz w:val="22"/>
                <w:szCs w:val="22"/>
              </w:rPr>
              <w:t>Bio sketch</w:t>
            </w:r>
            <w:r w:rsidR="00750E6B">
              <w:rPr>
                <w:rFonts w:ascii="Arial" w:hAnsi="Arial" w:cs="Arial"/>
                <w:b/>
                <w:sz w:val="22"/>
                <w:szCs w:val="22"/>
              </w:rPr>
              <w:t>:</w:t>
            </w:r>
            <w:r>
              <w:rPr>
                <w:rFonts w:ascii="Arial" w:hAnsi="Arial" w:cs="Arial"/>
                <w:b/>
                <w:sz w:val="22"/>
                <w:szCs w:val="22"/>
              </w:rPr>
              <w:t xml:space="preserve"> </w:t>
            </w:r>
          </w:p>
          <w:p w14:paraId="706E2208" w14:textId="77777777" w:rsidR="001A203F" w:rsidRDefault="001A203F" w:rsidP="00091679">
            <w:pPr>
              <w:jc w:val="both"/>
              <w:rPr>
                <w:rFonts w:ascii="Arial" w:hAnsi="Arial" w:cs="Arial"/>
                <w:b/>
                <w:sz w:val="22"/>
                <w:szCs w:val="22"/>
              </w:rPr>
            </w:pPr>
          </w:p>
          <w:p w14:paraId="4C1C7AD3" w14:textId="77777777" w:rsidR="001A203F" w:rsidRPr="001A34C8" w:rsidRDefault="001A203F" w:rsidP="00091679">
            <w:pPr>
              <w:jc w:val="both"/>
              <w:rPr>
                <w:bCs/>
              </w:rPr>
            </w:pPr>
            <w:r w:rsidRPr="001A34C8">
              <w:rPr>
                <w:bCs/>
              </w:rPr>
              <w:t xml:space="preserve">Dr. Ian Mauro is the executive director of Pacific Institute for Climate Solutions at the University of Victoria. Mauro’s work explores climate change, Indigenous knowledges, and community-based approaches. Mauro has developed numerous, award-winning climate-change initiatives, including: </w:t>
            </w:r>
            <w:proofErr w:type="spellStart"/>
            <w:r w:rsidRPr="001A34C8">
              <w:rPr>
                <w:bCs/>
              </w:rPr>
              <w:t>Qapirangajuq</w:t>
            </w:r>
            <w:proofErr w:type="spellEnd"/>
            <w:r w:rsidRPr="001A34C8">
              <w:rPr>
                <w:bCs/>
              </w:rPr>
              <w:t>: Inuit Knowledge and Climate Change, and Beyond Climate, and the Climate Atlas.</w:t>
            </w:r>
          </w:p>
          <w:p w14:paraId="7BA0DC79" w14:textId="77777777" w:rsidR="001A203F" w:rsidRDefault="001A203F" w:rsidP="00091679">
            <w:pPr>
              <w:jc w:val="both"/>
              <w:rPr>
                <w:rFonts w:ascii="Arial" w:hAnsi="Arial" w:cs="Arial"/>
                <w:b/>
                <w:sz w:val="22"/>
                <w:szCs w:val="22"/>
              </w:rPr>
            </w:pPr>
          </w:p>
          <w:p w14:paraId="0897D591" w14:textId="77777777" w:rsidR="001A203F" w:rsidRPr="006D4A81" w:rsidRDefault="001A203F" w:rsidP="00091679">
            <w:pPr>
              <w:jc w:val="both"/>
              <w:rPr>
                <w:rFonts w:ascii="Arial" w:hAnsi="Arial" w:cs="Arial"/>
                <w:b/>
                <w:sz w:val="22"/>
                <w:szCs w:val="22"/>
                <w:u w:val="single"/>
              </w:rPr>
            </w:pPr>
            <w:r w:rsidRPr="006D4A81">
              <w:rPr>
                <w:rFonts w:ascii="Arial" w:hAnsi="Arial" w:cs="Arial"/>
                <w:b/>
                <w:sz w:val="22"/>
                <w:szCs w:val="22"/>
                <w:u w:val="single"/>
              </w:rPr>
              <w:t>Panellist 1</w:t>
            </w:r>
          </w:p>
          <w:p w14:paraId="43E8D0BA" w14:textId="77777777" w:rsidR="001A203F" w:rsidRDefault="001A203F" w:rsidP="00091679">
            <w:pPr>
              <w:jc w:val="both"/>
              <w:rPr>
                <w:rFonts w:ascii="Arial" w:hAnsi="Arial" w:cs="Arial"/>
                <w:b/>
                <w:sz w:val="22"/>
                <w:szCs w:val="22"/>
              </w:rPr>
            </w:pPr>
            <w:r>
              <w:rPr>
                <w:rFonts w:ascii="Arial" w:hAnsi="Arial" w:cs="Arial"/>
                <w:b/>
                <w:sz w:val="22"/>
                <w:szCs w:val="22"/>
              </w:rPr>
              <w:t>Full Name: Janna Wale</w:t>
            </w:r>
          </w:p>
          <w:p w14:paraId="559C3A1F" w14:textId="77777777" w:rsidR="001A203F" w:rsidRDefault="001A203F" w:rsidP="00091679">
            <w:pPr>
              <w:jc w:val="both"/>
              <w:rPr>
                <w:rFonts w:ascii="Arial" w:hAnsi="Arial" w:cs="Arial"/>
                <w:b/>
                <w:sz w:val="22"/>
                <w:szCs w:val="22"/>
              </w:rPr>
            </w:pPr>
            <w:r>
              <w:rPr>
                <w:rFonts w:ascii="Arial" w:hAnsi="Arial" w:cs="Arial"/>
                <w:b/>
                <w:sz w:val="22"/>
                <w:szCs w:val="22"/>
              </w:rPr>
              <w:t xml:space="preserve">Organisation: Pacific Institute for Climate Solutions </w:t>
            </w:r>
          </w:p>
          <w:p w14:paraId="656EAD32" w14:textId="05256EF2" w:rsidR="001A203F" w:rsidRDefault="001A203F" w:rsidP="00091679">
            <w:pPr>
              <w:jc w:val="both"/>
              <w:rPr>
                <w:rFonts w:ascii="Arial" w:hAnsi="Arial" w:cs="Arial"/>
                <w:b/>
                <w:sz w:val="22"/>
                <w:szCs w:val="22"/>
              </w:rPr>
            </w:pPr>
            <w:r>
              <w:rPr>
                <w:rFonts w:ascii="Arial" w:hAnsi="Arial" w:cs="Arial"/>
                <w:b/>
                <w:sz w:val="22"/>
                <w:szCs w:val="22"/>
              </w:rPr>
              <w:t>Bio</w:t>
            </w:r>
            <w:r w:rsidR="00750E6B">
              <w:rPr>
                <w:rFonts w:ascii="Arial" w:hAnsi="Arial" w:cs="Arial"/>
                <w:b/>
                <w:sz w:val="22"/>
                <w:szCs w:val="22"/>
              </w:rPr>
              <w:t>:</w:t>
            </w:r>
            <w:r>
              <w:rPr>
                <w:rFonts w:ascii="Arial" w:hAnsi="Arial" w:cs="Arial"/>
                <w:b/>
                <w:sz w:val="22"/>
                <w:szCs w:val="22"/>
              </w:rPr>
              <w:t xml:space="preserve"> </w:t>
            </w:r>
          </w:p>
          <w:p w14:paraId="61F7539E" w14:textId="77777777" w:rsidR="001A203F" w:rsidRDefault="001A203F" w:rsidP="00091679">
            <w:pPr>
              <w:jc w:val="both"/>
              <w:rPr>
                <w:rFonts w:ascii="Arial" w:hAnsi="Arial" w:cs="Arial"/>
                <w:b/>
                <w:sz w:val="22"/>
                <w:szCs w:val="22"/>
              </w:rPr>
            </w:pPr>
          </w:p>
          <w:p w14:paraId="684FC949" w14:textId="77777777" w:rsidR="001A203F" w:rsidRPr="001A34C8" w:rsidRDefault="001A203F" w:rsidP="00091679">
            <w:pPr>
              <w:jc w:val="both"/>
              <w:rPr>
                <w:bCs/>
              </w:rPr>
            </w:pPr>
            <w:r w:rsidRPr="001A34C8">
              <w:rPr>
                <w:bCs/>
              </w:rPr>
              <w:t xml:space="preserve">Janna Wale is Gitxsan/Cree-Métis, and is the Indigenous Research and Partnerships Lead at the Pacific Institute for Climate Solutions. </w:t>
            </w:r>
            <w:r>
              <w:rPr>
                <w:bCs/>
              </w:rPr>
              <w:t>Her</w:t>
            </w:r>
            <w:r w:rsidRPr="001A34C8">
              <w:rPr>
                <w:bCs/>
              </w:rPr>
              <w:t xml:space="preserve"> research uses a complex human-environmental systems approach, bridging western and Indigenous science towards adaptation and climate resilience. She has won several awards for her work on Indigenous climate adaptation.</w:t>
            </w:r>
          </w:p>
          <w:p w14:paraId="57E9DD25" w14:textId="77777777" w:rsidR="001A203F" w:rsidRDefault="001A203F" w:rsidP="00091679">
            <w:pPr>
              <w:jc w:val="both"/>
              <w:rPr>
                <w:rFonts w:ascii="Arial" w:hAnsi="Arial" w:cs="Arial"/>
                <w:b/>
                <w:sz w:val="22"/>
                <w:szCs w:val="22"/>
              </w:rPr>
            </w:pPr>
          </w:p>
          <w:p w14:paraId="41D5B64C" w14:textId="081DDB7C" w:rsidR="001A203F" w:rsidRPr="00E9389C" w:rsidRDefault="001A203F" w:rsidP="00091679">
            <w:pPr>
              <w:jc w:val="both"/>
              <w:rPr>
                <w:rFonts w:ascii="Arial" w:hAnsi="Arial" w:cs="Arial"/>
                <w:b/>
                <w:sz w:val="22"/>
                <w:szCs w:val="22"/>
              </w:rPr>
            </w:pPr>
            <w:r>
              <w:rPr>
                <w:rFonts w:ascii="Arial" w:hAnsi="Arial" w:cs="Arial"/>
                <w:b/>
                <w:sz w:val="22"/>
                <w:szCs w:val="22"/>
              </w:rPr>
              <w:t>Presentation 1</w:t>
            </w:r>
            <w:r w:rsidR="006C2DB0">
              <w:rPr>
                <w:rFonts w:ascii="Arial" w:hAnsi="Arial" w:cs="Arial"/>
                <w:b/>
                <w:sz w:val="22"/>
                <w:szCs w:val="22"/>
              </w:rPr>
              <w:t xml:space="preserve">: From Risk to Resilience </w:t>
            </w:r>
          </w:p>
          <w:p w14:paraId="3EBF63FE" w14:textId="2BDA6CEE" w:rsidR="001A203F" w:rsidRDefault="001A203F" w:rsidP="00091679">
            <w:pPr>
              <w:jc w:val="both"/>
              <w:rPr>
                <w:rFonts w:ascii="Arial" w:hAnsi="Arial" w:cs="Arial"/>
                <w:sz w:val="22"/>
                <w:szCs w:val="22"/>
              </w:rPr>
            </w:pPr>
          </w:p>
          <w:p w14:paraId="4F6BCDB5" w14:textId="77777777" w:rsidR="001A203F" w:rsidRDefault="001A203F" w:rsidP="00091679">
            <w:pPr>
              <w:jc w:val="both"/>
              <w:rPr>
                <w:rFonts w:ascii="Arial" w:hAnsi="Arial" w:cs="Arial"/>
                <w:b/>
                <w:sz w:val="22"/>
                <w:szCs w:val="22"/>
              </w:rPr>
            </w:pPr>
          </w:p>
          <w:p w14:paraId="71EE6357" w14:textId="6B75E885" w:rsidR="006C2DB0" w:rsidRDefault="001A203F" w:rsidP="006C2DB0">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1 Contribution</w:t>
            </w:r>
            <w:r w:rsidRPr="00B026E8">
              <w:rPr>
                <w:rFonts w:ascii="Arial" w:hAnsi="Arial" w:cs="Arial"/>
                <w:b/>
                <w:bCs/>
                <w:sz w:val="22"/>
                <w:szCs w:val="22"/>
              </w:rPr>
              <w:t>:</w:t>
            </w:r>
            <w:r w:rsidRPr="009F2FE8">
              <w:rPr>
                <w:rFonts w:ascii="Arial" w:hAnsi="Arial" w:cs="Arial"/>
                <w:bCs/>
                <w:sz w:val="22"/>
                <w:szCs w:val="22"/>
              </w:rPr>
              <w:t xml:space="preserve"> </w:t>
            </w:r>
          </w:p>
          <w:p w14:paraId="407EB526" w14:textId="12696FB0" w:rsidR="006C2DB0" w:rsidRPr="006C2DB0" w:rsidRDefault="006C2DB0" w:rsidP="006C2DB0">
            <w:pPr>
              <w:jc w:val="both"/>
              <w:rPr>
                <w:rFonts w:ascii="Arial" w:hAnsi="Arial" w:cs="Arial"/>
                <w:bCs/>
                <w:sz w:val="22"/>
                <w:szCs w:val="22"/>
              </w:rPr>
            </w:pPr>
            <w:r>
              <w:t>Janna’s contributions will help ground the discussion in both research and practice, offering tangible ways to integrate Indigenous approaches into climate risk assessment. Her perspective is vital in ensuring that resilience strategies not only address climate impacts but also reinforce Indigenous self-determination, governance, and the continuity of land-based knowledge systems.</w:t>
            </w:r>
          </w:p>
          <w:p w14:paraId="4659FD4A" w14:textId="77777777" w:rsidR="006C2DB0" w:rsidRDefault="006C2DB0" w:rsidP="00091679">
            <w:pPr>
              <w:jc w:val="both"/>
              <w:rPr>
                <w:rFonts w:ascii="Arial" w:hAnsi="Arial" w:cs="Arial"/>
                <w:bCs/>
                <w:sz w:val="22"/>
                <w:szCs w:val="22"/>
              </w:rPr>
            </w:pPr>
          </w:p>
          <w:p w14:paraId="4B2093F6" w14:textId="77777777" w:rsidR="001A203F" w:rsidRDefault="001A203F" w:rsidP="00091679">
            <w:pPr>
              <w:jc w:val="both"/>
              <w:rPr>
                <w:rFonts w:ascii="Arial" w:hAnsi="Arial" w:cs="Arial"/>
                <w:b/>
                <w:bCs/>
                <w:sz w:val="22"/>
                <w:szCs w:val="22"/>
                <w:lang w:val="en-CA"/>
              </w:rPr>
            </w:pPr>
            <w:r w:rsidRPr="00E9389C">
              <w:rPr>
                <w:rFonts w:ascii="Arial" w:hAnsi="Arial" w:cs="Arial"/>
                <w:b/>
                <w:bCs/>
                <w:sz w:val="22"/>
                <w:szCs w:val="22"/>
                <w:lang w:val="en-CA"/>
              </w:rPr>
              <w:t>Introduction</w:t>
            </w:r>
            <w:r>
              <w:rPr>
                <w:rFonts w:ascii="Arial" w:hAnsi="Arial" w:cs="Arial"/>
                <w:b/>
                <w:bCs/>
                <w:sz w:val="22"/>
                <w:szCs w:val="22"/>
                <w:lang w:val="en-CA"/>
              </w:rPr>
              <w:t xml:space="preserve"> </w:t>
            </w:r>
          </w:p>
          <w:p w14:paraId="20F98C3C" w14:textId="5F1CB5AE" w:rsidR="006C2DB0" w:rsidRDefault="006C2DB0" w:rsidP="00091679">
            <w:pPr>
              <w:jc w:val="both"/>
              <w:rPr>
                <w:rFonts w:ascii="Arial" w:hAnsi="Arial" w:cs="Arial"/>
                <w:b/>
                <w:bCs/>
                <w:sz w:val="22"/>
                <w:szCs w:val="22"/>
                <w:lang w:val="en-CA"/>
              </w:rPr>
            </w:pPr>
            <w:r>
              <w:t xml:space="preserve">As an Indigenous researcher and policy expert specializing in climate adaptation, Janna Wale brings a critical perspective to rethinking climate risk assessment. Her expertise in bridging Western and Indigenous science provides a foundational approach to decolonizing resilience frameworks and </w:t>
            </w:r>
            <w:proofErr w:type="spellStart"/>
            <w:r>
              <w:t>centering</w:t>
            </w:r>
            <w:proofErr w:type="spellEnd"/>
            <w:r>
              <w:t xml:space="preserve"> Indigenous governance in climate adaptation strategies.</w:t>
            </w:r>
          </w:p>
          <w:p w14:paraId="7B44CB3E" w14:textId="77777777" w:rsidR="006C3715" w:rsidRPr="00E9389C" w:rsidRDefault="006C3715" w:rsidP="00091679">
            <w:pPr>
              <w:jc w:val="both"/>
              <w:rPr>
                <w:rFonts w:ascii="Arial" w:hAnsi="Arial" w:cs="Arial"/>
                <w:b/>
                <w:bCs/>
                <w:sz w:val="22"/>
                <w:szCs w:val="22"/>
                <w:lang w:val="en-CA"/>
              </w:rPr>
            </w:pPr>
          </w:p>
          <w:p w14:paraId="4A7F52DF" w14:textId="77777777" w:rsidR="006C2DB0" w:rsidRDefault="001A203F" w:rsidP="006C2DB0">
            <w:pPr>
              <w:jc w:val="both"/>
              <w:rPr>
                <w:rFonts w:ascii="Arial" w:hAnsi="Arial" w:cs="Arial"/>
                <w:b/>
                <w:bCs/>
                <w:sz w:val="22"/>
                <w:szCs w:val="22"/>
                <w:lang w:val="en-CA"/>
              </w:rPr>
            </w:pPr>
            <w:r w:rsidRPr="00E9389C">
              <w:rPr>
                <w:rFonts w:ascii="Arial" w:hAnsi="Arial" w:cs="Arial"/>
                <w:b/>
                <w:bCs/>
                <w:sz w:val="22"/>
                <w:szCs w:val="22"/>
                <w:lang w:val="en-CA"/>
              </w:rPr>
              <w:t>Objectives</w:t>
            </w:r>
          </w:p>
          <w:p w14:paraId="043591CC" w14:textId="69F08085" w:rsidR="006C2DB0" w:rsidRPr="006C2DB0" w:rsidRDefault="006C2DB0" w:rsidP="006C2DB0">
            <w:pPr>
              <w:jc w:val="both"/>
              <w:rPr>
                <w:rFonts w:ascii="Arial" w:hAnsi="Arial" w:cs="Arial"/>
                <w:b/>
                <w:bCs/>
                <w:sz w:val="22"/>
                <w:szCs w:val="22"/>
                <w:lang w:val="en-CA"/>
              </w:rPr>
            </w:pPr>
            <w:r>
              <w:t>Janna’s role as Indigenous Research and Partnerships Lead at the Pacific Institute for Climate Solutions uniquely positions her to discuss the systemic barriers Indigenous knowledge holders face in influencing mainstream climate policy. She can offer insights into how Indigenous-led governance models better integrate ecological knowledge, relational accountability, and community-driven solutions—key elements often overlooked in conventional risk assessments.</w:t>
            </w:r>
          </w:p>
          <w:p w14:paraId="31B191DD" w14:textId="77777777" w:rsidR="006C2DB0" w:rsidRDefault="006C2DB0" w:rsidP="00091679">
            <w:pPr>
              <w:jc w:val="both"/>
              <w:rPr>
                <w:rFonts w:ascii="Arial" w:hAnsi="Arial" w:cs="Arial"/>
                <w:b/>
                <w:bCs/>
                <w:sz w:val="22"/>
                <w:szCs w:val="22"/>
                <w:lang w:val="en-CA"/>
              </w:rPr>
            </w:pPr>
          </w:p>
          <w:p w14:paraId="230881E4" w14:textId="77777777" w:rsidR="006C3715" w:rsidRPr="00E9389C" w:rsidRDefault="006C3715" w:rsidP="00091679">
            <w:pPr>
              <w:jc w:val="both"/>
              <w:rPr>
                <w:rFonts w:ascii="Arial" w:hAnsi="Arial" w:cs="Arial"/>
                <w:b/>
                <w:bCs/>
                <w:sz w:val="22"/>
                <w:szCs w:val="22"/>
                <w:lang w:val="en-CA"/>
              </w:rPr>
            </w:pPr>
          </w:p>
          <w:p w14:paraId="145FDDCF" w14:textId="77777777" w:rsidR="001A203F" w:rsidRDefault="001A203F" w:rsidP="00091679">
            <w:pPr>
              <w:jc w:val="both"/>
              <w:rPr>
                <w:rFonts w:ascii="Arial" w:hAnsi="Arial" w:cs="Arial"/>
                <w:b/>
                <w:bCs/>
                <w:sz w:val="22"/>
                <w:szCs w:val="22"/>
                <w:lang w:val="en-CA"/>
              </w:rPr>
            </w:pPr>
            <w:r w:rsidRPr="00E9389C">
              <w:rPr>
                <w:rFonts w:ascii="Arial" w:hAnsi="Arial" w:cs="Arial"/>
                <w:b/>
                <w:bCs/>
                <w:sz w:val="22"/>
                <w:szCs w:val="22"/>
                <w:lang w:val="en-CA"/>
              </w:rPr>
              <w:t>Methodology</w:t>
            </w:r>
          </w:p>
          <w:p w14:paraId="4EFBD4EA" w14:textId="308F93DF" w:rsidR="006C3715" w:rsidRPr="006C2DB0" w:rsidRDefault="006C3715" w:rsidP="00091679">
            <w:pPr>
              <w:jc w:val="both"/>
              <w:rPr>
                <w:sz w:val="22"/>
                <w:szCs w:val="22"/>
                <w:lang w:val="en-CA"/>
              </w:rPr>
            </w:pPr>
            <w:r w:rsidRPr="006C2DB0">
              <w:rPr>
                <w:sz w:val="22"/>
                <w:szCs w:val="22"/>
                <w:lang w:val="en-CA"/>
              </w:rPr>
              <w:t xml:space="preserve">Wale will use two-eyed seeing and a social-ecological systems approach to talk about western and Indigenous ways of knowing in the context of risk assessments. </w:t>
            </w:r>
          </w:p>
          <w:p w14:paraId="3497409B" w14:textId="77777777" w:rsidR="006C3715" w:rsidRPr="00E9389C" w:rsidRDefault="006C3715" w:rsidP="00091679">
            <w:pPr>
              <w:jc w:val="both"/>
              <w:rPr>
                <w:rFonts w:ascii="Arial" w:hAnsi="Arial" w:cs="Arial"/>
                <w:b/>
                <w:bCs/>
                <w:sz w:val="22"/>
                <w:szCs w:val="22"/>
                <w:lang w:val="en-CA"/>
              </w:rPr>
            </w:pPr>
          </w:p>
          <w:p w14:paraId="5B3E362D" w14:textId="77777777" w:rsidR="006C2DB0" w:rsidRDefault="001A203F" w:rsidP="006C2DB0">
            <w:pPr>
              <w:jc w:val="both"/>
              <w:rPr>
                <w:rFonts w:ascii="Arial" w:hAnsi="Arial" w:cs="Arial"/>
                <w:b/>
                <w:bCs/>
                <w:sz w:val="22"/>
                <w:szCs w:val="22"/>
                <w:lang w:val="en-CA"/>
              </w:rPr>
            </w:pPr>
            <w:r w:rsidRPr="00E9389C">
              <w:rPr>
                <w:rFonts w:ascii="Arial" w:hAnsi="Arial" w:cs="Arial"/>
                <w:b/>
                <w:bCs/>
                <w:sz w:val="22"/>
                <w:szCs w:val="22"/>
                <w:lang w:val="en-CA"/>
              </w:rPr>
              <w:t>Findings</w:t>
            </w:r>
          </w:p>
          <w:p w14:paraId="496EB5EE" w14:textId="5FEE7CFF" w:rsidR="006C2DB0" w:rsidRPr="006C2DB0" w:rsidRDefault="006C2DB0" w:rsidP="006C2DB0">
            <w:pPr>
              <w:jc w:val="both"/>
              <w:rPr>
                <w:rFonts w:ascii="Arial" w:hAnsi="Arial" w:cs="Arial"/>
                <w:b/>
                <w:bCs/>
                <w:sz w:val="22"/>
                <w:szCs w:val="22"/>
                <w:lang w:val="en-CA"/>
              </w:rPr>
            </w:pPr>
            <w:r>
              <w:t xml:space="preserve">Drawing from </w:t>
            </w:r>
            <w:proofErr w:type="spellStart"/>
            <w:r>
              <w:rPr>
                <w:rStyle w:val="Emphasis"/>
                <w:rFonts w:eastAsiaTheme="majorEastAsia"/>
              </w:rPr>
              <w:t>From</w:t>
            </w:r>
            <w:proofErr w:type="spellEnd"/>
            <w:r>
              <w:rPr>
                <w:rStyle w:val="Emphasis"/>
                <w:rFonts w:eastAsiaTheme="majorEastAsia"/>
              </w:rPr>
              <w:t xml:space="preserve"> Risk to Resilience: Indigenous Alternatives to Climate Risk Assessment in Canada</w:t>
            </w:r>
            <w:r>
              <w:t>, which she co-authored, Janna can highlight findings that illustrate the limitations of colonial risk frameworks and provide examples of Indigenous climate adaptation initiatives that have successfully prioritized cultural and ecological continuity. She can also speak to the importance of engaging Indigenous youth in shaping future climate policies and adaptation strategies, ensuring knowledge transmission across generations.</w:t>
            </w:r>
          </w:p>
          <w:p w14:paraId="110C208A" w14:textId="77777777" w:rsidR="001A203F" w:rsidRDefault="001A203F" w:rsidP="001A203F">
            <w:pPr>
              <w:jc w:val="both"/>
              <w:rPr>
                <w:rFonts w:ascii="Arial" w:hAnsi="Arial" w:cs="Arial"/>
                <w:b/>
                <w:bCs/>
                <w:sz w:val="22"/>
                <w:szCs w:val="22"/>
                <w:lang w:val="en-CA"/>
              </w:rPr>
            </w:pPr>
          </w:p>
          <w:p w14:paraId="5DB5AE5E" w14:textId="77777777" w:rsidR="001A203F" w:rsidRPr="006D4A81" w:rsidRDefault="001A203F" w:rsidP="00091679">
            <w:pPr>
              <w:jc w:val="both"/>
              <w:rPr>
                <w:rFonts w:ascii="Arial" w:hAnsi="Arial" w:cs="Arial"/>
                <w:b/>
                <w:sz w:val="22"/>
                <w:szCs w:val="22"/>
                <w:u w:val="single"/>
              </w:rPr>
            </w:pPr>
            <w:r w:rsidRPr="006D4A81">
              <w:rPr>
                <w:rFonts w:ascii="Arial" w:hAnsi="Arial" w:cs="Arial"/>
                <w:b/>
                <w:sz w:val="22"/>
                <w:szCs w:val="22"/>
                <w:u w:val="single"/>
              </w:rPr>
              <w:t>Panellist 2</w:t>
            </w:r>
          </w:p>
          <w:p w14:paraId="1DEF3D71" w14:textId="51475B22" w:rsidR="001A203F" w:rsidRDefault="001A203F" w:rsidP="00091679">
            <w:pPr>
              <w:jc w:val="both"/>
              <w:rPr>
                <w:rFonts w:ascii="Arial" w:hAnsi="Arial" w:cs="Arial"/>
                <w:b/>
                <w:sz w:val="22"/>
                <w:szCs w:val="22"/>
              </w:rPr>
            </w:pPr>
            <w:r>
              <w:rPr>
                <w:rFonts w:ascii="Arial" w:hAnsi="Arial" w:cs="Arial"/>
                <w:b/>
                <w:sz w:val="22"/>
                <w:szCs w:val="22"/>
              </w:rPr>
              <w:t xml:space="preserve">Full Name: Brett Huson  </w:t>
            </w:r>
          </w:p>
          <w:p w14:paraId="7E14E419" w14:textId="61651BD0" w:rsidR="001A203F" w:rsidRDefault="001A203F" w:rsidP="00091679">
            <w:pPr>
              <w:jc w:val="both"/>
              <w:rPr>
                <w:rFonts w:ascii="Arial" w:hAnsi="Arial" w:cs="Arial"/>
                <w:b/>
                <w:sz w:val="22"/>
                <w:szCs w:val="22"/>
              </w:rPr>
            </w:pPr>
            <w:r>
              <w:rPr>
                <w:rFonts w:ascii="Arial" w:hAnsi="Arial" w:cs="Arial"/>
                <w:b/>
                <w:sz w:val="22"/>
                <w:szCs w:val="22"/>
              </w:rPr>
              <w:t xml:space="preserve">Organisation: Aluu’taa </w:t>
            </w:r>
          </w:p>
          <w:p w14:paraId="027FA14D" w14:textId="35552001" w:rsidR="001A203F" w:rsidRDefault="001A203F" w:rsidP="00091679">
            <w:pPr>
              <w:jc w:val="both"/>
              <w:rPr>
                <w:rFonts w:ascii="Arial" w:hAnsi="Arial" w:cs="Arial"/>
                <w:b/>
                <w:sz w:val="22"/>
                <w:szCs w:val="22"/>
              </w:rPr>
            </w:pPr>
            <w:r>
              <w:rPr>
                <w:rFonts w:ascii="Arial" w:hAnsi="Arial" w:cs="Arial"/>
                <w:b/>
                <w:sz w:val="22"/>
                <w:szCs w:val="22"/>
              </w:rPr>
              <w:t>Bio</w:t>
            </w:r>
            <w:r w:rsidR="00750E6B">
              <w:rPr>
                <w:rFonts w:ascii="Arial" w:hAnsi="Arial" w:cs="Arial"/>
                <w:b/>
                <w:sz w:val="22"/>
                <w:szCs w:val="22"/>
              </w:rPr>
              <w:t>:</w:t>
            </w:r>
          </w:p>
          <w:p w14:paraId="4E3D9312" w14:textId="77777777" w:rsidR="001A203F" w:rsidRDefault="001A203F" w:rsidP="00091679">
            <w:pPr>
              <w:jc w:val="both"/>
              <w:rPr>
                <w:rFonts w:ascii="Arial" w:hAnsi="Arial" w:cs="Arial"/>
                <w:b/>
                <w:sz w:val="22"/>
                <w:szCs w:val="22"/>
              </w:rPr>
            </w:pPr>
          </w:p>
          <w:p w14:paraId="7002A5B8" w14:textId="77777777" w:rsidR="008B1A24" w:rsidRPr="008B1A24" w:rsidRDefault="008B1A24" w:rsidP="008B1A24">
            <w:pPr>
              <w:jc w:val="both"/>
              <w:rPr>
                <w:lang w:val="en-CA"/>
              </w:rPr>
            </w:pPr>
            <w:r w:rsidRPr="008B1A24">
              <w:rPr>
                <w:b/>
                <w:bCs/>
                <w:lang w:val="en-CA"/>
              </w:rPr>
              <w:t>Brett D. Huson</w:t>
            </w:r>
            <w:r w:rsidRPr="008B1A24">
              <w:rPr>
                <w:lang w:val="en-CA"/>
              </w:rPr>
              <w:t xml:space="preserve"> is a Gitxsan Nation member, President and Founder of Aluu’taa, and an award-winning author. He integrates Indigenous knowledge into climate adaptation, governance, and cultural infrastructure research. His work influences policy and planning, contributing to Canadian Geographic and advising the Federation of Canadian Municipalities.</w:t>
            </w:r>
          </w:p>
          <w:p w14:paraId="47A5D0DF" w14:textId="77777777" w:rsidR="001A203F" w:rsidRDefault="001A203F" w:rsidP="00091679">
            <w:pPr>
              <w:jc w:val="both"/>
              <w:rPr>
                <w:rFonts w:ascii="Arial" w:hAnsi="Arial" w:cs="Arial"/>
                <w:b/>
                <w:sz w:val="22"/>
                <w:szCs w:val="22"/>
              </w:rPr>
            </w:pPr>
          </w:p>
          <w:p w14:paraId="3F4AD6B9" w14:textId="1DB990B2" w:rsidR="001A203F" w:rsidRDefault="001A203F" w:rsidP="00091679">
            <w:pPr>
              <w:jc w:val="both"/>
              <w:rPr>
                <w:rFonts w:ascii="Arial" w:hAnsi="Arial" w:cs="Arial"/>
                <w:b/>
                <w:sz w:val="22"/>
                <w:szCs w:val="22"/>
              </w:rPr>
            </w:pPr>
            <w:r>
              <w:rPr>
                <w:rFonts w:ascii="Arial" w:hAnsi="Arial" w:cs="Arial"/>
                <w:b/>
                <w:sz w:val="22"/>
                <w:szCs w:val="22"/>
              </w:rPr>
              <w:t>Presentation 2</w:t>
            </w:r>
            <w:r w:rsidR="006C2DB0">
              <w:rPr>
                <w:rFonts w:ascii="Arial" w:hAnsi="Arial" w:cs="Arial"/>
                <w:b/>
                <w:sz w:val="22"/>
                <w:szCs w:val="22"/>
              </w:rPr>
              <w:t>: From Risk to Resilience</w:t>
            </w:r>
          </w:p>
          <w:p w14:paraId="030F88EE" w14:textId="77777777" w:rsidR="001A203F" w:rsidRDefault="001A203F" w:rsidP="00091679">
            <w:pPr>
              <w:jc w:val="both"/>
              <w:rPr>
                <w:rFonts w:ascii="Arial" w:hAnsi="Arial" w:cs="Arial"/>
                <w:b/>
                <w:sz w:val="22"/>
                <w:szCs w:val="22"/>
              </w:rPr>
            </w:pPr>
          </w:p>
          <w:p w14:paraId="1B6BD90B" w14:textId="6F51BDBD" w:rsidR="0061517D" w:rsidRDefault="001A203F" w:rsidP="0061517D">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1C198C6A" w14:textId="605441C4" w:rsidR="0061517D" w:rsidRPr="0061517D" w:rsidRDefault="0061517D" w:rsidP="0061517D">
            <w:pPr>
              <w:jc w:val="both"/>
              <w:rPr>
                <w:rFonts w:ascii="Arial" w:hAnsi="Arial" w:cs="Arial"/>
                <w:sz w:val="22"/>
                <w:szCs w:val="22"/>
              </w:rPr>
            </w:pPr>
            <w:r w:rsidRPr="0061517D">
              <w:rPr>
                <w:lang w:val="en-CA"/>
              </w:rPr>
              <w:t>Brett Huson brings extensive expertise in Indigenous governance, research, and storytelling, offering a critical perspective on integrating Indigenous knowledge into climate risk assessment and adaptation strategies. As a Gitxsan scholar, researcher, and author, his work embodies a relational, land-based approach to resilience—challenging colonial paradigms and advancing holistic solutions.</w:t>
            </w:r>
          </w:p>
          <w:p w14:paraId="1D749234" w14:textId="77777777" w:rsidR="0061517D" w:rsidRDefault="0061517D" w:rsidP="00091679">
            <w:pPr>
              <w:jc w:val="both"/>
              <w:rPr>
                <w:rFonts w:ascii="Arial" w:hAnsi="Arial" w:cs="Arial"/>
                <w:bCs/>
                <w:sz w:val="22"/>
                <w:szCs w:val="22"/>
              </w:rPr>
            </w:pPr>
          </w:p>
          <w:p w14:paraId="4AD97A01" w14:textId="77777777" w:rsidR="006C2DB0" w:rsidRDefault="006C2DB0" w:rsidP="00091679">
            <w:pPr>
              <w:jc w:val="both"/>
              <w:rPr>
                <w:rFonts w:ascii="Arial" w:hAnsi="Arial" w:cs="Arial"/>
                <w:bCs/>
                <w:sz w:val="22"/>
                <w:szCs w:val="22"/>
              </w:rPr>
            </w:pPr>
          </w:p>
          <w:p w14:paraId="07D5A573" w14:textId="77777777" w:rsidR="0061517D" w:rsidRDefault="001A203F" w:rsidP="0061517D">
            <w:pPr>
              <w:jc w:val="both"/>
              <w:rPr>
                <w:rFonts w:ascii="Arial" w:hAnsi="Arial" w:cs="Arial"/>
                <w:b/>
                <w:bCs/>
                <w:sz w:val="22"/>
                <w:szCs w:val="22"/>
                <w:lang w:val="en-CA"/>
              </w:rPr>
            </w:pPr>
            <w:r w:rsidRPr="00E9389C">
              <w:rPr>
                <w:rFonts w:ascii="Arial" w:hAnsi="Arial" w:cs="Arial"/>
                <w:b/>
                <w:bCs/>
                <w:sz w:val="22"/>
                <w:szCs w:val="22"/>
                <w:lang w:val="en-CA"/>
              </w:rPr>
              <w:t>Introduction</w:t>
            </w:r>
          </w:p>
          <w:p w14:paraId="36FF424C" w14:textId="3E7E2170" w:rsidR="006C2DB0" w:rsidRDefault="006C2DB0" w:rsidP="0061517D">
            <w:pPr>
              <w:jc w:val="both"/>
              <w:rPr>
                <w:lang w:val="en-CA"/>
              </w:rPr>
            </w:pPr>
            <w:r w:rsidRPr="008B1A24">
              <w:rPr>
                <w:lang w:val="en-CA"/>
              </w:rPr>
              <w:t xml:space="preserve">As </w:t>
            </w:r>
            <w:r w:rsidRPr="008B1A24">
              <w:rPr>
                <w:b/>
                <w:bCs/>
                <w:lang w:val="en-CA"/>
              </w:rPr>
              <w:t xml:space="preserve">President and Founder of </w:t>
            </w:r>
            <w:proofErr w:type="spellStart"/>
            <w:r w:rsidRPr="008B1A24">
              <w:rPr>
                <w:b/>
                <w:bCs/>
                <w:lang w:val="en-CA"/>
              </w:rPr>
              <w:t>Aluu’taa</w:t>
            </w:r>
            <w:proofErr w:type="spellEnd"/>
            <w:r w:rsidRPr="008B1A24">
              <w:rPr>
                <w:lang w:val="en-CA"/>
              </w:rPr>
              <w:t xml:space="preserve">, Brett leads Indigenous-led research initiatives that reframe climate policy through Indigenous governance and ecological knowledge. </w:t>
            </w:r>
            <w:r w:rsidR="0061517D" w:rsidRPr="008B1A24">
              <w:rPr>
                <w:lang w:val="en-CA"/>
              </w:rPr>
              <w:t xml:space="preserve">Beyond academia, Brett’s governance work with the </w:t>
            </w:r>
            <w:r w:rsidR="0061517D" w:rsidRPr="008B1A24">
              <w:rPr>
                <w:b/>
                <w:bCs/>
                <w:lang w:val="en-CA"/>
              </w:rPr>
              <w:t>Federation of Canadian Municipalities</w:t>
            </w:r>
            <w:r w:rsidR="0061517D" w:rsidRPr="008B1A24">
              <w:rPr>
                <w:lang w:val="en-CA"/>
              </w:rPr>
              <w:t xml:space="preserve"> and the </w:t>
            </w:r>
            <w:r w:rsidR="0061517D" w:rsidRPr="008B1A24">
              <w:rPr>
                <w:b/>
                <w:bCs/>
                <w:lang w:val="en-CA"/>
              </w:rPr>
              <w:t>Public Infrastructure Engineering Vulnerability Committee</w:t>
            </w:r>
            <w:r w:rsidR="0061517D" w:rsidRPr="008B1A24">
              <w:rPr>
                <w:lang w:val="en-CA"/>
              </w:rPr>
              <w:t xml:space="preserve"> allows him to influence municipal and national adaptation policies, ensuring that Indigenous knowledge informs climate resilience strategies at all levels. His award-winning </w:t>
            </w:r>
            <w:r w:rsidR="0061517D" w:rsidRPr="008B1A24">
              <w:rPr>
                <w:i/>
                <w:iCs/>
                <w:lang w:val="en-CA"/>
              </w:rPr>
              <w:t>Mothers of Xsan</w:t>
            </w:r>
            <w:r w:rsidR="0061517D" w:rsidRPr="008B1A24">
              <w:rPr>
                <w:lang w:val="en-CA"/>
              </w:rPr>
              <w:t xml:space="preserve"> series reflects his dedication to knowledge transmission—an essential pillar of resilience</w:t>
            </w:r>
            <w:r w:rsidR="0061517D">
              <w:rPr>
                <w:lang w:val="en-CA"/>
              </w:rPr>
              <w:t>.</w:t>
            </w:r>
          </w:p>
          <w:p w14:paraId="74522D49" w14:textId="77777777" w:rsidR="0061517D" w:rsidRPr="0061517D" w:rsidRDefault="0061517D" w:rsidP="0061517D">
            <w:pPr>
              <w:jc w:val="both"/>
              <w:rPr>
                <w:rFonts w:ascii="Arial" w:hAnsi="Arial" w:cs="Arial"/>
                <w:b/>
                <w:bCs/>
                <w:sz w:val="22"/>
                <w:szCs w:val="22"/>
                <w:lang w:val="en-CA"/>
              </w:rPr>
            </w:pPr>
          </w:p>
          <w:p w14:paraId="795BCC64" w14:textId="77777777" w:rsidR="001A203F" w:rsidRDefault="001A203F" w:rsidP="00091679">
            <w:pPr>
              <w:jc w:val="both"/>
              <w:rPr>
                <w:rFonts w:ascii="Arial" w:hAnsi="Arial" w:cs="Arial"/>
                <w:b/>
                <w:bCs/>
                <w:sz w:val="22"/>
                <w:szCs w:val="22"/>
                <w:lang w:val="en-CA"/>
              </w:rPr>
            </w:pPr>
            <w:r w:rsidRPr="00E9389C">
              <w:rPr>
                <w:rFonts w:ascii="Arial" w:hAnsi="Arial" w:cs="Arial"/>
                <w:b/>
                <w:bCs/>
                <w:sz w:val="22"/>
                <w:szCs w:val="22"/>
                <w:lang w:val="en-CA"/>
              </w:rPr>
              <w:t>Objectives</w:t>
            </w:r>
          </w:p>
          <w:p w14:paraId="2640735E" w14:textId="77777777" w:rsidR="0061517D" w:rsidRDefault="0061517D" w:rsidP="0061517D">
            <w:pPr>
              <w:jc w:val="both"/>
              <w:rPr>
                <w:lang w:val="en-CA"/>
              </w:rPr>
            </w:pPr>
            <w:r w:rsidRPr="008B1A24">
              <w:rPr>
                <w:lang w:val="en-CA"/>
              </w:rPr>
              <w:t xml:space="preserve">Drawing from </w:t>
            </w:r>
            <w:proofErr w:type="spellStart"/>
            <w:r w:rsidRPr="008B1A24">
              <w:rPr>
                <w:i/>
                <w:iCs/>
                <w:lang w:val="en-CA"/>
              </w:rPr>
              <w:t>From</w:t>
            </w:r>
            <w:proofErr w:type="spellEnd"/>
            <w:r w:rsidRPr="008B1A24">
              <w:rPr>
                <w:i/>
                <w:iCs/>
                <w:lang w:val="en-CA"/>
              </w:rPr>
              <w:t xml:space="preserve"> Risk to Resilience: Indigenous Alternatives to Climate Risk Assessment in Canada</w:t>
            </w:r>
            <w:r w:rsidRPr="008B1A24">
              <w:rPr>
                <w:lang w:val="en-CA"/>
              </w:rPr>
              <w:t>, which he co-authored, he will critique conventional risk assessment methodologies and highlight how Indigenous frameworks—rooted in relational governance and deep ecological stewardship—offer more effective, community-driven approaches to resilience.</w:t>
            </w:r>
          </w:p>
          <w:p w14:paraId="37C1F0D2" w14:textId="77777777" w:rsidR="0061517D" w:rsidRDefault="0061517D" w:rsidP="00091679">
            <w:pPr>
              <w:jc w:val="both"/>
              <w:rPr>
                <w:rFonts w:ascii="Arial" w:hAnsi="Arial" w:cs="Arial"/>
                <w:b/>
                <w:bCs/>
                <w:sz w:val="22"/>
                <w:szCs w:val="22"/>
                <w:lang w:val="en-CA"/>
              </w:rPr>
            </w:pPr>
          </w:p>
          <w:p w14:paraId="51BD16AC" w14:textId="77777777" w:rsidR="001A203F" w:rsidRDefault="001A203F" w:rsidP="00091679">
            <w:pPr>
              <w:jc w:val="both"/>
              <w:rPr>
                <w:rFonts w:ascii="Arial" w:hAnsi="Arial" w:cs="Arial"/>
                <w:b/>
                <w:bCs/>
                <w:sz w:val="22"/>
                <w:szCs w:val="22"/>
                <w:lang w:val="en-CA"/>
              </w:rPr>
            </w:pPr>
            <w:r w:rsidRPr="00E9389C">
              <w:rPr>
                <w:rFonts w:ascii="Arial" w:hAnsi="Arial" w:cs="Arial"/>
                <w:b/>
                <w:bCs/>
                <w:sz w:val="22"/>
                <w:szCs w:val="22"/>
                <w:lang w:val="en-CA"/>
              </w:rPr>
              <w:t>Methodology</w:t>
            </w:r>
          </w:p>
          <w:p w14:paraId="1E6F422D" w14:textId="76DE08B8" w:rsidR="0061517D" w:rsidRPr="0061517D" w:rsidRDefault="0061517D" w:rsidP="00091679">
            <w:pPr>
              <w:jc w:val="both"/>
              <w:rPr>
                <w:lang w:val="en-CA"/>
              </w:rPr>
            </w:pPr>
            <w:r w:rsidRPr="0061517D">
              <w:rPr>
                <w:lang w:val="en-CA"/>
              </w:rPr>
              <w:t xml:space="preserve">Huson will use a decolonizing methodology rooted in Gitxsan teachings. </w:t>
            </w:r>
          </w:p>
          <w:p w14:paraId="0571BEEF" w14:textId="77777777" w:rsidR="006C2DB0" w:rsidRPr="00E9389C" w:rsidRDefault="006C2DB0" w:rsidP="00091679">
            <w:pPr>
              <w:jc w:val="both"/>
              <w:rPr>
                <w:rFonts w:ascii="Arial" w:hAnsi="Arial" w:cs="Arial"/>
                <w:b/>
                <w:bCs/>
                <w:sz w:val="22"/>
                <w:szCs w:val="22"/>
                <w:lang w:val="en-CA"/>
              </w:rPr>
            </w:pPr>
          </w:p>
          <w:p w14:paraId="741965B9" w14:textId="77777777" w:rsidR="006C2DB0" w:rsidRDefault="001A203F" w:rsidP="006C2DB0">
            <w:pPr>
              <w:jc w:val="both"/>
              <w:rPr>
                <w:rFonts w:ascii="Arial" w:hAnsi="Arial" w:cs="Arial"/>
                <w:b/>
                <w:bCs/>
                <w:sz w:val="22"/>
                <w:szCs w:val="22"/>
                <w:lang w:val="en-CA"/>
              </w:rPr>
            </w:pPr>
            <w:r w:rsidRPr="00E9389C">
              <w:rPr>
                <w:rFonts w:ascii="Arial" w:hAnsi="Arial" w:cs="Arial"/>
                <w:b/>
                <w:bCs/>
                <w:sz w:val="22"/>
                <w:szCs w:val="22"/>
                <w:lang w:val="en-CA"/>
              </w:rPr>
              <w:t>Findings</w:t>
            </w:r>
          </w:p>
          <w:p w14:paraId="1CB56622" w14:textId="7D139A75" w:rsidR="006C2DB0" w:rsidRPr="006C2DB0" w:rsidRDefault="006C2DB0" w:rsidP="006C2DB0">
            <w:pPr>
              <w:jc w:val="both"/>
              <w:rPr>
                <w:rFonts w:ascii="Arial" w:hAnsi="Arial" w:cs="Arial"/>
                <w:b/>
                <w:bCs/>
                <w:sz w:val="22"/>
                <w:szCs w:val="22"/>
                <w:lang w:val="en-CA"/>
              </w:rPr>
            </w:pPr>
            <w:r w:rsidRPr="008B1A24">
              <w:rPr>
                <w:lang w:val="en-CA"/>
              </w:rPr>
              <w:t xml:space="preserve">Brett’s contributions to the panel will underscore the urgent need for </w:t>
            </w:r>
            <w:r w:rsidRPr="008B1A24">
              <w:rPr>
                <w:b/>
                <w:bCs/>
                <w:lang w:val="en-CA"/>
              </w:rPr>
              <w:t>Indigenous leadership in climate policy</w:t>
            </w:r>
            <w:r w:rsidRPr="008B1A24">
              <w:rPr>
                <w:lang w:val="en-CA"/>
              </w:rPr>
              <w:t xml:space="preserve">, advocating for solutions that uphold Indigenous governance, land-based knowledge, and </w:t>
            </w:r>
            <w:r w:rsidRPr="008B1A24">
              <w:rPr>
                <w:b/>
                <w:bCs/>
                <w:lang w:val="en-CA"/>
              </w:rPr>
              <w:t>cultural infrastructure</w:t>
            </w:r>
            <w:r w:rsidRPr="008B1A24">
              <w:rPr>
                <w:lang w:val="en-CA"/>
              </w:rPr>
              <w:t xml:space="preserve"> as foundational elements of long-term sustainability. Through storytelling, governance, and research, he advances a future where climate resilience is deeply connected to Indigenous ways of knowing and being.</w:t>
            </w:r>
          </w:p>
          <w:p w14:paraId="381DEAD8" w14:textId="77777777" w:rsidR="001A203F" w:rsidRDefault="001A203F" w:rsidP="00091679">
            <w:pPr>
              <w:jc w:val="both"/>
              <w:rPr>
                <w:rFonts w:ascii="Arial" w:hAnsi="Arial" w:cs="Arial"/>
                <w:b/>
                <w:sz w:val="22"/>
                <w:szCs w:val="22"/>
              </w:rPr>
            </w:pPr>
          </w:p>
          <w:p w14:paraId="6EC72B78" w14:textId="77777777" w:rsidR="001A203F" w:rsidRPr="00BE0B4D" w:rsidRDefault="001A203F" w:rsidP="00091679">
            <w:pPr>
              <w:jc w:val="both"/>
              <w:rPr>
                <w:rFonts w:ascii="Arial" w:hAnsi="Arial" w:cs="Arial"/>
                <w:b/>
                <w:bCs/>
                <w:sz w:val="22"/>
                <w:szCs w:val="22"/>
              </w:rPr>
            </w:pPr>
          </w:p>
        </w:tc>
      </w:tr>
    </w:tbl>
    <w:p w14:paraId="0ACA0395" w14:textId="77777777" w:rsidR="00363C4F" w:rsidRDefault="00363C4F"/>
    <w:sectPr w:rsidR="0036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5509B"/>
    <w:multiLevelType w:val="multilevel"/>
    <w:tmpl w:val="264E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78500D3"/>
    <w:multiLevelType w:val="hybridMultilevel"/>
    <w:tmpl w:val="B498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686634">
    <w:abstractNumId w:val="2"/>
  </w:num>
  <w:num w:numId="2" w16cid:durableId="1179194463">
    <w:abstractNumId w:val="1"/>
  </w:num>
  <w:num w:numId="3" w16cid:durableId="1456826541">
    <w:abstractNumId w:val="0"/>
  </w:num>
  <w:num w:numId="4" w16cid:durableId="1228567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3F"/>
    <w:rsid w:val="001A203F"/>
    <w:rsid w:val="00310F77"/>
    <w:rsid w:val="00363C4F"/>
    <w:rsid w:val="004E2AD4"/>
    <w:rsid w:val="005358F2"/>
    <w:rsid w:val="00560397"/>
    <w:rsid w:val="00575A51"/>
    <w:rsid w:val="0061517D"/>
    <w:rsid w:val="006C2DB0"/>
    <w:rsid w:val="006C3715"/>
    <w:rsid w:val="00750E6B"/>
    <w:rsid w:val="007575CD"/>
    <w:rsid w:val="00805FCE"/>
    <w:rsid w:val="008B1A24"/>
    <w:rsid w:val="00977E8F"/>
    <w:rsid w:val="00997C82"/>
    <w:rsid w:val="009B2DA6"/>
    <w:rsid w:val="00C71D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1058"/>
  <w15:chartTrackingRefBased/>
  <w15:docId w15:val="{05F88FC0-4EB9-2C40-A3FA-7225950D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3F"/>
    <w:pPr>
      <w:spacing w:after="0" w:line="240" w:lineRule="auto"/>
    </w:pPr>
    <w:rPr>
      <w:rFonts w:eastAsiaTheme="minorEastAsia"/>
      <w:kern w:val="0"/>
      <w:lang w:eastAsia="zh-TW"/>
      <w14:ligatures w14:val="none"/>
    </w:rPr>
  </w:style>
  <w:style w:type="paragraph" w:styleId="Heading1">
    <w:name w:val="heading 1"/>
    <w:basedOn w:val="Normal"/>
    <w:next w:val="Normal"/>
    <w:link w:val="Heading1Char"/>
    <w:uiPriority w:val="9"/>
    <w:qFormat/>
    <w:rsid w:val="001A2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2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0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0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0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0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2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03F"/>
    <w:rPr>
      <w:rFonts w:eastAsiaTheme="majorEastAsia" w:cstheme="majorBidi"/>
      <w:color w:val="272727" w:themeColor="text1" w:themeTint="D8"/>
    </w:rPr>
  </w:style>
  <w:style w:type="paragraph" w:styleId="Title">
    <w:name w:val="Title"/>
    <w:basedOn w:val="Normal"/>
    <w:next w:val="Normal"/>
    <w:link w:val="TitleChar"/>
    <w:uiPriority w:val="10"/>
    <w:qFormat/>
    <w:rsid w:val="001A20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03F"/>
    <w:pPr>
      <w:spacing w:before="160"/>
      <w:jc w:val="center"/>
    </w:pPr>
    <w:rPr>
      <w:i/>
      <w:iCs/>
      <w:color w:val="404040" w:themeColor="text1" w:themeTint="BF"/>
    </w:rPr>
  </w:style>
  <w:style w:type="character" w:customStyle="1" w:styleId="QuoteChar">
    <w:name w:val="Quote Char"/>
    <w:basedOn w:val="DefaultParagraphFont"/>
    <w:link w:val="Quote"/>
    <w:uiPriority w:val="29"/>
    <w:rsid w:val="001A203F"/>
    <w:rPr>
      <w:i/>
      <w:iCs/>
      <w:color w:val="404040" w:themeColor="text1" w:themeTint="BF"/>
    </w:rPr>
  </w:style>
  <w:style w:type="paragraph" w:styleId="ListParagraph">
    <w:name w:val="List Paragraph"/>
    <w:basedOn w:val="Normal"/>
    <w:uiPriority w:val="34"/>
    <w:qFormat/>
    <w:rsid w:val="001A203F"/>
    <w:pPr>
      <w:ind w:left="720"/>
      <w:contextualSpacing/>
    </w:pPr>
  </w:style>
  <w:style w:type="character" w:styleId="IntenseEmphasis">
    <w:name w:val="Intense Emphasis"/>
    <w:basedOn w:val="DefaultParagraphFont"/>
    <w:uiPriority w:val="21"/>
    <w:qFormat/>
    <w:rsid w:val="001A203F"/>
    <w:rPr>
      <w:i/>
      <w:iCs/>
      <w:color w:val="0F4761" w:themeColor="accent1" w:themeShade="BF"/>
    </w:rPr>
  </w:style>
  <w:style w:type="paragraph" w:styleId="IntenseQuote">
    <w:name w:val="Intense Quote"/>
    <w:basedOn w:val="Normal"/>
    <w:next w:val="Normal"/>
    <w:link w:val="IntenseQuoteChar"/>
    <w:uiPriority w:val="30"/>
    <w:qFormat/>
    <w:rsid w:val="001A2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03F"/>
    <w:rPr>
      <w:i/>
      <w:iCs/>
      <w:color w:val="0F4761" w:themeColor="accent1" w:themeShade="BF"/>
    </w:rPr>
  </w:style>
  <w:style w:type="character" w:styleId="IntenseReference">
    <w:name w:val="Intense Reference"/>
    <w:basedOn w:val="DefaultParagraphFont"/>
    <w:uiPriority w:val="32"/>
    <w:qFormat/>
    <w:rsid w:val="001A203F"/>
    <w:rPr>
      <w:b/>
      <w:bCs/>
      <w:smallCaps/>
      <w:color w:val="0F4761" w:themeColor="accent1" w:themeShade="BF"/>
      <w:spacing w:val="5"/>
    </w:rPr>
  </w:style>
  <w:style w:type="table" w:styleId="TableGrid">
    <w:name w:val="Table Grid"/>
    <w:basedOn w:val="TableNormal"/>
    <w:rsid w:val="001A203F"/>
    <w:pPr>
      <w:spacing w:after="0" w:line="240" w:lineRule="auto"/>
    </w:pPr>
    <w:rPr>
      <w:rFonts w:ascii="Times New Roman" w:eastAsia="Times New Roman" w:hAnsi="Times New Roman" w:cs="Times New Roman"/>
      <w:kern w:val="0"/>
      <w:sz w:val="20"/>
      <w:szCs w:val="20"/>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3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1A203F"/>
    <w:rPr>
      <w:b/>
      <w:bCs/>
    </w:rPr>
  </w:style>
  <w:style w:type="character" w:styleId="Emphasis">
    <w:name w:val="Emphasis"/>
    <w:basedOn w:val="DefaultParagraphFont"/>
    <w:uiPriority w:val="20"/>
    <w:qFormat/>
    <w:rsid w:val="001A203F"/>
    <w:rPr>
      <w:i/>
      <w:iCs/>
    </w:rPr>
  </w:style>
  <w:style w:type="paragraph" w:styleId="Revision">
    <w:name w:val="Revision"/>
    <w:hidden/>
    <w:uiPriority w:val="99"/>
    <w:semiHidden/>
    <w:rsid w:val="00575A51"/>
    <w:pPr>
      <w:spacing w:after="0" w:line="240" w:lineRule="auto"/>
    </w:pPr>
    <w:rPr>
      <w:rFonts w:eastAsiaTheme="minorEastAsia"/>
      <w:kern w:val="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3606">
      <w:bodyDiv w:val="1"/>
      <w:marLeft w:val="0"/>
      <w:marRight w:val="0"/>
      <w:marTop w:val="0"/>
      <w:marBottom w:val="0"/>
      <w:divBdr>
        <w:top w:val="none" w:sz="0" w:space="0" w:color="auto"/>
        <w:left w:val="none" w:sz="0" w:space="0" w:color="auto"/>
        <w:bottom w:val="none" w:sz="0" w:space="0" w:color="auto"/>
        <w:right w:val="none" w:sz="0" w:space="0" w:color="auto"/>
      </w:divBdr>
    </w:div>
    <w:div w:id="270210482">
      <w:bodyDiv w:val="1"/>
      <w:marLeft w:val="0"/>
      <w:marRight w:val="0"/>
      <w:marTop w:val="0"/>
      <w:marBottom w:val="0"/>
      <w:divBdr>
        <w:top w:val="none" w:sz="0" w:space="0" w:color="auto"/>
        <w:left w:val="none" w:sz="0" w:space="0" w:color="auto"/>
        <w:bottom w:val="none" w:sz="0" w:space="0" w:color="auto"/>
        <w:right w:val="none" w:sz="0" w:space="0" w:color="auto"/>
      </w:divBdr>
    </w:div>
    <w:div w:id="299266112">
      <w:bodyDiv w:val="1"/>
      <w:marLeft w:val="0"/>
      <w:marRight w:val="0"/>
      <w:marTop w:val="0"/>
      <w:marBottom w:val="0"/>
      <w:divBdr>
        <w:top w:val="none" w:sz="0" w:space="0" w:color="auto"/>
        <w:left w:val="none" w:sz="0" w:space="0" w:color="auto"/>
        <w:bottom w:val="none" w:sz="0" w:space="0" w:color="auto"/>
        <w:right w:val="none" w:sz="0" w:space="0" w:color="auto"/>
      </w:divBdr>
    </w:div>
    <w:div w:id="308479523">
      <w:bodyDiv w:val="1"/>
      <w:marLeft w:val="0"/>
      <w:marRight w:val="0"/>
      <w:marTop w:val="0"/>
      <w:marBottom w:val="0"/>
      <w:divBdr>
        <w:top w:val="none" w:sz="0" w:space="0" w:color="auto"/>
        <w:left w:val="none" w:sz="0" w:space="0" w:color="auto"/>
        <w:bottom w:val="none" w:sz="0" w:space="0" w:color="auto"/>
        <w:right w:val="none" w:sz="0" w:space="0" w:color="auto"/>
      </w:divBdr>
    </w:div>
    <w:div w:id="921648729">
      <w:bodyDiv w:val="1"/>
      <w:marLeft w:val="0"/>
      <w:marRight w:val="0"/>
      <w:marTop w:val="0"/>
      <w:marBottom w:val="0"/>
      <w:divBdr>
        <w:top w:val="none" w:sz="0" w:space="0" w:color="auto"/>
        <w:left w:val="none" w:sz="0" w:space="0" w:color="auto"/>
        <w:bottom w:val="none" w:sz="0" w:space="0" w:color="auto"/>
        <w:right w:val="none" w:sz="0" w:space="0" w:color="auto"/>
      </w:divBdr>
    </w:div>
    <w:div w:id="1133059446">
      <w:bodyDiv w:val="1"/>
      <w:marLeft w:val="0"/>
      <w:marRight w:val="0"/>
      <w:marTop w:val="0"/>
      <w:marBottom w:val="0"/>
      <w:divBdr>
        <w:top w:val="none" w:sz="0" w:space="0" w:color="auto"/>
        <w:left w:val="none" w:sz="0" w:space="0" w:color="auto"/>
        <w:bottom w:val="none" w:sz="0" w:space="0" w:color="auto"/>
        <w:right w:val="none" w:sz="0" w:space="0" w:color="auto"/>
      </w:divBdr>
    </w:div>
    <w:div w:id="1231191971">
      <w:bodyDiv w:val="1"/>
      <w:marLeft w:val="0"/>
      <w:marRight w:val="0"/>
      <w:marTop w:val="0"/>
      <w:marBottom w:val="0"/>
      <w:divBdr>
        <w:top w:val="none" w:sz="0" w:space="0" w:color="auto"/>
        <w:left w:val="none" w:sz="0" w:space="0" w:color="auto"/>
        <w:bottom w:val="none" w:sz="0" w:space="0" w:color="auto"/>
        <w:right w:val="none" w:sz="0" w:space="0" w:color="auto"/>
      </w:divBdr>
    </w:div>
    <w:div w:id="1395205217">
      <w:bodyDiv w:val="1"/>
      <w:marLeft w:val="0"/>
      <w:marRight w:val="0"/>
      <w:marTop w:val="0"/>
      <w:marBottom w:val="0"/>
      <w:divBdr>
        <w:top w:val="none" w:sz="0" w:space="0" w:color="auto"/>
        <w:left w:val="none" w:sz="0" w:space="0" w:color="auto"/>
        <w:bottom w:val="none" w:sz="0" w:space="0" w:color="auto"/>
        <w:right w:val="none" w:sz="0" w:space="0" w:color="auto"/>
      </w:divBdr>
    </w:div>
    <w:div w:id="1413234904">
      <w:bodyDiv w:val="1"/>
      <w:marLeft w:val="0"/>
      <w:marRight w:val="0"/>
      <w:marTop w:val="0"/>
      <w:marBottom w:val="0"/>
      <w:divBdr>
        <w:top w:val="none" w:sz="0" w:space="0" w:color="auto"/>
        <w:left w:val="none" w:sz="0" w:space="0" w:color="auto"/>
        <w:bottom w:val="none" w:sz="0" w:space="0" w:color="auto"/>
        <w:right w:val="none" w:sz="0" w:space="0" w:color="auto"/>
      </w:divBdr>
    </w:div>
    <w:div w:id="1756054395">
      <w:bodyDiv w:val="1"/>
      <w:marLeft w:val="0"/>
      <w:marRight w:val="0"/>
      <w:marTop w:val="0"/>
      <w:marBottom w:val="0"/>
      <w:divBdr>
        <w:top w:val="none" w:sz="0" w:space="0" w:color="auto"/>
        <w:left w:val="none" w:sz="0" w:space="0" w:color="auto"/>
        <w:bottom w:val="none" w:sz="0" w:space="0" w:color="auto"/>
        <w:right w:val="none" w:sz="0" w:space="0" w:color="auto"/>
      </w:divBdr>
    </w:div>
    <w:div w:id="199999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3AA35-8BCE-459E-9EB7-671351864A64}">
  <ds:schemaRefs>
    <ds:schemaRef ds:uri="cab52c9b-ab33-4221-8af9-54f8f2b86a80"/>
    <ds:schemaRef ds:uri="http://schemas.microsoft.com/office/2006/documentManagement/types"/>
    <ds:schemaRef ds:uri="http://purl.org/dc/elements/1.1/"/>
    <ds:schemaRef ds:uri="http://schemas.microsoft.com/office/2006/metadata/properties"/>
    <ds:schemaRef ds:uri="http://www.w3.org/XML/1998/namespace"/>
    <ds:schemaRef ds:uri="9c8a2b7b-0bee-4c48-b0a6-23db8982d3bc"/>
    <ds:schemaRef ds:uri="http://purl.org/dc/terms/"/>
    <ds:schemaRef ds:uri="6911e96c-4cc4-42d5-8e43-f93924cf6a05"/>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887D6E3-2839-44E8-A6A0-E70B35FD588F}">
  <ds:schemaRefs>
    <ds:schemaRef ds:uri="http://schemas.microsoft.com/sharepoint/v3/contenttype/forms"/>
  </ds:schemaRefs>
</ds:datastoreItem>
</file>

<file path=customXml/itemProps3.xml><?xml version="1.0" encoding="utf-8"?>
<ds:datastoreItem xmlns:ds="http://schemas.openxmlformats.org/officeDocument/2006/customXml" ds:itemID="{26BB6716-0E95-46A4-BF01-EC96DE824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 Wale</dc:creator>
  <cp:keywords/>
  <dc:description/>
  <cp:lastModifiedBy>Bethany Yee</cp:lastModifiedBy>
  <cp:revision>4</cp:revision>
  <dcterms:created xsi:type="dcterms:W3CDTF">2025-03-08T04:22:00Z</dcterms:created>
  <dcterms:modified xsi:type="dcterms:W3CDTF">2025-08-14T03:28:00Z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