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413420BF" w14:textId="6F0FAA50" w:rsidR="00ED3301" w:rsidRPr="0001577D" w:rsidRDefault="00ED3301" w:rsidP="00ED3301">
            <w:pPr>
              <w:rPr>
                <w:rFonts w:ascii="Arial" w:hAnsi="Arial" w:cs="Arial"/>
                <w:b/>
                <w:lang w:val="en-US"/>
              </w:rPr>
            </w:pPr>
            <w:r w:rsidRPr="005D0721">
              <w:rPr>
                <w:rFonts w:ascii="Arial" w:hAnsi="Arial" w:cs="Arial"/>
                <w:b/>
                <w:sz w:val="22"/>
                <w:szCs w:val="22"/>
                <w:lang w:val="en-US"/>
              </w:rPr>
              <w:t>Local innovators reflect on the Journey: Public Health Plan Implementation in Local Governments</w:t>
            </w:r>
          </w:p>
          <w:p w14:paraId="5A4DE24F" w14:textId="2E72FA33" w:rsidR="002B7FC8" w:rsidRPr="00242808" w:rsidRDefault="00ED330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5DA48E3A" w:rsidR="00DA7A71" w:rsidRDefault="004B7D91" w:rsidP="004D025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A4DE256" w14:textId="74307AC4" w:rsidR="00DA7A71" w:rsidRDefault="00871471" w:rsidP="004D025C">
            <w:pPr>
              <w:rPr>
                <w:rFonts w:ascii="Arial" w:hAnsi="Arial" w:cs="Arial"/>
                <w:sz w:val="22"/>
                <w:szCs w:val="22"/>
              </w:rPr>
            </w:pPr>
            <w:r w:rsidRPr="0001577D">
              <w:rPr>
                <w:rFonts w:ascii="Arial" w:hAnsi="Arial" w:cs="Arial"/>
              </w:rPr>
              <w:t xml:space="preserve">Public </w:t>
            </w:r>
            <w:r>
              <w:rPr>
                <w:rFonts w:ascii="Arial" w:hAnsi="Arial" w:cs="Arial"/>
              </w:rPr>
              <w:t>Health planning</w:t>
            </w:r>
            <w:r w:rsidRPr="0001577D">
              <w:rPr>
                <w:rFonts w:ascii="Arial" w:hAnsi="Arial" w:cs="Arial"/>
              </w:rPr>
              <w:t xml:space="preserve"> in local governments in Western Australia (WA) is a relatively new approach to addressing local health needs. </w:t>
            </w:r>
            <w:r w:rsidRPr="0001577D">
              <w:rPr>
                <w:rFonts w:ascii="Arial" w:hAnsi="Arial" w:cs="Arial"/>
                <w:lang w:val="en-US"/>
              </w:rPr>
              <w:t xml:space="preserve">The </w:t>
            </w:r>
            <w:r w:rsidRPr="0001577D">
              <w:rPr>
                <w:rFonts w:ascii="Arial" w:hAnsi="Arial" w:cs="Arial"/>
                <w:i/>
                <w:lang w:val="en-US"/>
              </w:rPr>
              <w:t>Western Australian Public Health Act</w:t>
            </w:r>
            <w:r w:rsidRPr="0001577D">
              <w:rPr>
                <w:rFonts w:ascii="Arial" w:hAnsi="Arial" w:cs="Arial"/>
                <w:lang w:val="en-US"/>
              </w:rPr>
              <w:t xml:space="preserve"> came into effect in 2016. The </w:t>
            </w:r>
            <w:r w:rsidRPr="0001577D">
              <w:rPr>
                <w:rFonts w:ascii="Arial" w:hAnsi="Arial" w:cs="Arial"/>
                <w:i/>
                <w:lang w:val="en-US"/>
              </w:rPr>
              <w:t xml:space="preserve">Public Health Act </w:t>
            </w:r>
            <w:r w:rsidRPr="0001577D">
              <w:rPr>
                <w:rFonts w:ascii="Arial" w:hAnsi="Arial" w:cs="Arial"/>
                <w:lang w:val="en-US"/>
              </w:rPr>
              <w:t>encompasses a range of legislative requirements, some of which include the development of Local Public Health Plans. A range of roles within the Local government workforce therefore are likely to require support to plan and implement Public Health Plans, which in the past have not directly been a component of their role.</w:t>
            </w:r>
            <w:r w:rsidRPr="0001577D">
              <w:rPr>
                <w:rFonts w:ascii="Arial" w:hAnsi="Arial" w:cs="Arial"/>
              </w:rPr>
              <w:t xml:space="preserve"> There is limited understanding and evidence of the barriers and enablers that contribute to effective implementation of Public Health Plans</w:t>
            </w:r>
            <w:r>
              <w:rPr>
                <w:rFonts w:ascii="Arial" w:hAnsi="Arial" w:cs="Arial"/>
              </w:rPr>
              <w:t xml:space="preserve"> in the</w:t>
            </w:r>
            <w:r w:rsidRPr="0001577D">
              <w:rPr>
                <w:rFonts w:ascii="Arial" w:hAnsi="Arial" w:cs="Arial"/>
              </w:rPr>
              <w:t xml:space="preserve"> Western Australian context. </w:t>
            </w:r>
            <w:r w:rsidR="009C4E76">
              <w:rPr>
                <w:rFonts w:ascii="Arial" w:hAnsi="Arial" w:cs="Arial"/>
                <w:lang w:val="en-US"/>
              </w:rPr>
              <w:t>The research sought</w:t>
            </w:r>
            <w:r w:rsidRPr="0001577D">
              <w:rPr>
                <w:rFonts w:ascii="Arial" w:hAnsi="Arial" w:cs="Arial"/>
                <w:lang w:val="en-US"/>
              </w:rPr>
              <w:t xml:space="preserve"> to determine the critical success factors</w:t>
            </w:r>
            <w:r>
              <w:rPr>
                <w:rFonts w:ascii="Arial" w:hAnsi="Arial" w:cs="Arial"/>
                <w:lang w:val="en-US"/>
              </w:rPr>
              <w:t xml:space="preserve"> associated with implementing </w:t>
            </w:r>
            <w:r w:rsidRPr="0001577D">
              <w:rPr>
                <w:rFonts w:ascii="Arial" w:hAnsi="Arial" w:cs="Arial"/>
                <w:lang w:val="en-US"/>
              </w:rPr>
              <w:t>Public health Plans local Governments within Western Australia.</w:t>
            </w:r>
          </w:p>
          <w:p w14:paraId="5A4DE257" w14:textId="77777777" w:rsidR="00DA7A71" w:rsidRDefault="00DA7A71" w:rsidP="004D02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4DE258" w14:textId="5C68803A" w:rsidR="00DA7A71" w:rsidRDefault="004B7D91" w:rsidP="004D025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B" w14:textId="1072D5F8" w:rsidR="00DA7A71" w:rsidRPr="001B74B9" w:rsidRDefault="00871471" w:rsidP="004D025C">
            <w:pPr>
              <w:rPr>
                <w:rFonts w:ascii="Arial" w:hAnsi="Arial" w:cs="Arial"/>
              </w:rPr>
            </w:pPr>
            <w:r w:rsidRPr="0001577D">
              <w:rPr>
                <w:rFonts w:ascii="Arial" w:hAnsi="Arial" w:cs="Arial"/>
              </w:rPr>
              <w:t>The exploratory study</w:t>
            </w:r>
            <w:r w:rsidRPr="0001577D">
              <w:rPr>
                <w:rFonts w:ascii="Arial" w:hAnsi="Arial" w:cs="Arial"/>
                <w:b/>
              </w:rPr>
              <w:t xml:space="preserve"> </w:t>
            </w:r>
            <w:r w:rsidRPr="0001577D">
              <w:rPr>
                <w:rFonts w:ascii="Arial" w:hAnsi="Arial" w:cs="Arial"/>
              </w:rPr>
              <w:t>encompassed</w:t>
            </w:r>
            <w:r w:rsidRPr="0001577D">
              <w:rPr>
                <w:rFonts w:ascii="Arial" w:hAnsi="Arial" w:cs="Arial"/>
                <w:b/>
              </w:rPr>
              <w:t xml:space="preserve"> </w:t>
            </w:r>
            <w:r w:rsidRPr="0001577D">
              <w:rPr>
                <w:rFonts w:ascii="Arial" w:hAnsi="Arial" w:cs="Arial"/>
              </w:rPr>
              <w:t xml:space="preserve">a series </w:t>
            </w:r>
            <w:r>
              <w:rPr>
                <w:rFonts w:ascii="Arial" w:hAnsi="Arial" w:cs="Arial"/>
              </w:rPr>
              <w:t xml:space="preserve">of </w:t>
            </w:r>
            <w:r w:rsidRPr="0001577D">
              <w:rPr>
                <w:rFonts w:ascii="Arial" w:hAnsi="Arial" w:cs="Arial"/>
              </w:rPr>
              <w:t xml:space="preserve">case studies </w:t>
            </w:r>
            <w:r w:rsidR="00997B06">
              <w:rPr>
                <w:rFonts w:ascii="Arial" w:hAnsi="Arial" w:cs="Arial"/>
              </w:rPr>
              <w:t xml:space="preserve">of </w:t>
            </w:r>
            <w:r w:rsidRPr="0001577D">
              <w:rPr>
                <w:rFonts w:ascii="Arial" w:hAnsi="Arial" w:cs="Arial"/>
              </w:rPr>
              <w:t>three local Governments in Western Australia who had implemented a Public Health Plan. Q</w:t>
            </w:r>
            <w:r>
              <w:rPr>
                <w:rFonts w:ascii="Arial" w:hAnsi="Arial" w:cs="Arial"/>
              </w:rPr>
              <w:t>ualitative</w:t>
            </w:r>
            <w:r w:rsidRPr="0001577D">
              <w:rPr>
                <w:rFonts w:ascii="Arial" w:hAnsi="Arial" w:cs="Arial"/>
              </w:rPr>
              <w:t xml:space="preserve"> data was collected via in-depth interviews and </w:t>
            </w:r>
            <w:r w:rsidR="008B76F0">
              <w:rPr>
                <w:rFonts w:ascii="Arial" w:hAnsi="Arial" w:cs="Arial"/>
              </w:rPr>
              <w:t>a t</w:t>
            </w:r>
            <w:r w:rsidR="0064159E">
              <w:rPr>
                <w:rFonts w:ascii="Arial" w:hAnsi="Arial" w:cs="Arial"/>
              </w:rPr>
              <w:t xml:space="preserve">hematic analysis was undertaken to </w:t>
            </w:r>
            <w:r w:rsidR="00D41BB1">
              <w:rPr>
                <w:rFonts w:ascii="Arial" w:hAnsi="Arial" w:cs="Arial"/>
              </w:rPr>
              <w:t xml:space="preserve">derive </w:t>
            </w:r>
            <w:r w:rsidR="0046524C">
              <w:rPr>
                <w:rFonts w:ascii="Arial" w:hAnsi="Arial" w:cs="Arial"/>
              </w:rPr>
              <w:t>predominant enablers and barriers to plan implementation.</w:t>
            </w:r>
            <w:r w:rsidR="00C3034B">
              <w:rPr>
                <w:rFonts w:ascii="Arial" w:hAnsi="Arial" w:cs="Arial"/>
              </w:rPr>
              <w:t xml:space="preserve"> D</w:t>
            </w:r>
            <w:r w:rsidR="0007394A">
              <w:rPr>
                <w:rFonts w:ascii="Arial" w:hAnsi="Arial" w:cs="Arial"/>
              </w:rPr>
              <w:t xml:space="preserve">ocument analysis </w:t>
            </w:r>
            <w:r w:rsidR="00C3034B">
              <w:rPr>
                <w:rFonts w:ascii="Arial" w:hAnsi="Arial" w:cs="Arial"/>
              </w:rPr>
              <w:t xml:space="preserve">was undertaken to </w:t>
            </w:r>
            <w:r w:rsidR="00BC204D">
              <w:rPr>
                <w:rFonts w:ascii="Arial" w:hAnsi="Arial" w:cs="Arial"/>
              </w:rPr>
              <w:t>identify</w:t>
            </w:r>
            <w:r w:rsidR="009F35CE">
              <w:rPr>
                <w:rFonts w:ascii="Arial" w:hAnsi="Arial" w:cs="Arial"/>
              </w:rPr>
              <w:t xml:space="preserve"> Public Health Plan </w:t>
            </w:r>
            <w:r w:rsidR="00C00198">
              <w:rPr>
                <w:rFonts w:ascii="Arial" w:hAnsi="Arial" w:cs="Arial"/>
              </w:rPr>
              <w:t>integration</w:t>
            </w:r>
            <w:r w:rsidR="00777D48">
              <w:rPr>
                <w:rFonts w:ascii="Arial" w:hAnsi="Arial" w:cs="Arial"/>
              </w:rPr>
              <w:t xml:space="preserve"> linkages and</w:t>
            </w:r>
            <w:r w:rsidR="00C00198">
              <w:rPr>
                <w:rFonts w:ascii="Arial" w:hAnsi="Arial" w:cs="Arial"/>
              </w:rPr>
              <w:t xml:space="preserve"> </w:t>
            </w:r>
            <w:r w:rsidR="00BC204D">
              <w:rPr>
                <w:rFonts w:ascii="Arial" w:hAnsi="Arial" w:cs="Arial"/>
              </w:rPr>
              <w:t xml:space="preserve">gaps </w:t>
            </w:r>
            <w:r w:rsidR="00C00198">
              <w:rPr>
                <w:rFonts w:ascii="Arial" w:hAnsi="Arial" w:cs="Arial"/>
              </w:rPr>
              <w:t>with existing</w:t>
            </w:r>
            <w:r w:rsidR="00312A7E">
              <w:rPr>
                <w:rFonts w:ascii="Arial" w:hAnsi="Arial" w:cs="Arial"/>
              </w:rPr>
              <w:t xml:space="preserve"> </w:t>
            </w:r>
            <w:r w:rsidR="00DA511C">
              <w:rPr>
                <w:rFonts w:ascii="Arial" w:hAnsi="Arial" w:cs="Arial"/>
              </w:rPr>
              <w:t>Co</w:t>
            </w:r>
            <w:bookmarkStart w:id="0" w:name="_GoBack"/>
            <w:bookmarkEnd w:id="0"/>
            <w:r w:rsidR="00DA511C">
              <w:rPr>
                <w:rFonts w:ascii="Arial" w:hAnsi="Arial" w:cs="Arial"/>
              </w:rPr>
              <w:t xml:space="preserve">mmunity Strategic planning and </w:t>
            </w:r>
            <w:r w:rsidR="00F329FA">
              <w:rPr>
                <w:rFonts w:ascii="Arial" w:hAnsi="Arial" w:cs="Arial"/>
              </w:rPr>
              <w:t>Corporate Business planning documents.</w:t>
            </w:r>
            <w:r w:rsidR="00DA511C">
              <w:rPr>
                <w:rFonts w:ascii="Arial" w:hAnsi="Arial" w:cs="Arial"/>
              </w:rPr>
              <w:t xml:space="preserve"> </w:t>
            </w:r>
            <w:r w:rsidR="00C00198">
              <w:rPr>
                <w:rFonts w:ascii="Arial" w:hAnsi="Arial" w:cs="Arial"/>
              </w:rPr>
              <w:t xml:space="preserve"> </w:t>
            </w:r>
          </w:p>
          <w:p w14:paraId="5A4DE25C" w14:textId="77777777" w:rsidR="00DA7A71" w:rsidRDefault="00DA7A71" w:rsidP="004D02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Default="004B7D91" w:rsidP="004D025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5E5D1979" w14:textId="35BB4359" w:rsidR="004B7D91" w:rsidRPr="00D356C1" w:rsidRDefault="001B74B9" w:rsidP="004D025C">
            <w:pPr>
              <w:rPr>
                <w:rFonts w:ascii="Arial" w:hAnsi="Arial" w:cs="Arial"/>
              </w:rPr>
            </w:pPr>
            <w:r w:rsidRPr="0001577D">
              <w:rPr>
                <w:rFonts w:ascii="Arial" w:hAnsi="Arial" w:cs="Arial"/>
              </w:rPr>
              <w:t xml:space="preserve">The results of this study articulate Local Government staff perspectives about the </w:t>
            </w:r>
            <w:r w:rsidR="000C34C4">
              <w:rPr>
                <w:rFonts w:ascii="Arial" w:hAnsi="Arial" w:cs="Arial"/>
              </w:rPr>
              <w:t xml:space="preserve">enablers and challenges </w:t>
            </w:r>
            <w:r w:rsidRPr="0001577D">
              <w:rPr>
                <w:rFonts w:ascii="Arial" w:hAnsi="Arial" w:cs="Arial"/>
              </w:rPr>
              <w:t>faced when implementing a Public Health Plan.</w:t>
            </w:r>
            <w:r w:rsidR="007C512F">
              <w:rPr>
                <w:rFonts w:ascii="Arial" w:hAnsi="Arial" w:cs="Arial"/>
              </w:rPr>
              <w:t xml:space="preserve"> Critical success factors perceived to impede implementation included </w:t>
            </w:r>
            <w:r w:rsidR="00D016BB">
              <w:rPr>
                <w:rFonts w:ascii="Arial" w:hAnsi="Arial" w:cs="Arial"/>
              </w:rPr>
              <w:t xml:space="preserve">organisational capacity, </w:t>
            </w:r>
            <w:r w:rsidR="00FF537C">
              <w:rPr>
                <w:rFonts w:ascii="Arial" w:hAnsi="Arial" w:cs="Arial"/>
              </w:rPr>
              <w:t xml:space="preserve">intra and external partnerships, </w:t>
            </w:r>
            <w:r w:rsidR="00974D2A">
              <w:rPr>
                <w:rFonts w:ascii="Arial" w:hAnsi="Arial" w:cs="Arial"/>
              </w:rPr>
              <w:t xml:space="preserve">perceived </w:t>
            </w:r>
            <w:r w:rsidR="00FF537C">
              <w:rPr>
                <w:rFonts w:ascii="Arial" w:hAnsi="Arial" w:cs="Arial"/>
              </w:rPr>
              <w:t xml:space="preserve">public health literacy, </w:t>
            </w:r>
            <w:r w:rsidR="00046C2B">
              <w:rPr>
                <w:rFonts w:ascii="Arial" w:hAnsi="Arial" w:cs="Arial"/>
              </w:rPr>
              <w:t xml:space="preserve">plan alignment </w:t>
            </w:r>
            <w:r w:rsidR="00F3518F">
              <w:rPr>
                <w:rFonts w:ascii="Arial" w:hAnsi="Arial" w:cs="Arial"/>
              </w:rPr>
              <w:t xml:space="preserve">and integration </w:t>
            </w:r>
            <w:r w:rsidR="00046C2B">
              <w:rPr>
                <w:rFonts w:ascii="Arial" w:hAnsi="Arial" w:cs="Arial"/>
              </w:rPr>
              <w:t xml:space="preserve">issues and </w:t>
            </w:r>
            <w:r w:rsidR="0015563E">
              <w:rPr>
                <w:rFonts w:ascii="Arial" w:hAnsi="Arial" w:cs="Arial"/>
              </w:rPr>
              <w:t xml:space="preserve">monitoring and evaluation </w:t>
            </w:r>
            <w:r w:rsidR="00F3518F">
              <w:rPr>
                <w:rFonts w:ascii="Arial" w:hAnsi="Arial" w:cs="Arial"/>
              </w:rPr>
              <w:t>challenges.</w:t>
            </w:r>
          </w:p>
          <w:p w14:paraId="089DEF63" w14:textId="2DF56954" w:rsidR="004B7D91" w:rsidRDefault="004B7D91" w:rsidP="004D02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Default="004B7D91" w:rsidP="004D025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7CC55D84" w14:textId="3DBC7939" w:rsidR="00DA3289" w:rsidRDefault="00DA3289" w:rsidP="004D025C">
            <w:pPr>
              <w:rPr>
                <w:rFonts w:ascii="Arial" w:hAnsi="Arial" w:cs="Arial"/>
              </w:rPr>
            </w:pPr>
            <w:r w:rsidRPr="0001577D">
              <w:rPr>
                <w:rFonts w:ascii="Arial" w:hAnsi="Arial" w:cs="Arial"/>
              </w:rPr>
              <w:t xml:space="preserve">This study informs discussion around the training and resource requirements of </w:t>
            </w:r>
            <w:r>
              <w:rPr>
                <w:rFonts w:ascii="Arial" w:hAnsi="Arial" w:cs="Arial"/>
              </w:rPr>
              <w:t>staff in Local governments and municipalities</w:t>
            </w:r>
            <w:r w:rsidRPr="0001577D">
              <w:rPr>
                <w:rFonts w:ascii="Arial" w:hAnsi="Arial" w:cs="Arial"/>
              </w:rPr>
              <w:t xml:space="preserve"> tasked with the development and implementation of Local Public Health Plans</w:t>
            </w:r>
            <w:r w:rsidR="002034A4">
              <w:rPr>
                <w:rFonts w:ascii="Arial" w:hAnsi="Arial" w:cs="Arial"/>
              </w:rPr>
              <w:t xml:space="preserve"> to address local health issues</w:t>
            </w:r>
            <w:r w:rsidRPr="0001577D">
              <w:rPr>
                <w:rFonts w:ascii="Arial" w:hAnsi="Arial" w:cs="Arial"/>
              </w:rPr>
              <w:t>.</w:t>
            </w:r>
            <w:r w:rsidR="00CC39BF">
              <w:rPr>
                <w:rFonts w:ascii="Arial" w:hAnsi="Arial" w:cs="Arial"/>
              </w:rPr>
              <w:t xml:space="preserve"> Furthermore the study outlines </w:t>
            </w:r>
            <w:r w:rsidR="005F4F1F">
              <w:rPr>
                <w:rFonts w:ascii="Arial" w:hAnsi="Arial" w:cs="Arial"/>
              </w:rPr>
              <w:t>recommended actions to</w:t>
            </w:r>
            <w:r w:rsidR="00267786">
              <w:rPr>
                <w:rFonts w:ascii="Arial" w:hAnsi="Arial" w:cs="Arial"/>
              </w:rPr>
              <w:t xml:space="preserve"> advance the capacity of</w:t>
            </w:r>
            <w:r w:rsidR="005F4F1F">
              <w:rPr>
                <w:rFonts w:ascii="Arial" w:hAnsi="Arial" w:cs="Arial"/>
              </w:rPr>
              <w:t xml:space="preserve"> </w:t>
            </w:r>
            <w:r w:rsidR="00267786">
              <w:rPr>
                <w:rFonts w:ascii="Arial" w:hAnsi="Arial" w:cs="Arial"/>
              </w:rPr>
              <w:t>Local Government Officers to engage in</w:t>
            </w:r>
            <w:r w:rsidR="0092340D">
              <w:rPr>
                <w:rFonts w:ascii="Arial" w:hAnsi="Arial" w:cs="Arial"/>
              </w:rPr>
              <w:t xml:space="preserve"> </w:t>
            </w:r>
            <w:r w:rsidR="00267786">
              <w:rPr>
                <w:rFonts w:ascii="Arial" w:hAnsi="Arial" w:cs="Arial"/>
              </w:rPr>
              <w:t>effective health promotion practice</w:t>
            </w:r>
            <w:r w:rsidR="0092340D">
              <w:rPr>
                <w:rFonts w:ascii="Arial" w:hAnsi="Arial" w:cs="Arial"/>
              </w:rPr>
              <w:t>,</w:t>
            </w:r>
            <w:r w:rsidR="00912CDD">
              <w:rPr>
                <w:rFonts w:ascii="Arial" w:hAnsi="Arial" w:cs="Arial"/>
              </w:rPr>
              <w:t xml:space="preserve"> to identify health priorities, along with </w:t>
            </w:r>
            <w:r w:rsidR="00F1403C">
              <w:rPr>
                <w:rFonts w:ascii="Arial" w:hAnsi="Arial" w:cs="Arial"/>
              </w:rPr>
              <w:t xml:space="preserve">organisational structures to enhance </w:t>
            </w:r>
            <w:r w:rsidR="0092340D">
              <w:rPr>
                <w:rFonts w:ascii="Arial" w:hAnsi="Arial" w:cs="Arial"/>
              </w:rPr>
              <w:t xml:space="preserve">internal advocacy </w:t>
            </w:r>
            <w:r w:rsidR="00F17503">
              <w:rPr>
                <w:rFonts w:ascii="Arial" w:hAnsi="Arial" w:cs="Arial"/>
              </w:rPr>
              <w:t>and leadership</w:t>
            </w:r>
            <w:r w:rsidR="00380F49">
              <w:rPr>
                <w:rFonts w:ascii="Arial" w:hAnsi="Arial" w:cs="Arial"/>
              </w:rPr>
              <w:t xml:space="preserve"> in </w:t>
            </w:r>
            <w:r w:rsidR="009B6744">
              <w:rPr>
                <w:rFonts w:ascii="Arial" w:hAnsi="Arial" w:cs="Arial"/>
              </w:rPr>
              <w:t>plan implementation</w:t>
            </w:r>
            <w:r w:rsidR="00F17503">
              <w:rPr>
                <w:rFonts w:ascii="Arial" w:hAnsi="Arial" w:cs="Arial"/>
              </w:rPr>
              <w:t>.</w:t>
            </w:r>
            <w:r w:rsidR="0092340D">
              <w:rPr>
                <w:rFonts w:ascii="Arial" w:hAnsi="Arial" w:cs="Arial"/>
              </w:rPr>
              <w:t xml:space="preserve"> </w:t>
            </w:r>
          </w:p>
          <w:p w14:paraId="24B8CD62" w14:textId="60ABE0DF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5F" w14:textId="1D2446E8" w:rsidR="00DA7A71" w:rsidRDefault="001A2B04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Local government.</w:t>
            </w:r>
            <w:r w:rsidR="008040A7">
              <w:rPr>
                <w:rFonts w:ascii="Arial" w:hAnsi="Arial" w:cs="Arial"/>
                <w:b/>
                <w:sz w:val="22"/>
                <w:szCs w:val="22"/>
              </w:rPr>
              <w:t xml:space="preserve"> Public Health Plans.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Health promotion practice.</w:t>
            </w: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36717"/>
    <w:rsid w:val="00046C2B"/>
    <w:rsid w:val="0005618C"/>
    <w:rsid w:val="0007394A"/>
    <w:rsid w:val="00077988"/>
    <w:rsid w:val="0008349E"/>
    <w:rsid w:val="000C05CE"/>
    <w:rsid w:val="000C34C4"/>
    <w:rsid w:val="00131D1E"/>
    <w:rsid w:val="0015563E"/>
    <w:rsid w:val="001916DF"/>
    <w:rsid w:val="001A2B04"/>
    <w:rsid w:val="001B74B9"/>
    <w:rsid w:val="001C3A37"/>
    <w:rsid w:val="002034A4"/>
    <w:rsid w:val="00211765"/>
    <w:rsid w:val="00230B21"/>
    <w:rsid w:val="00234EAA"/>
    <w:rsid w:val="00242808"/>
    <w:rsid w:val="00261B9F"/>
    <w:rsid w:val="00264A3D"/>
    <w:rsid w:val="00267786"/>
    <w:rsid w:val="00294265"/>
    <w:rsid w:val="002B7FC8"/>
    <w:rsid w:val="002F34DB"/>
    <w:rsid w:val="00312A7E"/>
    <w:rsid w:val="00317FFE"/>
    <w:rsid w:val="00363AF7"/>
    <w:rsid w:val="00380F49"/>
    <w:rsid w:val="003A6236"/>
    <w:rsid w:val="003B15A7"/>
    <w:rsid w:val="003F596D"/>
    <w:rsid w:val="00441091"/>
    <w:rsid w:val="00456F6C"/>
    <w:rsid w:val="0046524C"/>
    <w:rsid w:val="00490208"/>
    <w:rsid w:val="004B5B95"/>
    <w:rsid w:val="004B7D91"/>
    <w:rsid w:val="004C45A1"/>
    <w:rsid w:val="004D025C"/>
    <w:rsid w:val="004E345D"/>
    <w:rsid w:val="00547FC8"/>
    <w:rsid w:val="00564331"/>
    <w:rsid w:val="005816D9"/>
    <w:rsid w:val="00590824"/>
    <w:rsid w:val="005D0721"/>
    <w:rsid w:val="005E218B"/>
    <w:rsid w:val="005F4F1F"/>
    <w:rsid w:val="005F7DC7"/>
    <w:rsid w:val="006362BE"/>
    <w:rsid w:val="0064159E"/>
    <w:rsid w:val="006605DB"/>
    <w:rsid w:val="00663BFF"/>
    <w:rsid w:val="00685AC0"/>
    <w:rsid w:val="006B0B35"/>
    <w:rsid w:val="006B5693"/>
    <w:rsid w:val="006C6E32"/>
    <w:rsid w:val="006D4D78"/>
    <w:rsid w:val="0070252B"/>
    <w:rsid w:val="00714C46"/>
    <w:rsid w:val="00724DED"/>
    <w:rsid w:val="00767E75"/>
    <w:rsid w:val="00777D48"/>
    <w:rsid w:val="007A2A9C"/>
    <w:rsid w:val="007C512F"/>
    <w:rsid w:val="007E61BA"/>
    <w:rsid w:val="008040A7"/>
    <w:rsid w:val="0082392D"/>
    <w:rsid w:val="00871471"/>
    <w:rsid w:val="00885746"/>
    <w:rsid w:val="008874BF"/>
    <w:rsid w:val="008B76F0"/>
    <w:rsid w:val="008C05AC"/>
    <w:rsid w:val="008C05C1"/>
    <w:rsid w:val="008E04C7"/>
    <w:rsid w:val="008E6032"/>
    <w:rsid w:val="00912CDD"/>
    <w:rsid w:val="0092340D"/>
    <w:rsid w:val="00932377"/>
    <w:rsid w:val="009579B1"/>
    <w:rsid w:val="00972034"/>
    <w:rsid w:val="00974D2A"/>
    <w:rsid w:val="00997B06"/>
    <w:rsid w:val="009B6744"/>
    <w:rsid w:val="009B7881"/>
    <w:rsid w:val="009C4E76"/>
    <w:rsid w:val="009F13D4"/>
    <w:rsid w:val="009F35CE"/>
    <w:rsid w:val="009F4617"/>
    <w:rsid w:val="00A112C8"/>
    <w:rsid w:val="00A1780F"/>
    <w:rsid w:val="00AA1598"/>
    <w:rsid w:val="00AA5B46"/>
    <w:rsid w:val="00AB42C9"/>
    <w:rsid w:val="00AB68BA"/>
    <w:rsid w:val="00B064B6"/>
    <w:rsid w:val="00B1212A"/>
    <w:rsid w:val="00B12CD1"/>
    <w:rsid w:val="00B20967"/>
    <w:rsid w:val="00B2508A"/>
    <w:rsid w:val="00B766BF"/>
    <w:rsid w:val="00BC204D"/>
    <w:rsid w:val="00BC5CBE"/>
    <w:rsid w:val="00C00198"/>
    <w:rsid w:val="00C211D2"/>
    <w:rsid w:val="00C3034B"/>
    <w:rsid w:val="00C60F34"/>
    <w:rsid w:val="00C73E89"/>
    <w:rsid w:val="00C84789"/>
    <w:rsid w:val="00C978A6"/>
    <w:rsid w:val="00CA0DE6"/>
    <w:rsid w:val="00CB2597"/>
    <w:rsid w:val="00CC39BF"/>
    <w:rsid w:val="00CC5CF2"/>
    <w:rsid w:val="00CD0335"/>
    <w:rsid w:val="00CE496D"/>
    <w:rsid w:val="00CE5D57"/>
    <w:rsid w:val="00CF148A"/>
    <w:rsid w:val="00D016BB"/>
    <w:rsid w:val="00D356C1"/>
    <w:rsid w:val="00D41BB1"/>
    <w:rsid w:val="00D71EFE"/>
    <w:rsid w:val="00DA3289"/>
    <w:rsid w:val="00DA45EE"/>
    <w:rsid w:val="00DA511C"/>
    <w:rsid w:val="00DA7A71"/>
    <w:rsid w:val="00DC2C64"/>
    <w:rsid w:val="00DE6D44"/>
    <w:rsid w:val="00DF4A24"/>
    <w:rsid w:val="00E00E00"/>
    <w:rsid w:val="00E0479B"/>
    <w:rsid w:val="00E36AD7"/>
    <w:rsid w:val="00E379B4"/>
    <w:rsid w:val="00E458B1"/>
    <w:rsid w:val="00E65CE2"/>
    <w:rsid w:val="00ED3301"/>
    <w:rsid w:val="00F1403C"/>
    <w:rsid w:val="00F16B61"/>
    <w:rsid w:val="00F17503"/>
    <w:rsid w:val="00F24F71"/>
    <w:rsid w:val="00F329FA"/>
    <w:rsid w:val="00F33FFC"/>
    <w:rsid w:val="00F3518F"/>
    <w:rsid w:val="00F407AD"/>
    <w:rsid w:val="00F754F3"/>
    <w:rsid w:val="00F86A0C"/>
    <w:rsid w:val="00FB626D"/>
    <w:rsid w:val="00FC59C2"/>
    <w:rsid w:val="00FF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ED33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6911e96c-4cc4-42d5-8e43-f93924cf6a05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c8a2b7b-0bee-4c48-b0a6-23db8982d3bc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A8F1A-B779-4F4C-9357-2BC7ACDB7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2144</Characters>
  <Application>Microsoft Office Word</Application>
  <DocSecurity>0</DocSecurity>
  <Lines>38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2018-09-02T04:36:00Z</dcterms:created>
  <dcterms:modified xsi:type="dcterms:W3CDTF">2018-09-02T04:36:00Z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