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0D005C9" w14:textId="3E33B184" w:rsidR="004A3628" w:rsidRPr="006F71FB" w:rsidRDefault="006F71FB" w:rsidP="00D13086">
            <w:pPr>
              <w:jc w:val="both"/>
              <w:rPr>
                <w:rFonts w:ascii="Arial" w:hAnsi="Arial" w:cs="Arial"/>
                <w:bCs/>
                <w:i/>
                <w:iCs/>
                <w:sz w:val="22"/>
                <w:szCs w:val="22"/>
              </w:rPr>
            </w:pPr>
            <w:r w:rsidRPr="006F71FB">
              <w:rPr>
                <w:rFonts w:ascii="Arial" w:hAnsi="Arial" w:cs="Arial"/>
                <w:bCs/>
                <w:i/>
                <w:iCs/>
                <w:sz w:val="22"/>
                <w:szCs w:val="22"/>
              </w:rPr>
              <w:t xml:space="preserve">Side </w:t>
            </w:r>
            <w:r>
              <w:rPr>
                <w:rFonts w:ascii="Arial" w:hAnsi="Arial" w:cs="Arial"/>
                <w:bCs/>
                <w:i/>
                <w:iCs/>
                <w:sz w:val="22"/>
                <w:szCs w:val="22"/>
              </w:rPr>
              <w:t>e</w:t>
            </w:r>
            <w:r w:rsidRPr="006F71FB">
              <w:rPr>
                <w:rFonts w:ascii="Arial" w:hAnsi="Arial" w:cs="Arial"/>
                <w:bCs/>
                <w:i/>
                <w:iCs/>
                <w:sz w:val="22"/>
                <w:szCs w:val="22"/>
              </w:rPr>
              <w:t>vent</w:t>
            </w:r>
          </w:p>
          <w:p w14:paraId="4D8685EE" w14:textId="7583ECE2" w:rsidR="003F3B8B" w:rsidRPr="004548D9" w:rsidRDefault="00D2399A" w:rsidP="00D13086">
            <w:pPr>
              <w:jc w:val="both"/>
              <w:rPr>
                <w:rFonts w:ascii="Arial" w:hAnsi="Arial" w:cs="Arial"/>
                <w:b/>
                <w:bCs/>
                <w:sz w:val="22"/>
                <w:szCs w:val="22"/>
              </w:rPr>
            </w:pPr>
            <w:r w:rsidRPr="004548D9">
              <w:rPr>
                <w:rFonts w:ascii="Arial" w:hAnsi="Arial" w:cs="Arial"/>
                <w:b/>
                <w:bCs/>
                <w:sz w:val="22"/>
                <w:szCs w:val="22"/>
              </w:rPr>
              <w:t>N</w:t>
            </w:r>
            <w:r w:rsidR="00EB7B6E" w:rsidRPr="004548D9">
              <w:rPr>
                <w:rFonts w:ascii="Arial" w:hAnsi="Arial" w:cs="Arial"/>
                <w:b/>
                <w:bCs/>
                <w:sz w:val="22"/>
                <w:szCs w:val="22"/>
              </w:rPr>
              <w:t>avigating adaptation governance</w:t>
            </w:r>
            <w:r w:rsidRPr="004548D9">
              <w:rPr>
                <w:rFonts w:ascii="Arial" w:hAnsi="Arial" w:cs="Arial"/>
                <w:b/>
                <w:bCs/>
                <w:sz w:val="22"/>
                <w:szCs w:val="22"/>
              </w:rPr>
              <w:t xml:space="preserve"> from the frontlines</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727FC771" w14:textId="4729A25D" w:rsidR="004A3628" w:rsidRDefault="004A3628" w:rsidP="00D13086">
            <w:pPr>
              <w:jc w:val="both"/>
              <w:rPr>
                <w:rFonts w:ascii="Arial" w:hAnsi="Arial" w:cs="Arial"/>
                <w:bCs/>
                <w:sz w:val="22"/>
                <w:szCs w:val="22"/>
              </w:rPr>
            </w:pPr>
          </w:p>
          <w:p w14:paraId="1E8CE2B9" w14:textId="1DE28749" w:rsidR="00EB7B6E" w:rsidRDefault="00EB7B6E" w:rsidP="00D13086">
            <w:pPr>
              <w:jc w:val="both"/>
              <w:rPr>
                <w:rFonts w:ascii="Arial" w:hAnsi="Arial" w:cs="Arial"/>
                <w:b/>
                <w:sz w:val="22"/>
                <w:szCs w:val="22"/>
              </w:rPr>
            </w:pPr>
            <w:r>
              <w:rPr>
                <w:rFonts w:ascii="Arial" w:hAnsi="Arial" w:cs="Arial"/>
                <w:b/>
                <w:sz w:val="22"/>
                <w:szCs w:val="22"/>
              </w:rPr>
              <w:t>Format</w:t>
            </w:r>
          </w:p>
          <w:p w14:paraId="186614CC" w14:textId="34820E73" w:rsidR="00EB7B6E" w:rsidRPr="00CA5BE4" w:rsidRDefault="00CA5BE4" w:rsidP="00D13086">
            <w:pPr>
              <w:jc w:val="both"/>
              <w:rPr>
                <w:rFonts w:ascii="Arial" w:hAnsi="Arial" w:cs="Arial"/>
                <w:bCs/>
                <w:sz w:val="22"/>
                <w:szCs w:val="22"/>
              </w:rPr>
            </w:pPr>
            <w:r w:rsidRPr="00CA5BE4">
              <w:rPr>
                <w:rFonts w:ascii="Arial" w:hAnsi="Arial" w:cs="Arial"/>
                <w:bCs/>
                <w:sz w:val="22"/>
                <w:szCs w:val="22"/>
              </w:rPr>
              <w:t>This session</w:t>
            </w:r>
            <w:r w:rsidR="00A42954">
              <w:rPr>
                <w:rFonts w:ascii="Arial" w:hAnsi="Arial" w:cs="Arial"/>
                <w:bCs/>
                <w:sz w:val="22"/>
                <w:szCs w:val="22"/>
              </w:rPr>
              <w:t>, hosted by PEERS Oceania,</w:t>
            </w:r>
            <w:r w:rsidRPr="00CA5BE4">
              <w:rPr>
                <w:rFonts w:ascii="Arial" w:hAnsi="Arial" w:cs="Arial"/>
                <w:bCs/>
                <w:sz w:val="22"/>
                <w:szCs w:val="22"/>
              </w:rPr>
              <w:t xml:space="preserve"> will be in the format of a side-event</w:t>
            </w:r>
            <w:r>
              <w:rPr>
                <w:rFonts w:ascii="Arial" w:hAnsi="Arial" w:cs="Arial"/>
                <w:bCs/>
                <w:sz w:val="22"/>
                <w:szCs w:val="22"/>
              </w:rPr>
              <w:t>. We intend this to be a session where short lightning talks are presented</w:t>
            </w:r>
            <w:r w:rsidR="00AF71D1">
              <w:rPr>
                <w:rFonts w:ascii="Arial" w:hAnsi="Arial" w:cs="Arial"/>
                <w:bCs/>
                <w:sz w:val="22"/>
                <w:szCs w:val="22"/>
              </w:rPr>
              <w:t xml:space="preserve"> by around 6 practitioners</w:t>
            </w:r>
            <w:r>
              <w:rPr>
                <w:rFonts w:ascii="Arial" w:hAnsi="Arial" w:cs="Arial"/>
                <w:bCs/>
                <w:sz w:val="22"/>
                <w:szCs w:val="22"/>
              </w:rPr>
              <w:t>, following by an interactive dialogue between the participant/panel members and the audience.</w:t>
            </w:r>
            <w:r w:rsidR="00FC49DC">
              <w:rPr>
                <w:rFonts w:ascii="Arial" w:hAnsi="Arial" w:cs="Arial"/>
                <w:bCs/>
                <w:sz w:val="22"/>
                <w:szCs w:val="22"/>
              </w:rPr>
              <w:t xml:space="preserve"> </w:t>
            </w:r>
          </w:p>
          <w:p w14:paraId="52C16345" w14:textId="77777777" w:rsidR="00CA5BE4" w:rsidRDefault="00CA5BE4" w:rsidP="00D13086">
            <w:pPr>
              <w:jc w:val="both"/>
              <w:rPr>
                <w:rFonts w:ascii="Arial" w:hAnsi="Arial" w:cs="Arial"/>
                <w:b/>
                <w:sz w:val="22"/>
                <w:szCs w:val="22"/>
              </w:rPr>
            </w:pPr>
          </w:p>
          <w:p w14:paraId="659E4CC5" w14:textId="6D12593F" w:rsidR="00CA5BE4" w:rsidRDefault="00CA5BE4" w:rsidP="00D13086">
            <w:pPr>
              <w:jc w:val="both"/>
              <w:rPr>
                <w:rFonts w:ascii="Arial" w:hAnsi="Arial" w:cs="Arial"/>
                <w:b/>
                <w:sz w:val="22"/>
                <w:szCs w:val="22"/>
              </w:rPr>
            </w:pPr>
            <w:r>
              <w:rPr>
                <w:rFonts w:ascii="Arial" w:hAnsi="Arial" w:cs="Arial"/>
                <w:b/>
                <w:sz w:val="22"/>
                <w:szCs w:val="22"/>
              </w:rPr>
              <w:t>Background</w:t>
            </w:r>
          </w:p>
          <w:p w14:paraId="670F423C" w14:textId="77777777" w:rsidR="00CA5BE4" w:rsidRPr="00EB7B6E" w:rsidRDefault="00CA5BE4" w:rsidP="00CA5BE4">
            <w:pPr>
              <w:jc w:val="both"/>
              <w:rPr>
                <w:rFonts w:ascii="Arial" w:hAnsi="Arial" w:cs="Arial"/>
                <w:sz w:val="22"/>
                <w:szCs w:val="22"/>
                <w:lang w:val="en-NZ"/>
              </w:rPr>
            </w:pPr>
            <w:r w:rsidRPr="00EB7B6E">
              <w:rPr>
                <w:rFonts w:ascii="Arial" w:hAnsi="Arial" w:cs="Arial"/>
                <w:sz w:val="22"/>
                <w:szCs w:val="22"/>
                <w:lang w:val="en-NZ"/>
              </w:rPr>
              <w:t>The Practitioner Exchange for Effective Response to Sea level rise (PEERS) is a practitioner-led global community of practice working to address the risks of sea level rise and related coastal hazards. This global collaborative works to solve complex problems to meet the needs of vulnerable coastal communities today and in the future. The network, which emerged out of practitioner workshops from the World Climate Change Research Programme in 2022, was formally launched at the Adaptation Futures conference in 2023 and currently has nearly 600 members across 60 countries. </w:t>
            </w:r>
          </w:p>
          <w:p w14:paraId="2E93617A" w14:textId="77777777" w:rsidR="00CA5BE4" w:rsidRDefault="00CA5BE4" w:rsidP="00EB7B6E">
            <w:pPr>
              <w:jc w:val="both"/>
              <w:rPr>
                <w:rFonts w:ascii="Arial" w:hAnsi="Arial" w:cs="Arial"/>
                <w:sz w:val="22"/>
                <w:szCs w:val="22"/>
                <w:lang w:val="en-NZ"/>
              </w:rPr>
            </w:pPr>
          </w:p>
          <w:p w14:paraId="69DAE926" w14:textId="27B28F17" w:rsidR="00CA5BE4" w:rsidRPr="00EB7B6E" w:rsidRDefault="00CA5BE4" w:rsidP="00CA5BE4">
            <w:pPr>
              <w:jc w:val="both"/>
              <w:rPr>
                <w:rFonts w:ascii="Arial" w:hAnsi="Arial" w:cs="Arial"/>
                <w:sz w:val="22"/>
                <w:szCs w:val="22"/>
                <w:lang w:val="en-NZ"/>
              </w:rPr>
            </w:pPr>
            <w:r w:rsidRPr="00EB7B6E">
              <w:rPr>
                <w:rFonts w:ascii="Arial" w:hAnsi="Arial" w:cs="Arial"/>
                <w:sz w:val="22"/>
                <w:szCs w:val="22"/>
                <w:lang w:val="en-NZ"/>
              </w:rPr>
              <w:t>PEERS</w:t>
            </w:r>
            <w:r>
              <w:rPr>
                <w:rFonts w:ascii="Arial" w:hAnsi="Arial" w:cs="Arial"/>
                <w:sz w:val="22"/>
                <w:szCs w:val="22"/>
                <w:lang w:val="en-NZ"/>
              </w:rPr>
              <w:t xml:space="preserve"> recently</w:t>
            </w:r>
            <w:r w:rsidRPr="00EB7B6E">
              <w:rPr>
                <w:rFonts w:ascii="Arial" w:hAnsi="Arial" w:cs="Arial"/>
                <w:sz w:val="22"/>
                <w:szCs w:val="22"/>
                <w:lang w:val="en-NZ"/>
              </w:rPr>
              <w:t xml:space="preserve"> </w:t>
            </w:r>
            <w:r>
              <w:rPr>
                <w:rFonts w:ascii="Arial" w:hAnsi="Arial" w:cs="Arial"/>
                <w:sz w:val="22"/>
                <w:szCs w:val="22"/>
                <w:lang w:val="en-NZ"/>
              </w:rPr>
              <w:t>completed</w:t>
            </w:r>
            <w:r w:rsidRPr="00EB7B6E">
              <w:rPr>
                <w:rFonts w:ascii="Arial" w:hAnsi="Arial" w:cs="Arial"/>
                <w:sz w:val="22"/>
                <w:szCs w:val="22"/>
                <w:lang w:val="en-NZ"/>
              </w:rPr>
              <w:t xml:space="preserve"> a survey of coastal adaptation practitioners with the aim of developing an integrated understanding of how coastal communities globally are innovatively responding to coastal hazards and sea level rise. The survey aims to demonstrate local insights into the successful application of different practices, and considerations for how approaches can be applied more widely to advance practical adaptation efforts. While some attempts </w:t>
            </w:r>
            <w:r>
              <w:rPr>
                <w:rFonts w:ascii="Arial" w:hAnsi="Arial" w:cs="Arial"/>
                <w:sz w:val="22"/>
                <w:szCs w:val="22"/>
                <w:lang w:val="en-NZ"/>
              </w:rPr>
              <w:t>have been</w:t>
            </w:r>
            <w:r w:rsidRPr="00EB7B6E">
              <w:rPr>
                <w:rFonts w:ascii="Arial" w:hAnsi="Arial" w:cs="Arial"/>
                <w:sz w:val="22"/>
                <w:szCs w:val="22"/>
                <w:lang w:val="en-NZ"/>
              </w:rPr>
              <w:t xml:space="preserve"> made to understand the range and scope of adaptation activity locally and globally (</w:t>
            </w:r>
            <w:proofErr w:type="spellStart"/>
            <w:r w:rsidRPr="00EB7B6E">
              <w:rPr>
                <w:rFonts w:ascii="Arial" w:hAnsi="Arial" w:cs="Arial"/>
                <w:sz w:val="22"/>
                <w:szCs w:val="22"/>
                <w:lang w:val="en-NZ"/>
              </w:rPr>
              <w:t>Berrang</w:t>
            </w:r>
            <w:proofErr w:type="spellEnd"/>
            <w:r w:rsidRPr="00EB7B6E">
              <w:rPr>
                <w:rFonts w:ascii="Arial" w:hAnsi="Arial" w:cs="Arial"/>
                <w:sz w:val="22"/>
                <w:szCs w:val="22"/>
                <w:lang w:val="en-NZ"/>
              </w:rPr>
              <w:t>-Ford et. al. 2021), there has not previously been a global survey of practitioners to compile and share experiences and examples of leading practices in coastal adaptation.</w:t>
            </w:r>
          </w:p>
          <w:p w14:paraId="4645C1BD" w14:textId="0E2F4ACC" w:rsidR="00CA5BE4" w:rsidRPr="00EB7B6E" w:rsidRDefault="00CA5BE4" w:rsidP="00CA5BE4">
            <w:pPr>
              <w:jc w:val="both"/>
              <w:rPr>
                <w:rFonts w:ascii="Arial" w:hAnsi="Arial" w:cs="Arial"/>
                <w:sz w:val="22"/>
                <w:szCs w:val="22"/>
                <w:lang w:val="en-NZ"/>
              </w:rPr>
            </w:pPr>
          </w:p>
          <w:p w14:paraId="716B6A4D" w14:textId="73F6C915" w:rsidR="00CA5BE4" w:rsidRDefault="00EB7B6E" w:rsidP="00EB7B6E">
            <w:pPr>
              <w:jc w:val="both"/>
              <w:rPr>
                <w:rFonts w:ascii="Arial" w:hAnsi="Arial" w:cs="Arial"/>
                <w:sz w:val="22"/>
                <w:szCs w:val="22"/>
                <w:lang w:val="en-NZ"/>
              </w:rPr>
            </w:pPr>
            <w:r w:rsidRPr="00EB7B6E">
              <w:rPr>
                <w:rFonts w:ascii="Arial" w:hAnsi="Arial" w:cs="Arial"/>
                <w:sz w:val="22"/>
                <w:szCs w:val="22"/>
                <w:lang w:val="en-NZ"/>
              </w:rPr>
              <w:t>Information was gathered from coastal adaptation and resilience practitioners using interviews, workshops and surveys. Research was undertaken in late 2024 across Southeast Asia, Latin America and the Caribbean, North America, Oceania, Pacific Islands, Mediterranean and Northern Europe. Nearly 200 practitioners were surveyed during the research. Data was collected regionally, and reported in regional summaries which were combined and synthesized into a global report.</w:t>
            </w:r>
          </w:p>
          <w:p w14:paraId="189E140E" w14:textId="77777777" w:rsidR="00CA5BE4" w:rsidRDefault="00CA5BE4" w:rsidP="00EB7B6E">
            <w:pPr>
              <w:jc w:val="both"/>
              <w:rPr>
                <w:rFonts w:ascii="Arial" w:hAnsi="Arial" w:cs="Arial"/>
                <w:sz w:val="22"/>
                <w:szCs w:val="22"/>
                <w:lang w:val="en-NZ"/>
              </w:rPr>
            </w:pPr>
          </w:p>
          <w:p w14:paraId="1254A181" w14:textId="7D61F553" w:rsidR="00CA5BE4" w:rsidRDefault="004548D9" w:rsidP="00EB7B6E">
            <w:pPr>
              <w:jc w:val="both"/>
              <w:rPr>
                <w:rFonts w:ascii="Arial" w:hAnsi="Arial" w:cs="Arial"/>
                <w:sz w:val="22"/>
                <w:szCs w:val="22"/>
                <w:lang w:val="en-NZ"/>
              </w:rPr>
            </w:pPr>
            <w:r>
              <w:rPr>
                <w:rFonts w:ascii="Arial" w:hAnsi="Arial" w:cs="Arial"/>
                <w:sz w:val="22"/>
                <w:szCs w:val="22"/>
                <w:lang w:val="en-NZ"/>
              </w:rPr>
              <w:t>K</w:t>
            </w:r>
            <w:r w:rsidR="00CA5BE4">
              <w:rPr>
                <w:rFonts w:ascii="Arial" w:hAnsi="Arial" w:cs="Arial"/>
                <w:sz w:val="22"/>
                <w:szCs w:val="22"/>
                <w:lang w:val="en-NZ"/>
              </w:rPr>
              <w:t>ey insight</w:t>
            </w:r>
            <w:r>
              <w:rPr>
                <w:rFonts w:ascii="Arial" w:hAnsi="Arial" w:cs="Arial"/>
                <w:sz w:val="22"/>
                <w:szCs w:val="22"/>
                <w:lang w:val="en-NZ"/>
              </w:rPr>
              <w:t>s</w:t>
            </w:r>
            <w:r w:rsidR="00CA5BE4">
              <w:rPr>
                <w:rFonts w:ascii="Arial" w:hAnsi="Arial" w:cs="Arial"/>
                <w:sz w:val="22"/>
                <w:szCs w:val="22"/>
                <w:lang w:val="en-NZ"/>
              </w:rPr>
              <w:t xml:space="preserve"> arising from the survey </w:t>
            </w:r>
            <w:r>
              <w:rPr>
                <w:rFonts w:ascii="Arial" w:hAnsi="Arial" w:cs="Arial"/>
                <w:sz w:val="22"/>
                <w:szCs w:val="22"/>
                <w:lang w:val="en-NZ"/>
              </w:rPr>
              <w:t>included</w:t>
            </w:r>
            <w:r w:rsidR="00CA5BE4">
              <w:rPr>
                <w:rFonts w:ascii="Arial" w:hAnsi="Arial" w:cs="Arial"/>
                <w:sz w:val="22"/>
                <w:szCs w:val="22"/>
                <w:lang w:val="en-NZ"/>
              </w:rPr>
              <w:t xml:space="preserve"> the importance of appropriate governance and policy settings to support effective on-ground actions, and how these differ between regions. </w:t>
            </w:r>
          </w:p>
          <w:p w14:paraId="0742F569" w14:textId="77777777" w:rsidR="00CA5BE4" w:rsidRPr="00EB7B6E" w:rsidRDefault="00CA5BE4" w:rsidP="00EB7B6E">
            <w:pPr>
              <w:jc w:val="both"/>
              <w:rPr>
                <w:rFonts w:ascii="Arial" w:hAnsi="Arial" w:cs="Arial"/>
                <w:sz w:val="22"/>
                <w:szCs w:val="22"/>
                <w:lang w:val="en-NZ"/>
              </w:rPr>
            </w:pPr>
          </w:p>
          <w:p w14:paraId="19D97BC6" w14:textId="20CDD10B" w:rsidR="00CA5BE4" w:rsidRDefault="00CA5BE4" w:rsidP="00CA5BE4">
            <w:pPr>
              <w:jc w:val="both"/>
              <w:rPr>
                <w:rFonts w:ascii="Arial" w:hAnsi="Arial" w:cs="Arial"/>
                <w:b/>
                <w:sz w:val="22"/>
                <w:szCs w:val="22"/>
              </w:rPr>
            </w:pPr>
            <w:r>
              <w:rPr>
                <w:rFonts w:ascii="Arial" w:hAnsi="Arial" w:cs="Arial"/>
                <w:b/>
                <w:sz w:val="22"/>
                <w:szCs w:val="22"/>
              </w:rPr>
              <w:t>Co-creation session</w:t>
            </w:r>
          </w:p>
          <w:p w14:paraId="640B0718" w14:textId="31E481DD" w:rsidR="00CA5BE4" w:rsidRPr="00CA5BE4" w:rsidRDefault="00CA5BE4" w:rsidP="00CA5BE4">
            <w:pPr>
              <w:jc w:val="both"/>
              <w:rPr>
                <w:rFonts w:ascii="Arial" w:hAnsi="Arial" w:cs="Arial"/>
                <w:bCs/>
                <w:sz w:val="22"/>
                <w:szCs w:val="22"/>
              </w:rPr>
            </w:pPr>
            <w:r w:rsidRPr="00CA5BE4">
              <w:rPr>
                <w:rFonts w:ascii="Arial" w:hAnsi="Arial" w:cs="Arial"/>
                <w:bCs/>
                <w:sz w:val="22"/>
                <w:szCs w:val="22"/>
              </w:rPr>
              <w:t xml:space="preserve">This </w:t>
            </w:r>
            <w:r>
              <w:rPr>
                <w:rFonts w:ascii="Arial" w:hAnsi="Arial" w:cs="Arial"/>
                <w:bCs/>
                <w:sz w:val="22"/>
                <w:szCs w:val="22"/>
              </w:rPr>
              <w:t>session will explore examples of adaptation governance from a practitioner perspective</w:t>
            </w:r>
            <w:r w:rsidR="00FC49DC">
              <w:rPr>
                <w:rFonts w:ascii="Arial" w:hAnsi="Arial" w:cs="Arial"/>
                <w:bCs/>
                <w:sz w:val="22"/>
                <w:szCs w:val="22"/>
              </w:rPr>
              <w:t>, drawing on the PEERS Leading Practices survey, and exploring locally- and regionally- specific issues and opportunities</w:t>
            </w:r>
            <w:r w:rsidR="004548D9">
              <w:rPr>
                <w:rFonts w:ascii="Arial" w:hAnsi="Arial" w:cs="Arial"/>
                <w:bCs/>
                <w:sz w:val="22"/>
                <w:szCs w:val="22"/>
              </w:rPr>
              <w:t xml:space="preserve"> through the discussion of local examples</w:t>
            </w:r>
            <w:r w:rsidR="00FC49DC">
              <w:rPr>
                <w:rFonts w:ascii="Arial" w:hAnsi="Arial" w:cs="Arial"/>
                <w:bCs/>
                <w:sz w:val="22"/>
                <w:szCs w:val="22"/>
              </w:rPr>
              <w:t>.</w:t>
            </w:r>
          </w:p>
          <w:p w14:paraId="7C1029C1" w14:textId="2E3EACCA" w:rsidR="00AF71D1" w:rsidRDefault="00EB7B6E" w:rsidP="00D13086">
            <w:pPr>
              <w:jc w:val="both"/>
              <w:rPr>
                <w:rFonts w:ascii="Arial" w:hAnsi="Arial" w:cs="Arial"/>
                <w:sz w:val="22"/>
                <w:szCs w:val="22"/>
                <w:lang w:val="en-NZ"/>
              </w:rPr>
            </w:pPr>
            <w:r w:rsidRPr="00EB7B6E">
              <w:rPr>
                <w:rFonts w:ascii="Arial" w:hAnsi="Arial" w:cs="Arial"/>
                <w:sz w:val="22"/>
                <w:szCs w:val="22"/>
                <w:lang w:val="en-NZ"/>
              </w:rPr>
              <w:t>Leading practices and case studies</w:t>
            </w:r>
            <w:r w:rsidR="00FC49DC">
              <w:rPr>
                <w:rFonts w:ascii="Arial" w:hAnsi="Arial" w:cs="Arial"/>
                <w:sz w:val="22"/>
                <w:szCs w:val="22"/>
                <w:lang w:val="en-NZ"/>
              </w:rPr>
              <w:t xml:space="preserve"> for coastal adaptation</w:t>
            </w:r>
            <w:r w:rsidRPr="00EB7B6E">
              <w:rPr>
                <w:rFonts w:ascii="Arial" w:hAnsi="Arial" w:cs="Arial"/>
                <w:sz w:val="22"/>
                <w:szCs w:val="22"/>
                <w:lang w:val="en-NZ"/>
              </w:rPr>
              <w:t xml:space="preserve"> for different regions </w:t>
            </w:r>
            <w:r w:rsidR="00FC49DC">
              <w:rPr>
                <w:rFonts w:ascii="Arial" w:hAnsi="Arial" w:cs="Arial"/>
                <w:sz w:val="22"/>
                <w:szCs w:val="22"/>
                <w:lang w:val="en-NZ"/>
              </w:rPr>
              <w:t>will be discussed by a selection of practitioners who led and participated in the survey</w:t>
            </w:r>
            <w:r w:rsidRPr="00EB7B6E">
              <w:rPr>
                <w:rFonts w:ascii="Arial" w:hAnsi="Arial" w:cs="Arial"/>
                <w:sz w:val="22"/>
                <w:szCs w:val="22"/>
                <w:lang w:val="en-NZ"/>
              </w:rPr>
              <w:t xml:space="preserve">, explaining local contexts </w:t>
            </w:r>
            <w:r w:rsidR="00FC49DC">
              <w:rPr>
                <w:rFonts w:ascii="Arial" w:hAnsi="Arial" w:cs="Arial"/>
                <w:sz w:val="22"/>
                <w:szCs w:val="22"/>
                <w:lang w:val="en-NZ"/>
              </w:rPr>
              <w:t>and how</w:t>
            </w:r>
            <w:r w:rsidRPr="00EB7B6E">
              <w:rPr>
                <w:rFonts w:ascii="Arial" w:hAnsi="Arial" w:cs="Arial"/>
                <w:sz w:val="22"/>
                <w:szCs w:val="22"/>
                <w:lang w:val="en-NZ"/>
              </w:rPr>
              <w:t xml:space="preserve"> governanc</w:t>
            </w:r>
            <w:r w:rsidR="00FC49DC">
              <w:rPr>
                <w:rFonts w:ascii="Arial" w:hAnsi="Arial" w:cs="Arial"/>
                <w:sz w:val="22"/>
                <w:szCs w:val="22"/>
                <w:lang w:val="en-NZ"/>
              </w:rPr>
              <w:t>e plays a role in supporting</w:t>
            </w:r>
            <w:r w:rsidRPr="00EB7B6E">
              <w:rPr>
                <w:rFonts w:ascii="Arial" w:hAnsi="Arial" w:cs="Arial"/>
                <w:sz w:val="22"/>
                <w:szCs w:val="22"/>
                <w:lang w:val="en-NZ"/>
              </w:rPr>
              <w:t xml:space="preserve"> </w:t>
            </w:r>
            <w:r w:rsidR="004548D9">
              <w:rPr>
                <w:rFonts w:ascii="Arial" w:hAnsi="Arial" w:cs="Arial"/>
                <w:sz w:val="22"/>
                <w:szCs w:val="22"/>
                <w:lang w:val="en-NZ"/>
              </w:rPr>
              <w:t xml:space="preserve">adaptation </w:t>
            </w:r>
            <w:r w:rsidRPr="00EB7B6E">
              <w:rPr>
                <w:rFonts w:ascii="Arial" w:hAnsi="Arial" w:cs="Arial"/>
                <w:sz w:val="22"/>
                <w:szCs w:val="22"/>
                <w:lang w:val="en-NZ"/>
              </w:rPr>
              <w:lastRenderedPageBreak/>
              <w:t xml:space="preserve">funding, indigenous partnerships, planning, implementation and monitoring. Cross-cutting issues and principles for successful practice </w:t>
            </w:r>
            <w:r w:rsidR="00FC49DC">
              <w:rPr>
                <w:rFonts w:ascii="Arial" w:hAnsi="Arial" w:cs="Arial"/>
                <w:sz w:val="22"/>
                <w:szCs w:val="22"/>
                <w:lang w:val="en-NZ"/>
              </w:rPr>
              <w:t>will also be</w:t>
            </w:r>
            <w:r w:rsidRPr="00EB7B6E">
              <w:rPr>
                <w:rFonts w:ascii="Arial" w:hAnsi="Arial" w:cs="Arial"/>
                <w:sz w:val="22"/>
                <w:szCs w:val="22"/>
                <w:lang w:val="en-NZ"/>
              </w:rPr>
              <w:t xml:space="preserve"> </w:t>
            </w:r>
            <w:r w:rsidR="00FC49DC">
              <w:rPr>
                <w:rFonts w:ascii="Arial" w:hAnsi="Arial" w:cs="Arial"/>
                <w:sz w:val="22"/>
                <w:szCs w:val="22"/>
                <w:lang w:val="en-NZ"/>
              </w:rPr>
              <w:t>discussed.</w:t>
            </w:r>
            <w:r w:rsidR="00A42954">
              <w:rPr>
                <w:rFonts w:ascii="Arial" w:hAnsi="Arial" w:cs="Arial"/>
                <w:sz w:val="22"/>
                <w:szCs w:val="22"/>
                <w:lang w:val="en-NZ"/>
              </w:rPr>
              <w:t xml:space="preserve"> </w:t>
            </w:r>
          </w:p>
          <w:p w14:paraId="328BC582" w14:textId="7D4DA78C" w:rsidR="00A42954" w:rsidRPr="00FC49DC" w:rsidRDefault="00A42954" w:rsidP="00D13086">
            <w:pPr>
              <w:jc w:val="both"/>
              <w:rPr>
                <w:rFonts w:ascii="Arial" w:hAnsi="Arial" w:cs="Arial"/>
                <w:sz w:val="22"/>
                <w:szCs w:val="22"/>
                <w:lang w:val="en-NZ"/>
              </w:rPr>
            </w:pPr>
            <w:r>
              <w:rPr>
                <w:rFonts w:ascii="Arial" w:hAnsi="Arial" w:cs="Arial"/>
                <w:sz w:val="22"/>
                <w:szCs w:val="22"/>
                <w:lang w:val="en-NZ"/>
              </w:rPr>
              <w:t>Interactive dialogue with the audience will be encouraged</w:t>
            </w:r>
            <w:r w:rsidR="00AF71D1">
              <w:rPr>
                <w:rFonts w:ascii="Arial" w:hAnsi="Arial" w:cs="Arial"/>
                <w:sz w:val="22"/>
                <w:szCs w:val="22"/>
                <w:lang w:val="en-NZ"/>
              </w:rPr>
              <w:t xml:space="preserve"> to support additional sharing of insights and lessons learnt on the role of governance in supporting adaptation practice and implementation.</w:t>
            </w:r>
          </w:p>
          <w:p w14:paraId="59C0719B" w14:textId="77777777" w:rsidR="00EB7B6E" w:rsidRDefault="00EB7B6E" w:rsidP="00D13086">
            <w:pPr>
              <w:jc w:val="both"/>
              <w:rPr>
                <w:rFonts w:ascii="Arial" w:hAnsi="Arial" w:cs="Arial"/>
                <w:b/>
                <w:sz w:val="22"/>
                <w:szCs w:val="22"/>
              </w:rPr>
            </w:pPr>
          </w:p>
          <w:p w14:paraId="3BEBE671" w14:textId="1F930866" w:rsidR="00EB7B6E" w:rsidRDefault="00EB7B6E" w:rsidP="00D13086">
            <w:pPr>
              <w:jc w:val="both"/>
              <w:rPr>
                <w:rFonts w:ascii="Arial" w:hAnsi="Arial" w:cs="Arial"/>
                <w:b/>
                <w:sz w:val="22"/>
                <w:szCs w:val="22"/>
              </w:rPr>
            </w:pPr>
            <w:r>
              <w:rPr>
                <w:rFonts w:ascii="Arial" w:hAnsi="Arial" w:cs="Arial"/>
                <w:b/>
                <w:sz w:val="22"/>
                <w:szCs w:val="22"/>
              </w:rPr>
              <w:t>Aim and expected outcomes</w:t>
            </w:r>
          </w:p>
          <w:p w14:paraId="6DE85343" w14:textId="6836FAEA" w:rsidR="00FC49DC" w:rsidRPr="00EB7B6E" w:rsidRDefault="00FC49DC" w:rsidP="00FC49DC">
            <w:pPr>
              <w:jc w:val="both"/>
              <w:rPr>
                <w:rFonts w:ascii="Arial" w:hAnsi="Arial" w:cs="Arial"/>
                <w:sz w:val="22"/>
                <w:szCs w:val="22"/>
                <w:lang w:val="en-NZ"/>
              </w:rPr>
            </w:pPr>
            <w:r w:rsidRPr="00EB7B6E">
              <w:rPr>
                <w:rFonts w:ascii="Arial" w:hAnsi="Arial" w:cs="Arial"/>
                <w:sz w:val="22"/>
                <w:szCs w:val="22"/>
                <w:lang w:val="en-NZ"/>
              </w:rPr>
              <w:t xml:space="preserve">The </w:t>
            </w:r>
            <w:r>
              <w:rPr>
                <w:rFonts w:ascii="Arial" w:hAnsi="Arial" w:cs="Arial"/>
                <w:sz w:val="22"/>
                <w:szCs w:val="22"/>
                <w:lang w:val="en-NZ"/>
              </w:rPr>
              <w:t>session aims to use case studies to share locally grounded insights into how adaptation governance can support practitioners to deliver beneficial adaptation outcomes. It aims to stimulate a conversation about</w:t>
            </w:r>
            <w:r w:rsidRPr="00EB7B6E">
              <w:rPr>
                <w:rFonts w:ascii="Arial" w:hAnsi="Arial" w:cs="Arial"/>
                <w:sz w:val="22"/>
                <w:szCs w:val="22"/>
                <w:lang w:val="en-NZ"/>
              </w:rPr>
              <w:t xml:space="preserve"> </w:t>
            </w:r>
            <w:r>
              <w:rPr>
                <w:rFonts w:ascii="Arial" w:hAnsi="Arial" w:cs="Arial"/>
                <w:sz w:val="22"/>
                <w:szCs w:val="22"/>
                <w:lang w:val="en-NZ"/>
              </w:rPr>
              <w:t xml:space="preserve">appropriate adaptation governance </w:t>
            </w:r>
            <w:r w:rsidRPr="00EB7B6E">
              <w:rPr>
                <w:rFonts w:ascii="Arial" w:hAnsi="Arial" w:cs="Arial"/>
                <w:sz w:val="22"/>
                <w:szCs w:val="22"/>
                <w:lang w:val="en-NZ"/>
              </w:rPr>
              <w:t>approaches and the contextual factors that require consideration</w:t>
            </w:r>
            <w:r>
              <w:rPr>
                <w:rFonts w:ascii="Arial" w:hAnsi="Arial" w:cs="Arial"/>
                <w:sz w:val="22"/>
                <w:szCs w:val="22"/>
                <w:lang w:val="en-NZ"/>
              </w:rPr>
              <w:t xml:space="preserve"> when considering adaptation programmes</w:t>
            </w:r>
            <w:r w:rsidRPr="00EB7B6E">
              <w:rPr>
                <w:rFonts w:ascii="Arial" w:hAnsi="Arial" w:cs="Arial"/>
                <w:sz w:val="22"/>
                <w:szCs w:val="22"/>
                <w:lang w:val="en-NZ"/>
              </w:rPr>
              <w:t xml:space="preserve"> to achieve local outcomes.</w:t>
            </w:r>
            <w:r>
              <w:rPr>
                <w:rFonts w:ascii="Arial" w:hAnsi="Arial" w:cs="Arial"/>
                <w:sz w:val="22"/>
                <w:szCs w:val="22"/>
                <w:lang w:val="en-NZ"/>
              </w:rPr>
              <w:t xml:space="preserve"> </w:t>
            </w:r>
            <w:r w:rsidRPr="00EB7B6E">
              <w:rPr>
                <w:rFonts w:ascii="Arial" w:hAnsi="Arial" w:cs="Arial"/>
                <w:sz w:val="22"/>
                <w:szCs w:val="22"/>
                <w:lang w:val="en-NZ"/>
              </w:rPr>
              <w:t xml:space="preserve">Being </w:t>
            </w:r>
            <w:r w:rsidR="00A42954">
              <w:rPr>
                <w:rFonts w:ascii="Arial" w:hAnsi="Arial" w:cs="Arial"/>
                <w:sz w:val="22"/>
                <w:szCs w:val="22"/>
                <w:lang w:val="en-NZ"/>
              </w:rPr>
              <w:t xml:space="preserve">led </w:t>
            </w:r>
            <w:r w:rsidRPr="00EB7B6E">
              <w:rPr>
                <w:rFonts w:ascii="Arial" w:hAnsi="Arial" w:cs="Arial"/>
                <w:sz w:val="22"/>
                <w:szCs w:val="22"/>
                <w:lang w:val="en-NZ"/>
              </w:rPr>
              <w:t xml:space="preserve">by practitioners helps ensure that </w:t>
            </w:r>
            <w:r w:rsidR="00A42954">
              <w:rPr>
                <w:rFonts w:ascii="Arial" w:hAnsi="Arial" w:cs="Arial"/>
                <w:sz w:val="22"/>
                <w:szCs w:val="22"/>
                <w:lang w:val="en-NZ"/>
              </w:rPr>
              <w:t>this session</w:t>
            </w:r>
            <w:r w:rsidRPr="00EB7B6E">
              <w:rPr>
                <w:rFonts w:ascii="Arial" w:hAnsi="Arial" w:cs="Arial"/>
                <w:sz w:val="22"/>
                <w:szCs w:val="22"/>
                <w:lang w:val="en-NZ"/>
              </w:rPr>
              <w:t xml:space="preserve"> is grounded in the real-world needs of </w:t>
            </w:r>
            <w:r w:rsidR="00A42954">
              <w:rPr>
                <w:rFonts w:ascii="Arial" w:hAnsi="Arial" w:cs="Arial"/>
                <w:sz w:val="22"/>
                <w:szCs w:val="22"/>
                <w:lang w:val="en-NZ"/>
              </w:rPr>
              <w:t>city and regional</w:t>
            </w:r>
            <w:r w:rsidRPr="00EB7B6E">
              <w:rPr>
                <w:rFonts w:ascii="Arial" w:hAnsi="Arial" w:cs="Arial"/>
                <w:sz w:val="22"/>
                <w:szCs w:val="22"/>
                <w:lang w:val="en-NZ"/>
              </w:rPr>
              <w:t xml:space="preserve"> </w:t>
            </w:r>
            <w:r w:rsidR="00A42954">
              <w:rPr>
                <w:rFonts w:ascii="Arial" w:hAnsi="Arial" w:cs="Arial"/>
                <w:sz w:val="22"/>
                <w:szCs w:val="22"/>
                <w:lang w:val="en-NZ"/>
              </w:rPr>
              <w:t>adaptation practitioners.</w:t>
            </w:r>
          </w:p>
          <w:p w14:paraId="61AE11A8" w14:textId="77777777" w:rsidR="00FC49DC" w:rsidRDefault="00FC49DC" w:rsidP="00D13086">
            <w:pPr>
              <w:jc w:val="both"/>
              <w:rPr>
                <w:rFonts w:ascii="Arial" w:hAnsi="Arial" w:cs="Arial"/>
                <w:bCs/>
                <w:sz w:val="22"/>
                <w:szCs w:val="22"/>
              </w:rPr>
            </w:pPr>
          </w:p>
          <w:p w14:paraId="77088603" w14:textId="5CFC087D" w:rsidR="00EB7B6E" w:rsidRPr="00EB7B6E" w:rsidRDefault="00A42954" w:rsidP="00D13086">
            <w:pPr>
              <w:jc w:val="both"/>
              <w:rPr>
                <w:rFonts w:ascii="Arial" w:hAnsi="Arial" w:cs="Arial"/>
                <w:bCs/>
                <w:sz w:val="22"/>
                <w:szCs w:val="22"/>
              </w:rPr>
            </w:pPr>
            <w:r>
              <w:rPr>
                <w:rFonts w:ascii="Arial" w:hAnsi="Arial" w:cs="Arial"/>
                <w:bCs/>
                <w:sz w:val="22"/>
                <w:szCs w:val="22"/>
              </w:rPr>
              <w:t>The session is relevant to the e</w:t>
            </w:r>
            <w:r w:rsidR="00EB7B6E" w:rsidRPr="00EB7B6E">
              <w:rPr>
                <w:rFonts w:ascii="Arial" w:hAnsi="Arial" w:cs="Arial"/>
                <w:bCs/>
                <w:sz w:val="22"/>
                <w:szCs w:val="22"/>
              </w:rPr>
              <w:t>merging topic of ‘Governing for Just Transitions in the Anthropocene’</w:t>
            </w:r>
            <w:r>
              <w:rPr>
                <w:rFonts w:ascii="Arial" w:hAnsi="Arial" w:cs="Arial"/>
                <w:bCs/>
                <w:sz w:val="22"/>
                <w:szCs w:val="22"/>
              </w:rPr>
              <w:t xml:space="preserve"> in the </w:t>
            </w:r>
            <w:r w:rsidRPr="00A42954">
              <w:rPr>
                <w:rFonts w:ascii="Arial" w:hAnsi="Arial" w:cs="Arial"/>
                <w:bCs/>
                <w:sz w:val="22"/>
                <w:szCs w:val="22"/>
              </w:rPr>
              <w:t>Cities, Settlements and Infrastructure</w:t>
            </w:r>
            <w:r>
              <w:rPr>
                <w:rFonts w:ascii="Arial" w:hAnsi="Arial" w:cs="Arial"/>
                <w:bCs/>
                <w:sz w:val="22"/>
                <w:szCs w:val="22"/>
              </w:rPr>
              <w:t xml:space="preserve"> Theme.</w:t>
            </w:r>
          </w:p>
          <w:p w14:paraId="31238D02" w14:textId="77777777" w:rsidR="00EB7B6E" w:rsidRDefault="00EB7B6E" w:rsidP="00D13086">
            <w:pPr>
              <w:jc w:val="both"/>
              <w:rPr>
                <w:rFonts w:ascii="Arial" w:hAnsi="Arial" w:cs="Arial"/>
                <w:b/>
                <w:sz w:val="22"/>
                <w:szCs w:val="22"/>
              </w:rPr>
            </w:pPr>
          </w:p>
          <w:p w14:paraId="6AD0A9CB" w14:textId="207AD34F" w:rsidR="00EB7B6E" w:rsidRDefault="00EB7B6E" w:rsidP="00D13086">
            <w:pPr>
              <w:jc w:val="both"/>
              <w:rPr>
                <w:rFonts w:ascii="Arial" w:hAnsi="Arial" w:cs="Arial"/>
                <w:b/>
                <w:sz w:val="22"/>
                <w:szCs w:val="22"/>
              </w:rPr>
            </w:pPr>
            <w:r>
              <w:rPr>
                <w:rFonts w:ascii="Arial" w:hAnsi="Arial" w:cs="Arial"/>
                <w:b/>
                <w:sz w:val="22"/>
                <w:szCs w:val="22"/>
              </w:rPr>
              <w:t>Significance of the event</w:t>
            </w:r>
          </w:p>
          <w:p w14:paraId="7907AA47" w14:textId="5EEF6C6D" w:rsidR="00A42954" w:rsidRPr="00A42954" w:rsidRDefault="00A42954" w:rsidP="00D13086">
            <w:pPr>
              <w:jc w:val="both"/>
              <w:rPr>
                <w:rFonts w:ascii="Arial" w:hAnsi="Arial" w:cs="Arial"/>
                <w:bCs/>
                <w:sz w:val="22"/>
                <w:szCs w:val="22"/>
              </w:rPr>
            </w:pPr>
            <w:r w:rsidRPr="00A42954">
              <w:rPr>
                <w:rFonts w:ascii="Arial" w:hAnsi="Arial" w:cs="Arial"/>
                <w:bCs/>
                <w:sz w:val="22"/>
                <w:szCs w:val="22"/>
              </w:rPr>
              <w:t xml:space="preserve">PEERS </w:t>
            </w:r>
            <w:r>
              <w:rPr>
                <w:rFonts w:ascii="Arial" w:hAnsi="Arial" w:cs="Arial"/>
                <w:bCs/>
                <w:sz w:val="22"/>
                <w:szCs w:val="22"/>
              </w:rPr>
              <w:t>Oceania is a recently formed regional office of PEERS Global, has over 120 members across New Zealand and Australia, and represents the only practitioner network bridging the two countries. This event will help build collaborative partnerships between practitioners from around the world and support knowledge exchange and the sharing of practice.</w:t>
            </w:r>
            <w:r w:rsidR="004548D9">
              <w:rPr>
                <w:rFonts w:ascii="Arial" w:hAnsi="Arial" w:cs="Arial"/>
                <w:bCs/>
                <w:sz w:val="22"/>
                <w:szCs w:val="22"/>
              </w:rPr>
              <w:t xml:space="preserve"> This will be the first hybrid conference gathering of its kind for PEERS.</w:t>
            </w:r>
          </w:p>
          <w:p w14:paraId="6529420B" w14:textId="77777777" w:rsidR="00EB7B6E" w:rsidRDefault="00EB7B6E" w:rsidP="00D13086">
            <w:pPr>
              <w:jc w:val="both"/>
              <w:rPr>
                <w:rFonts w:ascii="Arial" w:hAnsi="Arial" w:cs="Arial"/>
                <w:b/>
                <w:sz w:val="22"/>
                <w:szCs w:val="22"/>
              </w:rPr>
            </w:pPr>
          </w:p>
          <w:p w14:paraId="102976E9" w14:textId="77777777" w:rsidR="00EB7B6E" w:rsidRPr="00EB7B6E" w:rsidRDefault="00EB7B6E" w:rsidP="00EB7B6E">
            <w:pPr>
              <w:jc w:val="both"/>
              <w:rPr>
                <w:rFonts w:ascii="Arial" w:hAnsi="Arial" w:cs="Arial"/>
                <w:sz w:val="22"/>
                <w:szCs w:val="22"/>
                <w:lang w:val="en-NZ"/>
              </w:rPr>
            </w:pPr>
            <w:r w:rsidRPr="00EB7B6E">
              <w:rPr>
                <w:rFonts w:ascii="Arial" w:hAnsi="Arial" w:cs="Arial"/>
                <w:sz w:val="22"/>
                <w:szCs w:val="22"/>
                <w:lang w:val="en-NZ"/>
              </w:rPr>
              <w:t> </w:t>
            </w:r>
          </w:p>
          <w:p w14:paraId="21C37ED2" w14:textId="77777777" w:rsidR="00EB7B6E" w:rsidRPr="00EB7B6E" w:rsidRDefault="00EB7B6E" w:rsidP="00EB7B6E">
            <w:pPr>
              <w:jc w:val="both"/>
              <w:rPr>
                <w:rFonts w:ascii="Arial" w:hAnsi="Arial" w:cs="Arial"/>
                <w:b/>
                <w:bCs/>
                <w:sz w:val="22"/>
                <w:szCs w:val="22"/>
                <w:lang w:val="en-NZ"/>
              </w:rPr>
            </w:pPr>
            <w:r w:rsidRPr="00EB7B6E">
              <w:rPr>
                <w:rFonts w:ascii="Arial" w:hAnsi="Arial" w:cs="Arial"/>
                <w:b/>
                <w:bCs/>
                <w:sz w:val="22"/>
                <w:szCs w:val="22"/>
                <w:lang w:val="en-NZ"/>
              </w:rPr>
              <w:t>References</w:t>
            </w:r>
          </w:p>
          <w:p w14:paraId="63E4FE47" w14:textId="77777777" w:rsidR="00EB7B6E" w:rsidRPr="00EB7B6E" w:rsidRDefault="00EB7B6E" w:rsidP="00EB7B6E">
            <w:pPr>
              <w:jc w:val="both"/>
              <w:rPr>
                <w:rFonts w:ascii="Arial" w:hAnsi="Arial" w:cs="Arial"/>
                <w:sz w:val="22"/>
                <w:szCs w:val="22"/>
                <w:lang w:val="en-NZ"/>
              </w:rPr>
            </w:pPr>
            <w:proofErr w:type="spellStart"/>
            <w:r w:rsidRPr="00EB7B6E">
              <w:rPr>
                <w:rFonts w:ascii="Arial" w:hAnsi="Arial" w:cs="Arial"/>
                <w:sz w:val="22"/>
                <w:szCs w:val="22"/>
                <w:lang w:val="en-NZ"/>
              </w:rPr>
              <w:t>Berrang</w:t>
            </w:r>
            <w:proofErr w:type="spellEnd"/>
            <w:r w:rsidRPr="00EB7B6E">
              <w:rPr>
                <w:rFonts w:ascii="Arial" w:hAnsi="Arial" w:cs="Arial"/>
                <w:sz w:val="22"/>
                <w:szCs w:val="22"/>
                <w:lang w:val="en-NZ"/>
              </w:rPr>
              <w:t xml:space="preserve">-Ford, L., Siders, A.R., </w:t>
            </w:r>
            <w:proofErr w:type="spellStart"/>
            <w:r w:rsidRPr="00EB7B6E">
              <w:rPr>
                <w:rFonts w:ascii="Arial" w:hAnsi="Arial" w:cs="Arial"/>
                <w:sz w:val="22"/>
                <w:szCs w:val="22"/>
                <w:lang w:val="en-NZ"/>
              </w:rPr>
              <w:t>Lesnikowski</w:t>
            </w:r>
            <w:proofErr w:type="spellEnd"/>
            <w:r w:rsidRPr="00EB7B6E">
              <w:rPr>
                <w:rFonts w:ascii="Arial" w:hAnsi="Arial" w:cs="Arial"/>
                <w:sz w:val="22"/>
                <w:szCs w:val="22"/>
                <w:lang w:val="en-NZ"/>
              </w:rPr>
              <w:t>, A. et al. A systematic global stocktake of evidence on human adaptation to climate change. Nat. Clim. Chang. 11, 989–1000 (2021). </w:t>
            </w:r>
            <w:hyperlink r:id="rId8" w:tgtFrame="_blank" w:history="1">
              <w:r w:rsidRPr="00EB7B6E">
                <w:rPr>
                  <w:rStyle w:val="Hyperlink"/>
                  <w:rFonts w:ascii="Arial" w:hAnsi="Arial" w:cs="Arial"/>
                  <w:sz w:val="22"/>
                  <w:szCs w:val="22"/>
                  <w:lang w:val="en-NZ"/>
                </w:rPr>
                <w:t>https://doi.org/10.1038/s41558-021-01170-y</w:t>
              </w:r>
            </w:hyperlink>
          </w:p>
          <w:p w14:paraId="62FBC847" w14:textId="77777777" w:rsidR="00EB7B6E" w:rsidRPr="00EB7B6E" w:rsidRDefault="00EB7B6E" w:rsidP="00EB7B6E">
            <w:pPr>
              <w:jc w:val="both"/>
              <w:rPr>
                <w:rFonts w:ascii="Arial" w:hAnsi="Arial" w:cs="Arial"/>
                <w:sz w:val="22"/>
                <w:szCs w:val="22"/>
                <w:lang w:val="en-NZ"/>
              </w:rPr>
            </w:pPr>
            <w:r w:rsidRPr="00EB7B6E">
              <w:rPr>
                <w:rFonts w:ascii="Arial" w:hAnsi="Arial" w:cs="Arial"/>
                <w:sz w:val="22"/>
                <w:szCs w:val="22"/>
                <w:lang w:val="en-NZ"/>
              </w:rPr>
              <w:t>Boyle, R., Hirschfeld, D., &amp; Behar, D., Sea-Level Rise Practitioner Workshop Report: Leading Practices and Current Challenges. From Practitioner-led Workshops to Advance Resilience to Sea-Level Rise: Leading Practices and Current Challenges. November 2022. </w:t>
            </w:r>
            <w:hyperlink r:id="rId9" w:tgtFrame="_blank" w:history="1">
              <w:r w:rsidRPr="00EB7B6E">
                <w:rPr>
                  <w:rStyle w:val="Hyperlink"/>
                  <w:rFonts w:ascii="Arial" w:hAnsi="Arial" w:cs="Arial"/>
                  <w:sz w:val="22"/>
                  <w:szCs w:val="22"/>
                  <w:lang w:val="en-NZ"/>
                </w:rPr>
                <w:t>https://doi.org/10.26077/npej-vw36</w:t>
              </w:r>
            </w:hyperlink>
          </w:p>
          <w:p w14:paraId="6599D999" w14:textId="77777777" w:rsidR="00EB7B6E" w:rsidRDefault="00EB7B6E" w:rsidP="00D13086">
            <w:pPr>
              <w:jc w:val="both"/>
              <w:rPr>
                <w:rFonts w:ascii="Arial" w:hAnsi="Arial" w:cs="Arial"/>
                <w:b/>
                <w:sz w:val="22"/>
                <w:szCs w:val="22"/>
              </w:rPr>
            </w:pPr>
          </w:p>
          <w:p w14:paraId="2B13348F" w14:textId="77777777" w:rsidR="00EB7B6E" w:rsidRPr="005C3E51" w:rsidRDefault="00EB7B6E"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1C0A8E43"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1D1E7F24" w:rsidR="004A3628" w:rsidRPr="00EB7B6E" w:rsidRDefault="004A3628" w:rsidP="00D13086">
            <w:pPr>
              <w:jc w:val="both"/>
              <w:rPr>
                <w:rFonts w:ascii="Arial" w:hAnsi="Arial" w:cs="Arial"/>
                <w:bCs/>
                <w:sz w:val="22"/>
                <w:szCs w:val="22"/>
              </w:rPr>
            </w:pPr>
            <w:r w:rsidRPr="00853BDB">
              <w:rPr>
                <w:rFonts w:ascii="Arial" w:hAnsi="Arial" w:cs="Arial"/>
                <w:b/>
                <w:sz w:val="22"/>
                <w:szCs w:val="22"/>
              </w:rPr>
              <w:t>Full Name:</w:t>
            </w:r>
            <w:r w:rsidR="00EB7B6E">
              <w:rPr>
                <w:rFonts w:ascii="Arial" w:hAnsi="Arial" w:cs="Arial"/>
                <w:b/>
                <w:sz w:val="22"/>
                <w:szCs w:val="22"/>
              </w:rPr>
              <w:t xml:space="preserve"> </w:t>
            </w:r>
            <w:r w:rsidR="00EB7B6E">
              <w:rPr>
                <w:rFonts w:ascii="Arial" w:hAnsi="Arial" w:cs="Arial"/>
                <w:bCs/>
                <w:sz w:val="22"/>
                <w:szCs w:val="22"/>
              </w:rPr>
              <w:t>Matthew de Boer</w:t>
            </w:r>
          </w:p>
          <w:p w14:paraId="4E0ABFC3" w14:textId="0C0A6B85"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EB7B6E">
              <w:rPr>
                <w:rFonts w:ascii="Arial" w:hAnsi="Arial" w:cs="Arial"/>
                <w:b/>
                <w:sz w:val="22"/>
                <w:szCs w:val="22"/>
              </w:rPr>
              <w:t xml:space="preserve"> </w:t>
            </w:r>
            <w:r w:rsidR="00EB7B6E" w:rsidRPr="00EB7B6E">
              <w:rPr>
                <w:rFonts w:ascii="Arial" w:hAnsi="Arial" w:cs="Arial"/>
                <w:bCs/>
                <w:sz w:val="22"/>
                <w:szCs w:val="22"/>
              </w:rPr>
              <w:t>PEERS Oceania</w:t>
            </w:r>
          </w:p>
          <w:p w14:paraId="0D6B6DE4" w14:textId="23EFA897" w:rsidR="004A3628" w:rsidRDefault="004A3628" w:rsidP="00D13086">
            <w:pPr>
              <w:jc w:val="both"/>
              <w:rPr>
                <w:rFonts w:ascii="Arial" w:hAnsi="Arial" w:cs="Arial"/>
                <w:b/>
                <w:sz w:val="22"/>
                <w:szCs w:val="22"/>
              </w:rPr>
            </w:pPr>
            <w:r w:rsidRPr="00853BDB">
              <w:rPr>
                <w:rFonts w:ascii="Arial" w:hAnsi="Arial" w:cs="Arial"/>
                <w:b/>
                <w:sz w:val="22"/>
                <w:szCs w:val="22"/>
              </w:rPr>
              <w:t>Bio</w:t>
            </w:r>
            <w:r w:rsidR="005467E1">
              <w:rPr>
                <w:rFonts w:ascii="Arial" w:hAnsi="Arial" w:cs="Arial"/>
                <w:b/>
                <w:sz w:val="22"/>
                <w:szCs w:val="22"/>
              </w:rPr>
              <w:t>:</w:t>
            </w:r>
          </w:p>
          <w:p w14:paraId="50906A56" w14:textId="4690639E" w:rsidR="006E54D0" w:rsidRPr="006E54D0" w:rsidRDefault="006E54D0" w:rsidP="006E54D0">
            <w:pPr>
              <w:jc w:val="both"/>
              <w:rPr>
                <w:rFonts w:ascii="Arial" w:hAnsi="Arial" w:cs="Arial"/>
                <w:bCs/>
                <w:sz w:val="22"/>
                <w:szCs w:val="22"/>
              </w:rPr>
            </w:pPr>
            <w:r w:rsidRPr="006E54D0">
              <w:rPr>
                <w:rFonts w:ascii="Arial" w:hAnsi="Arial" w:cs="Arial"/>
                <w:bCs/>
                <w:sz w:val="22"/>
                <w:szCs w:val="22"/>
              </w:rPr>
              <w:t>Matt is the Regional Director for PEERS Oceania</w:t>
            </w:r>
            <w:r>
              <w:rPr>
                <w:rFonts w:ascii="Arial" w:hAnsi="Arial" w:cs="Arial"/>
                <w:bCs/>
                <w:sz w:val="22"/>
                <w:szCs w:val="22"/>
              </w:rPr>
              <w:t xml:space="preserve"> and </w:t>
            </w:r>
            <w:r w:rsidRPr="006E54D0">
              <w:rPr>
                <w:rFonts w:ascii="Arial" w:hAnsi="Arial" w:cs="Arial"/>
                <w:bCs/>
                <w:sz w:val="22"/>
                <w:szCs w:val="22"/>
              </w:rPr>
              <w:t xml:space="preserve">Director of </w:t>
            </w:r>
            <w:proofErr w:type="spellStart"/>
            <w:r w:rsidRPr="006E54D0">
              <w:rPr>
                <w:rFonts w:ascii="Arial" w:hAnsi="Arial" w:cs="Arial"/>
                <w:bCs/>
                <w:sz w:val="22"/>
                <w:szCs w:val="22"/>
              </w:rPr>
              <w:t>AdapTerra</w:t>
            </w:r>
            <w:proofErr w:type="spellEnd"/>
            <w:r>
              <w:rPr>
                <w:rFonts w:ascii="Arial" w:hAnsi="Arial" w:cs="Arial"/>
                <w:bCs/>
                <w:sz w:val="22"/>
                <w:szCs w:val="22"/>
              </w:rPr>
              <w:t xml:space="preserve">. He </w:t>
            </w:r>
            <w:r w:rsidRPr="006E54D0">
              <w:rPr>
                <w:rFonts w:ascii="Arial" w:hAnsi="Arial" w:cs="Arial"/>
                <w:bCs/>
                <w:sz w:val="22"/>
                <w:szCs w:val="22"/>
              </w:rPr>
              <w:t>is a climate change adaptation and environmental professional with 15+ years of industry experience</w:t>
            </w:r>
            <w:r>
              <w:rPr>
                <w:rFonts w:ascii="Arial" w:hAnsi="Arial" w:cs="Arial"/>
                <w:bCs/>
                <w:sz w:val="22"/>
                <w:szCs w:val="22"/>
              </w:rPr>
              <w:t>, having</w:t>
            </w:r>
            <w:r w:rsidRPr="006E54D0">
              <w:rPr>
                <w:rFonts w:ascii="Arial" w:hAnsi="Arial" w:cs="Arial"/>
                <w:bCs/>
                <w:sz w:val="22"/>
                <w:szCs w:val="22"/>
              </w:rPr>
              <w:t xml:space="preserve"> led </w:t>
            </w:r>
            <w:r>
              <w:rPr>
                <w:rFonts w:ascii="Arial" w:hAnsi="Arial" w:cs="Arial"/>
                <w:bCs/>
                <w:sz w:val="22"/>
                <w:szCs w:val="22"/>
              </w:rPr>
              <w:t>a range of projects</w:t>
            </w:r>
            <w:r w:rsidRPr="006E54D0">
              <w:rPr>
                <w:rFonts w:ascii="Arial" w:hAnsi="Arial" w:cs="Arial"/>
                <w:bCs/>
                <w:sz w:val="22"/>
                <w:szCs w:val="22"/>
              </w:rPr>
              <w:t xml:space="preserve"> in local and national government in NZ and Australia </w:t>
            </w:r>
            <w:r w:rsidR="005E2EBA">
              <w:rPr>
                <w:rFonts w:ascii="Arial" w:hAnsi="Arial" w:cs="Arial"/>
                <w:bCs/>
                <w:sz w:val="22"/>
                <w:szCs w:val="22"/>
              </w:rPr>
              <w:t>focussed on</w:t>
            </w:r>
            <w:r w:rsidRPr="006E54D0">
              <w:rPr>
                <w:rFonts w:ascii="Arial" w:hAnsi="Arial" w:cs="Arial"/>
                <w:bCs/>
                <w:sz w:val="22"/>
                <w:szCs w:val="22"/>
              </w:rPr>
              <w:t xml:space="preserve"> climate adaptation, risk and resilience. </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19332674" w14:textId="1A7D5DA4" w:rsidR="004A3628" w:rsidRDefault="004A3628" w:rsidP="00D13086">
            <w:pPr>
              <w:jc w:val="both"/>
              <w:rPr>
                <w:rFonts w:ascii="Arial" w:hAnsi="Arial" w:cs="Arial"/>
                <w:sz w:val="22"/>
                <w:szCs w:val="22"/>
              </w:rPr>
            </w:pPr>
          </w:p>
          <w:p w14:paraId="6A9AC720" w14:textId="42C5072B" w:rsidR="006E54D0" w:rsidRPr="00512392" w:rsidRDefault="006E54D0" w:rsidP="00D13086">
            <w:pPr>
              <w:jc w:val="both"/>
              <w:rPr>
                <w:rFonts w:ascii="Arial" w:hAnsi="Arial" w:cs="Arial"/>
                <w:sz w:val="22"/>
                <w:szCs w:val="22"/>
              </w:rPr>
            </w:pPr>
            <w:r>
              <w:rPr>
                <w:rFonts w:ascii="Arial" w:hAnsi="Arial" w:cs="Arial"/>
                <w:sz w:val="22"/>
                <w:szCs w:val="22"/>
              </w:rPr>
              <w:lastRenderedPageBreak/>
              <w:t xml:space="preserve">Matt will discuss the importance of appropriate governance within adaptation planning and implementation processes, reflecting on work he has recently completed in Northland for the Far North and Whangarei Districts on establishing co-design frameworks for parallel Māori-led and council-led adaptation. He will also draw on insights from the recently completed Global Leading Practices survey conducted by PEERS, including comparing different policy and governance settings and the </w:t>
            </w:r>
            <w:r w:rsidR="00793D2A">
              <w:rPr>
                <w:rFonts w:ascii="Arial" w:hAnsi="Arial" w:cs="Arial"/>
                <w:sz w:val="22"/>
                <w:szCs w:val="22"/>
              </w:rPr>
              <w:t>balance</w:t>
            </w:r>
            <w:r>
              <w:rPr>
                <w:rFonts w:ascii="Arial" w:hAnsi="Arial" w:cs="Arial"/>
                <w:sz w:val="22"/>
                <w:szCs w:val="22"/>
              </w:rPr>
              <w:t xml:space="preserve"> between </w:t>
            </w:r>
            <w:r w:rsidR="00793D2A">
              <w:rPr>
                <w:rFonts w:ascii="Arial" w:hAnsi="Arial" w:cs="Arial"/>
                <w:sz w:val="22"/>
                <w:szCs w:val="22"/>
              </w:rPr>
              <w:t xml:space="preserve">the need for </w:t>
            </w:r>
            <w:r>
              <w:rPr>
                <w:rFonts w:ascii="Arial" w:hAnsi="Arial" w:cs="Arial"/>
                <w:sz w:val="22"/>
                <w:szCs w:val="22"/>
              </w:rPr>
              <w:t>local</w:t>
            </w:r>
            <w:r w:rsidR="00793D2A">
              <w:rPr>
                <w:rFonts w:ascii="Arial" w:hAnsi="Arial" w:cs="Arial"/>
                <w:sz w:val="22"/>
                <w:szCs w:val="22"/>
              </w:rPr>
              <w:t>ly specific adaptation processes</w:t>
            </w:r>
            <w:r>
              <w:rPr>
                <w:rFonts w:ascii="Arial" w:hAnsi="Arial" w:cs="Arial"/>
                <w:sz w:val="22"/>
                <w:szCs w:val="22"/>
              </w:rPr>
              <w:t xml:space="preserve"> and </w:t>
            </w:r>
            <w:r w:rsidR="00D2399A">
              <w:rPr>
                <w:rFonts w:ascii="Arial" w:hAnsi="Arial" w:cs="Arial"/>
                <w:sz w:val="22"/>
                <w:szCs w:val="22"/>
              </w:rPr>
              <w:t>national/regional alignment.</w:t>
            </w:r>
          </w:p>
          <w:p w14:paraId="5A56FDEA" w14:textId="77777777" w:rsidR="004A3628" w:rsidRDefault="004A3628" w:rsidP="00D13086">
            <w:pPr>
              <w:jc w:val="both"/>
              <w:rPr>
                <w:rFonts w:ascii="Arial" w:hAnsi="Arial" w:cs="Arial"/>
                <w:b/>
                <w:sz w:val="22"/>
                <w:szCs w:val="22"/>
              </w:rPr>
            </w:pPr>
          </w:p>
          <w:p w14:paraId="5657E8AD" w14:textId="0463D963"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542BD470"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EB7B6E">
              <w:rPr>
                <w:rFonts w:ascii="Arial" w:hAnsi="Arial" w:cs="Arial"/>
                <w:b/>
                <w:sz w:val="22"/>
                <w:szCs w:val="22"/>
              </w:rPr>
              <w:t xml:space="preserve"> </w:t>
            </w:r>
            <w:r w:rsidR="005E2EBA" w:rsidRPr="005E2EBA">
              <w:rPr>
                <w:rFonts w:ascii="Arial" w:hAnsi="Arial" w:cs="Arial"/>
                <w:bCs/>
                <w:sz w:val="22"/>
                <w:szCs w:val="22"/>
              </w:rPr>
              <w:t xml:space="preserve">Dr. </w:t>
            </w:r>
            <w:r w:rsidR="00EB7B6E" w:rsidRPr="005E2EBA">
              <w:rPr>
                <w:rFonts w:ascii="Arial" w:hAnsi="Arial" w:cs="Arial"/>
                <w:bCs/>
                <w:sz w:val="22"/>
                <w:szCs w:val="22"/>
              </w:rPr>
              <w:t>Ricardo</w:t>
            </w:r>
            <w:r w:rsidR="00EB7B6E" w:rsidRPr="000528E1">
              <w:rPr>
                <w:rFonts w:ascii="Arial" w:hAnsi="Arial" w:cs="Arial"/>
                <w:bCs/>
                <w:sz w:val="22"/>
                <w:szCs w:val="22"/>
              </w:rPr>
              <w:t xml:space="preserve"> </w:t>
            </w:r>
            <w:r w:rsidR="000528E1" w:rsidRPr="000528E1">
              <w:rPr>
                <w:rFonts w:ascii="Arial" w:hAnsi="Arial" w:cs="Arial"/>
                <w:bCs/>
                <w:sz w:val="22"/>
                <w:szCs w:val="22"/>
              </w:rPr>
              <w:t>Sousa</w:t>
            </w:r>
          </w:p>
          <w:p w14:paraId="048F14DC" w14:textId="1C5C9913"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0528E1">
              <w:rPr>
                <w:rFonts w:ascii="Arial" w:hAnsi="Arial" w:cs="Arial"/>
                <w:b/>
                <w:sz w:val="22"/>
                <w:szCs w:val="22"/>
              </w:rPr>
              <w:t xml:space="preserve"> </w:t>
            </w:r>
            <w:r w:rsidR="000528E1" w:rsidRPr="000528E1">
              <w:rPr>
                <w:rFonts w:ascii="Arial" w:hAnsi="Arial" w:cs="Arial"/>
                <w:bCs/>
                <w:sz w:val="22"/>
                <w:szCs w:val="22"/>
              </w:rPr>
              <w:t>PEERS Latin America and Caribbean</w:t>
            </w:r>
          </w:p>
          <w:p w14:paraId="001FFF36" w14:textId="5A7F9288" w:rsidR="004A3628" w:rsidRDefault="004A3628" w:rsidP="00D13086">
            <w:pPr>
              <w:jc w:val="both"/>
              <w:rPr>
                <w:rFonts w:ascii="Arial" w:hAnsi="Arial" w:cs="Arial"/>
                <w:b/>
                <w:sz w:val="22"/>
                <w:szCs w:val="22"/>
              </w:rPr>
            </w:pPr>
            <w:r w:rsidRPr="00853BDB">
              <w:rPr>
                <w:rFonts w:ascii="Arial" w:hAnsi="Arial" w:cs="Arial"/>
                <w:b/>
                <w:sz w:val="22"/>
                <w:szCs w:val="22"/>
              </w:rPr>
              <w:t>Bio</w:t>
            </w:r>
            <w:r w:rsidR="005467E1">
              <w:rPr>
                <w:rFonts w:ascii="Arial" w:hAnsi="Arial" w:cs="Arial"/>
                <w:b/>
                <w:sz w:val="22"/>
                <w:szCs w:val="22"/>
              </w:rPr>
              <w:t>:</w:t>
            </w:r>
          </w:p>
          <w:p w14:paraId="1ACCC1C4" w14:textId="51513031" w:rsidR="004A3628" w:rsidRDefault="00AF71D1" w:rsidP="00D13086">
            <w:pPr>
              <w:jc w:val="both"/>
              <w:rPr>
                <w:rFonts w:ascii="Arial" w:hAnsi="Arial" w:cs="Arial"/>
                <w:bCs/>
                <w:sz w:val="22"/>
                <w:szCs w:val="22"/>
              </w:rPr>
            </w:pPr>
            <w:r w:rsidRPr="00AF71D1">
              <w:rPr>
                <w:rFonts w:ascii="Arial" w:hAnsi="Arial" w:cs="Arial"/>
                <w:bCs/>
                <w:sz w:val="22"/>
                <w:szCs w:val="22"/>
              </w:rPr>
              <w:t>Ricardo da Cruz e Sousa is a landscape architect with a PhD in Urbanism, specializing in environmental planning, nature-based solutions, and climate adaptation. He currently serves as the Regional Director for Latin America and the Caribbean at PEERS, bringing extensive experience in coordinating interdisciplinary teams and promoting partnerships among public and private stakeholders.</w:t>
            </w:r>
          </w:p>
          <w:p w14:paraId="3C323500" w14:textId="77777777" w:rsidR="004A3628" w:rsidRPr="00853BDB"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4810BC8C" w14:textId="503839BC" w:rsidR="006E54D0" w:rsidRDefault="006E54D0" w:rsidP="00D13086">
            <w:pPr>
              <w:jc w:val="both"/>
              <w:rPr>
                <w:rFonts w:ascii="Arial" w:hAnsi="Arial" w:cs="Arial"/>
                <w:sz w:val="22"/>
                <w:szCs w:val="22"/>
              </w:rPr>
            </w:pPr>
          </w:p>
          <w:p w14:paraId="30889CD0" w14:textId="071F0FEA" w:rsidR="006E54D0" w:rsidRDefault="00AF71D1" w:rsidP="00D13086">
            <w:pPr>
              <w:jc w:val="both"/>
              <w:rPr>
                <w:rFonts w:ascii="Arial" w:hAnsi="Arial" w:cs="Arial"/>
                <w:sz w:val="22"/>
                <w:szCs w:val="22"/>
              </w:rPr>
            </w:pPr>
            <w:r>
              <w:rPr>
                <w:rFonts w:ascii="Arial" w:hAnsi="Arial" w:cs="Arial"/>
                <w:sz w:val="22"/>
                <w:szCs w:val="22"/>
              </w:rPr>
              <w:t xml:space="preserve">Ricardo will </w:t>
            </w:r>
            <w:r w:rsidRPr="00AF71D1">
              <w:rPr>
                <w:rFonts w:ascii="Arial" w:hAnsi="Arial" w:cs="Arial"/>
                <w:sz w:val="22"/>
                <w:szCs w:val="22"/>
              </w:rPr>
              <w:t>present nature-based solutions (</w:t>
            </w:r>
            <w:proofErr w:type="spellStart"/>
            <w:r w:rsidRPr="00AF71D1">
              <w:rPr>
                <w:rFonts w:ascii="Arial" w:hAnsi="Arial" w:cs="Arial"/>
                <w:sz w:val="22"/>
                <w:szCs w:val="22"/>
              </w:rPr>
              <w:t>NbS</w:t>
            </w:r>
            <w:proofErr w:type="spellEnd"/>
            <w:r w:rsidRPr="00AF71D1">
              <w:rPr>
                <w:rFonts w:ascii="Arial" w:hAnsi="Arial" w:cs="Arial"/>
                <w:sz w:val="22"/>
                <w:szCs w:val="22"/>
              </w:rPr>
              <w:t xml:space="preserve">) and other coastal adaptation practices from LAC, highlighting successful methodologies and lessons learned, and demonstrate how these approaches can be adapted to diverse coastal contexts. </w:t>
            </w:r>
            <w:r>
              <w:rPr>
                <w:rFonts w:ascii="Arial" w:hAnsi="Arial" w:cs="Arial"/>
                <w:sz w:val="22"/>
                <w:szCs w:val="22"/>
              </w:rPr>
              <w:t>He will</w:t>
            </w:r>
            <w:r w:rsidRPr="00AF71D1">
              <w:rPr>
                <w:rFonts w:ascii="Arial" w:hAnsi="Arial" w:cs="Arial"/>
                <w:sz w:val="22"/>
                <w:szCs w:val="22"/>
              </w:rPr>
              <w:t xml:space="preserve"> help identify opportunities for knowledge production, sharing, and other types of collaboration between organizations in LAC and Oceania, including cross-regional pilot programs and joint applications for funding. Moreover, </w:t>
            </w:r>
            <w:r>
              <w:rPr>
                <w:rFonts w:ascii="Arial" w:hAnsi="Arial" w:cs="Arial"/>
                <w:sz w:val="22"/>
                <w:szCs w:val="22"/>
              </w:rPr>
              <w:t>his presentation will</w:t>
            </w:r>
            <w:r w:rsidRPr="00AF71D1">
              <w:rPr>
                <w:rFonts w:ascii="Arial" w:hAnsi="Arial" w:cs="Arial"/>
                <w:sz w:val="22"/>
                <w:szCs w:val="22"/>
              </w:rPr>
              <w:t xml:space="preserve"> assist in connecting local stakeholders, researchers, and policymakers, promoting an exchange of ideas that maximizes each region’s strengths.</w:t>
            </w:r>
          </w:p>
          <w:p w14:paraId="5A07D377" w14:textId="77777777" w:rsidR="006E54D0" w:rsidRDefault="006E54D0" w:rsidP="00D13086">
            <w:pPr>
              <w:jc w:val="both"/>
              <w:rPr>
                <w:rFonts w:ascii="Arial" w:hAnsi="Arial" w:cs="Arial"/>
                <w:sz w:val="22"/>
                <w:szCs w:val="22"/>
              </w:rPr>
            </w:pPr>
          </w:p>
          <w:p w14:paraId="215CCFCB" w14:textId="77777777" w:rsidR="00B74AC2" w:rsidRDefault="00B74AC2" w:rsidP="00D13086">
            <w:pPr>
              <w:jc w:val="both"/>
              <w:rPr>
                <w:rFonts w:ascii="Arial" w:hAnsi="Arial" w:cs="Arial"/>
                <w:sz w:val="22"/>
                <w:szCs w:val="22"/>
              </w:rPr>
            </w:pPr>
          </w:p>
          <w:p w14:paraId="405CC3A3" w14:textId="218D5886" w:rsidR="000528E1" w:rsidRPr="00853BDB" w:rsidRDefault="000528E1" w:rsidP="000528E1">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41CA0F71" w14:textId="3526AFA5" w:rsidR="000528E1" w:rsidRPr="00853BDB" w:rsidRDefault="000528E1" w:rsidP="000528E1">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Elisa Z</w:t>
            </w:r>
            <w:r w:rsidR="00DB6CC1">
              <w:rPr>
                <w:rFonts w:ascii="Arial" w:hAnsi="Arial" w:cs="Arial"/>
                <w:bCs/>
                <w:sz w:val="22"/>
                <w:szCs w:val="22"/>
              </w:rPr>
              <w:t>avadil</w:t>
            </w:r>
          </w:p>
          <w:p w14:paraId="7FBF49F9" w14:textId="2F2D6B40" w:rsidR="000528E1" w:rsidRPr="00853BDB" w:rsidRDefault="000528E1" w:rsidP="000528E1">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Victorian State Government Department of Energy, Environment and Climate Action</w:t>
            </w:r>
          </w:p>
          <w:p w14:paraId="6885D32F" w14:textId="07E6B6EF" w:rsidR="000528E1" w:rsidRDefault="000528E1" w:rsidP="000528E1">
            <w:pPr>
              <w:jc w:val="both"/>
              <w:rPr>
                <w:rFonts w:ascii="Arial" w:hAnsi="Arial" w:cs="Arial"/>
                <w:b/>
                <w:sz w:val="22"/>
                <w:szCs w:val="22"/>
              </w:rPr>
            </w:pPr>
            <w:r w:rsidRPr="00853BDB">
              <w:rPr>
                <w:rFonts w:ascii="Arial" w:hAnsi="Arial" w:cs="Arial"/>
                <w:b/>
                <w:sz w:val="22"/>
                <w:szCs w:val="22"/>
              </w:rPr>
              <w:t>Bio</w:t>
            </w:r>
            <w:r w:rsidR="005467E1">
              <w:rPr>
                <w:rFonts w:ascii="Arial" w:hAnsi="Arial" w:cs="Arial"/>
                <w:b/>
                <w:sz w:val="22"/>
                <w:szCs w:val="22"/>
              </w:rPr>
              <w:t>:</w:t>
            </w:r>
          </w:p>
          <w:p w14:paraId="7103AA7B" w14:textId="7AEC630B" w:rsidR="000528E1" w:rsidRPr="000528E1" w:rsidRDefault="000528E1" w:rsidP="000528E1">
            <w:pPr>
              <w:jc w:val="both"/>
              <w:rPr>
                <w:rFonts w:ascii="Arial" w:hAnsi="Arial" w:cs="Arial"/>
                <w:bCs/>
                <w:sz w:val="22"/>
                <w:szCs w:val="22"/>
              </w:rPr>
            </w:pPr>
            <w:r w:rsidRPr="000528E1">
              <w:rPr>
                <w:rFonts w:ascii="Arial" w:hAnsi="Arial" w:cs="Arial"/>
                <w:bCs/>
                <w:sz w:val="22"/>
                <w:szCs w:val="22"/>
              </w:rPr>
              <w:t>Elisa</w:t>
            </w:r>
            <w:r w:rsidR="00DB6CC1">
              <w:rPr>
                <w:rFonts w:ascii="Arial" w:hAnsi="Arial" w:cs="Arial"/>
                <w:bCs/>
                <w:sz w:val="22"/>
                <w:szCs w:val="22"/>
              </w:rPr>
              <w:t xml:space="preserve"> Zavadil</w:t>
            </w:r>
            <w:r w:rsidRPr="000528E1">
              <w:rPr>
                <w:rFonts w:ascii="Arial" w:hAnsi="Arial" w:cs="Arial"/>
                <w:bCs/>
                <w:sz w:val="22"/>
                <w:szCs w:val="22"/>
              </w:rPr>
              <w:t xml:space="preserve"> is the Manager Regional Coastal Adaptation and Planning </w:t>
            </w:r>
            <w:r>
              <w:rPr>
                <w:rFonts w:ascii="Arial" w:hAnsi="Arial" w:cs="Arial"/>
                <w:bCs/>
                <w:sz w:val="22"/>
                <w:szCs w:val="22"/>
              </w:rPr>
              <w:t xml:space="preserve">in the </w:t>
            </w:r>
            <w:r w:rsidRPr="000528E1">
              <w:rPr>
                <w:rFonts w:ascii="Arial" w:hAnsi="Arial" w:cs="Arial"/>
                <w:bCs/>
                <w:sz w:val="22"/>
                <w:szCs w:val="22"/>
              </w:rPr>
              <w:t>Victorian Government</w:t>
            </w:r>
            <w:r>
              <w:rPr>
                <w:rFonts w:ascii="Arial" w:hAnsi="Arial" w:cs="Arial"/>
                <w:bCs/>
                <w:sz w:val="22"/>
                <w:szCs w:val="22"/>
              </w:rPr>
              <w:t xml:space="preserve"> (Australia</w:t>
            </w:r>
            <w:r w:rsidR="005E2EBA">
              <w:rPr>
                <w:rFonts w:ascii="Arial" w:hAnsi="Arial" w:cs="Arial"/>
                <w:bCs/>
                <w:sz w:val="22"/>
                <w:szCs w:val="22"/>
              </w:rPr>
              <w:t>) and</w:t>
            </w:r>
            <w:r>
              <w:rPr>
                <w:rFonts w:ascii="Arial" w:hAnsi="Arial" w:cs="Arial"/>
                <w:bCs/>
                <w:sz w:val="22"/>
                <w:szCs w:val="22"/>
              </w:rPr>
              <w:t xml:space="preserve"> is a member of the PEERS Oceania Steering Group. Elisa helped develop r</w:t>
            </w:r>
            <w:r w:rsidRPr="000528E1">
              <w:rPr>
                <w:rFonts w:ascii="Arial" w:hAnsi="Arial" w:cs="Arial"/>
                <w:bCs/>
                <w:sz w:val="22"/>
                <w:szCs w:val="22"/>
              </w:rPr>
              <w:t xml:space="preserve">ecent guidelines </w:t>
            </w:r>
            <w:r w:rsidR="00A57846">
              <w:rPr>
                <w:rFonts w:ascii="Arial" w:hAnsi="Arial" w:cs="Arial"/>
                <w:bCs/>
                <w:sz w:val="22"/>
                <w:szCs w:val="22"/>
              </w:rPr>
              <w:t>(</w:t>
            </w:r>
            <w:r w:rsidRPr="000528E1">
              <w:rPr>
                <w:rFonts w:ascii="Arial" w:hAnsi="Arial" w:cs="Arial"/>
                <w:bCs/>
                <w:sz w:val="22"/>
                <w:szCs w:val="22"/>
              </w:rPr>
              <w:t>Victoria's Resilient Coast - Adapting for 2100+</w:t>
            </w:r>
            <w:r w:rsidR="00A57846">
              <w:rPr>
                <w:rFonts w:ascii="Arial" w:hAnsi="Arial" w:cs="Arial"/>
                <w:bCs/>
                <w:sz w:val="22"/>
                <w:szCs w:val="22"/>
              </w:rPr>
              <w:t>)</w:t>
            </w:r>
            <w:r w:rsidRPr="000528E1">
              <w:rPr>
                <w:rFonts w:ascii="Arial" w:hAnsi="Arial" w:cs="Arial"/>
                <w:bCs/>
                <w:sz w:val="22"/>
                <w:szCs w:val="22"/>
              </w:rPr>
              <w:t xml:space="preserve"> </w:t>
            </w:r>
            <w:r w:rsidR="00A57846">
              <w:rPr>
                <w:rFonts w:ascii="Arial" w:hAnsi="Arial" w:cs="Arial"/>
                <w:bCs/>
                <w:sz w:val="22"/>
                <w:szCs w:val="22"/>
              </w:rPr>
              <w:t>that</w:t>
            </w:r>
            <w:r w:rsidRPr="000528E1">
              <w:rPr>
                <w:rFonts w:ascii="Arial" w:hAnsi="Arial" w:cs="Arial"/>
                <w:bCs/>
                <w:sz w:val="22"/>
                <w:szCs w:val="22"/>
              </w:rPr>
              <w:t xml:space="preserve"> provide the direction for land managers to develop strategic planning to address coastal hazard risk.</w:t>
            </w:r>
          </w:p>
          <w:p w14:paraId="34B02CEA" w14:textId="77777777" w:rsidR="000528E1" w:rsidRDefault="000528E1" w:rsidP="000528E1">
            <w:pPr>
              <w:jc w:val="both"/>
              <w:rPr>
                <w:rFonts w:ascii="Arial" w:hAnsi="Arial" w:cs="Arial"/>
                <w:bCs/>
                <w:sz w:val="22"/>
                <w:szCs w:val="22"/>
              </w:rPr>
            </w:pPr>
          </w:p>
          <w:p w14:paraId="65B7ED24" w14:textId="77777777" w:rsidR="000528E1" w:rsidRPr="00853BDB" w:rsidRDefault="000528E1" w:rsidP="000528E1">
            <w:pPr>
              <w:jc w:val="both"/>
              <w:rPr>
                <w:rFonts w:ascii="Arial" w:hAnsi="Arial" w:cs="Arial"/>
                <w:bCs/>
                <w:sz w:val="22"/>
                <w:szCs w:val="22"/>
              </w:rPr>
            </w:pPr>
          </w:p>
          <w:p w14:paraId="5C1159A4" w14:textId="3F33F9D5" w:rsidR="000528E1" w:rsidRDefault="000528E1" w:rsidP="000528E1">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3</w:t>
            </w:r>
            <w:r w:rsidRPr="00512392">
              <w:rPr>
                <w:rFonts w:ascii="Arial" w:hAnsi="Arial" w:cs="Arial"/>
                <w:b/>
                <w:bCs/>
                <w:sz w:val="22"/>
                <w:szCs w:val="22"/>
              </w:rPr>
              <w:t xml:space="preserve"> Contribution: </w:t>
            </w:r>
          </w:p>
          <w:p w14:paraId="2098E294" w14:textId="77777777" w:rsidR="006E54D0" w:rsidRDefault="006E54D0" w:rsidP="000528E1">
            <w:pPr>
              <w:jc w:val="both"/>
              <w:rPr>
                <w:rFonts w:ascii="Arial" w:hAnsi="Arial" w:cs="Arial"/>
                <w:sz w:val="22"/>
                <w:szCs w:val="22"/>
              </w:rPr>
            </w:pPr>
          </w:p>
          <w:p w14:paraId="3C97A254" w14:textId="775C08C3" w:rsidR="006E54D0" w:rsidRDefault="00D2399A" w:rsidP="000528E1">
            <w:pPr>
              <w:jc w:val="both"/>
              <w:rPr>
                <w:rFonts w:ascii="Arial" w:hAnsi="Arial" w:cs="Arial"/>
                <w:sz w:val="22"/>
                <w:szCs w:val="22"/>
              </w:rPr>
            </w:pPr>
            <w:r w:rsidRPr="00D2399A">
              <w:rPr>
                <w:rFonts w:ascii="Arial" w:hAnsi="Arial" w:cs="Arial"/>
                <w:sz w:val="22"/>
                <w:szCs w:val="22"/>
              </w:rPr>
              <w:t xml:space="preserve">In Victoria </w:t>
            </w:r>
            <w:r w:rsidR="00CA5BE4">
              <w:rPr>
                <w:rFonts w:ascii="Arial" w:hAnsi="Arial" w:cs="Arial"/>
                <w:sz w:val="22"/>
                <w:szCs w:val="22"/>
              </w:rPr>
              <w:t>there are</w:t>
            </w:r>
            <w:r w:rsidRPr="00D2399A">
              <w:rPr>
                <w:rFonts w:ascii="Arial" w:hAnsi="Arial" w:cs="Arial"/>
                <w:sz w:val="22"/>
                <w:szCs w:val="22"/>
              </w:rPr>
              <w:t xml:space="preserve">, in many cases, good coastal setbacks with coastal Crown (public) land statewide, </w:t>
            </w:r>
            <w:r w:rsidR="009A556F" w:rsidRPr="009A556F">
              <w:rPr>
                <w:rFonts w:ascii="Arial" w:hAnsi="Arial" w:cs="Arial"/>
                <w:sz w:val="22"/>
                <w:szCs w:val="22"/>
              </w:rPr>
              <w:t>however there is the need to continue to manage significant coastal hazard risk now and increasingly into the future</w:t>
            </w:r>
            <w:r w:rsidRPr="00D2399A">
              <w:rPr>
                <w:rFonts w:ascii="Arial" w:hAnsi="Arial" w:cs="Arial"/>
                <w:sz w:val="22"/>
                <w:szCs w:val="22"/>
              </w:rPr>
              <w:t xml:space="preserve">. </w:t>
            </w:r>
            <w:r w:rsidR="00AF71D1">
              <w:rPr>
                <w:rFonts w:ascii="Arial" w:hAnsi="Arial" w:cs="Arial"/>
                <w:sz w:val="22"/>
                <w:szCs w:val="22"/>
              </w:rPr>
              <w:t>Elisa will present recent work in developing r</w:t>
            </w:r>
            <w:r w:rsidRPr="00D2399A">
              <w:rPr>
                <w:rFonts w:ascii="Arial" w:hAnsi="Arial" w:cs="Arial"/>
                <w:sz w:val="22"/>
                <w:szCs w:val="22"/>
              </w:rPr>
              <w:t xml:space="preserve">ecent guidelines - Victoria's Resilient Coast - Adapting for 2100+ (DEECA 2023) </w:t>
            </w:r>
            <w:r w:rsidR="00AF71D1">
              <w:rPr>
                <w:rFonts w:ascii="Arial" w:hAnsi="Arial" w:cs="Arial"/>
                <w:sz w:val="22"/>
                <w:szCs w:val="22"/>
              </w:rPr>
              <w:t xml:space="preserve">that </w:t>
            </w:r>
            <w:r w:rsidRPr="00D2399A">
              <w:rPr>
                <w:rFonts w:ascii="Arial" w:hAnsi="Arial" w:cs="Arial"/>
                <w:sz w:val="22"/>
                <w:szCs w:val="22"/>
              </w:rPr>
              <w:t xml:space="preserve">provide the direction for land managers to develop strategic planning to address coastal hazard risk. </w:t>
            </w:r>
            <w:r w:rsidR="00AF71D1">
              <w:rPr>
                <w:rFonts w:ascii="Arial" w:hAnsi="Arial" w:cs="Arial"/>
                <w:sz w:val="22"/>
                <w:szCs w:val="22"/>
              </w:rPr>
              <w:t>She will discuss the d</w:t>
            </w:r>
            <w:r w:rsidRPr="00D2399A">
              <w:rPr>
                <w:rFonts w:ascii="Arial" w:hAnsi="Arial" w:cs="Arial"/>
                <w:sz w:val="22"/>
                <w:szCs w:val="22"/>
              </w:rPr>
              <w:t xml:space="preserve">iversity of coastal land managers who </w:t>
            </w:r>
            <w:r w:rsidRPr="00D2399A">
              <w:rPr>
                <w:rFonts w:ascii="Arial" w:hAnsi="Arial" w:cs="Arial"/>
                <w:sz w:val="22"/>
                <w:szCs w:val="22"/>
              </w:rPr>
              <w:lastRenderedPageBreak/>
              <w:t>lead this work</w:t>
            </w:r>
            <w:r w:rsidR="00AF71D1">
              <w:rPr>
                <w:rFonts w:ascii="Arial" w:hAnsi="Arial" w:cs="Arial"/>
                <w:sz w:val="22"/>
                <w:szCs w:val="22"/>
              </w:rPr>
              <w:t xml:space="preserve">, including from </w:t>
            </w:r>
            <w:r w:rsidRPr="00D2399A">
              <w:rPr>
                <w:rFonts w:ascii="Arial" w:hAnsi="Arial" w:cs="Arial"/>
                <w:sz w:val="22"/>
                <w:szCs w:val="22"/>
              </w:rPr>
              <w:t>Local Government, State</w:t>
            </w:r>
            <w:r w:rsidR="00AF71D1">
              <w:rPr>
                <w:rFonts w:ascii="Arial" w:hAnsi="Arial" w:cs="Arial"/>
                <w:sz w:val="22"/>
                <w:szCs w:val="22"/>
              </w:rPr>
              <w:t xml:space="preserve"> government</w:t>
            </w:r>
            <w:r w:rsidRPr="00D2399A">
              <w:rPr>
                <w:rFonts w:ascii="Arial" w:hAnsi="Arial" w:cs="Arial"/>
                <w:sz w:val="22"/>
                <w:szCs w:val="22"/>
              </w:rPr>
              <w:t xml:space="preserve">, Catchment Management Authorities, Crown land Committees of Management, Registered Aboriginal Parties, Parks Victoria, Melbourne Water and other agencies. </w:t>
            </w:r>
            <w:r w:rsidR="00AF71D1">
              <w:rPr>
                <w:rFonts w:ascii="Arial" w:hAnsi="Arial" w:cs="Arial"/>
                <w:sz w:val="22"/>
                <w:szCs w:val="22"/>
              </w:rPr>
              <w:t>She will also discuss a</w:t>
            </w:r>
            <w:r w:rsidRPr="00D2399A">
              <w:rPr>
                <w:rFonts w:ascii="Arial" w:hAnsi="Arial" w:cs="Arial"/>
                <w:sz w:val="22"/>
                <w:szCs w:val="22"/>
              </w:rPr>
              <w:t xml:space="preserve"> statewide Retreat Policy now under development - the first of its kind nationally.</w:t>
            </w:r>
          </w:p>
          <w:p w14:paraId="1DDF93E3" w14:textId="77777777" w:rsidR="006E54D0" w:rsidRDefault="006E54D0" w:rsidP="000528E1">
            <w:pPr>
              <w:jc w:val="both"/>
              <w:rPr>
                <w:rFonts w:ascii="Arial" w:hAnsi="Arial" w:cs="Arial"/>
                <w:sz w:val="22"/>
                <w:szCs w:val="22"/>
              </w:rPr>
            </w:pPr>
          </w:p>
          <w:p w14:paraId="556D54E7" w14:textId="77777777" w:rsidR="004A3628" w:rsidRDefault="004A3628" w:rsidP="00D13086">
            <w:pPr>
              <w:jc w:val="both"/>
              <w:rPr>
                <w:rFonts w:ascii="Arial" w:hAnsi="Arial" w:cs="Arial"/>
                <w:bCs/>
                <w:sz w:val="22"/>
                <w:szCs w:val="22"/>
              </w:rPr>
            </w:pPr>
          </w:p>
          <w:p w14:paraId="582FFC0A" w14:textId="146B84E3" w:rsidR="000528E1" w:rsidRPr="00853BDB" w:rsidRDefault="000528E1" w:rsidP="000528E1">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4</w:t>
            </w:r>
            <w:r w:rsidR="006E54D0">
              <w:rPr>
                <w:rFonts w:ascii="Arial" w:hAnsi="Arial" w:cs="Arial"/>
                <w:b/>
                <w:sz w:val="22"/>
                <w:szCs w:val="22"/>
                <w:u w:val="single"/>
              </w:rPr>
              <w:t xml:space="preserve"> </w:t>
            </w:r>
          </w:p>
          <w:p w14:paraId="43E4F090" w14:textId="3E131E0A" w:rsidR="000528E1" w:rsidRPr="00853BDB" w:rsidRDefault="000528E1" w:rsidP="000528E1">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Simon Bendall</w:t>
            </w:r>
          </w:p>
          <w:p w14:paraId="40ED917D" w14:textId="0E06F641" w:rsidR="000528E1" w:rsidRPr="00853BDB" w:rsidRDefault="000528E1" w:rsidP="000528E1">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Traverse Environmental</w:t>
            </w:r>
          </w:p>
          <w:p w14:paraId="74F345B1" w14:textId="6671C650" w:rsidR="000528E1" w:rsidRDefault="000528E1" w:rsidP="000528E1">
            <w:pPr>
              <w:jc w:val="both"/>
              <w:rPr>
                <w:rFonts w:ascii="Arial" w:hAnsi="Arial" w:cs="Arial"/>
                <w:b/>
                <w:sz w:val="22"/>
                <w:szCs w:val="22"/>
              </w:rPr>
            </w:pPr>
            <w:r w:rsidRPr="00853BDB">
              <w:rPr>
                <w:rFonts w:ascii="Arial" w:hAnsi="Arial" w:cs="Arial"/>
                <w:b/>
                <w:sz w:val="22"/>
                <w:szCs w:val="22"/>
              </w:rPr>
              <w:t>Bio</w:t>
            </w:r>
            <w:r w:rsidR="005467E1">
              <w:rPr>
                <w:rFonts w:ascii="Arial" w:hAnsi="Arial" w:cs="Arial"/>
                <w:b/>
                <w:sz w:val="22"/>
                <w:szCs w:val="22"/>
              </w:rPr>
              <w:t>:</w:t>
            </w:r>
          </w:p>
          <w:p w14:paraId="1B4860A2" w14:textId="2E670274" w:rsidR="000528E1" w:rsidRPr="000528E1" w:rsidRDefault="000528E1" w:rsidP="000528E1">
            <w:pPr>
              <w:jc w:val="both"/>
              <w:rPr>
                <w:rFonts w:ascii="Arial" w:hAnsi="Arial" w:cs="Arial"/>
                <w:bCs/>
                <w:sz w:val="22"/>
                <w:szCs w:val="22"/>
                <w:lang w:val="en-NZ"/>
              </w:rPr>
            </w:pPr>
            <w:r w:rsidRPr="000528E1">
              <w:rPr>
                <w:rFonts w:ascii="Arial" w:hAnsi="Arial" w:cs="Arial"/>
                <w:bCs/>
                <w:sz w:val="22"/>
                <w:szCs w:val="22"/>
                <w:lang w:val="en-NZ"/>
              </w:rPr>
              <w:t>Simon is the founding director and Principal Planner of Traverse Environmental. With over 20 years’ of experience in the environmental planning sector, Simon has worked extensively with local government, Iwi, and private sector clients on a wide range of environmental projects</w:t>
            </w:r>
            <w:r>
              <w:rPr>
                <w:rFonts w:ascii="Arial" w:hAnsi="Arial" w:cs="Arial"/>
                <w:bCs/>
                <w:sz w:val="22"/>
                <w:szCs w:val="22"/>
                <w:lang w:val="en-NZ"/>
              </w:rPr>
              <w:t xml:space="preserve"> </w:t>
            </w:r>
            <w:r w:rsidRPr="000528E1">
              <w:rPr>
                <w:rFonts w:ascii="Arial" w:hAnsi="Arial" w:cs="Arial"/>
                <w:bCs/>
                <w:sz w:val="22"/>
                <w:szCs w:val="22"/>
                <w:lang w:val="en-NZ"/>
              </w:rPr>
              <w:t>includ</w:t>
            </w:r>
            <w:r>
              <w:rPr>
                <w:rFonts w:ascii="Arial" w:hAnsi="Arial" w:cs="Arial"/>
                <w:bCs/>
                <w:sz w:val="22"/>
                <w:szCs w:val="22"/>
                <w:lang w:val="en-NZ"/>
              </w:rPr>
              <w:t>ing leading the successful Hawkes Bay Coastal Strategy DAPP process and implementation</w:t>
            </w:r>
          </w:p>
          <w:p w14:paraId="3F23D818" w14:textId="77777777" w:rsidR="000528E1" w:rsidRDefault="000528E1" w:rsidP="000528E1">
            <w:pPr>
              <w:jc w:val="both"/>
              <w:rPr>
                <w:rFonts w:ascii="Arial" w:hAnsi="Arial" w:cs="Arial"/>
                <w:bCs/>
                <w:sz w:val="22"/>
                <w:szCs w:val="22"/>
              </w:rPr>
            </w:pPr>
          </w:p>
          <w:p w14:paraId="5D25F02D" w14:textId="77777777" w:rsidR="000528E1" w:rsidRPr="00853BDB" w:rsidRDefault="000528E1" w:rsidP="000528E1">
            <w:pPr>
              <w:jc w:val="both"/>
              <w:rPr>
                <w:rFonts w:ascii="Arial" w:hAnsi="Arial" w:cs="Arial"/>
                <w:bCs/>
                <w:sz w:val="22"/>
                <w:szCs w:val="22"/>
              </w:rPr>
            </w:pPr>
          </w:p>
          <w:p w14:paraId="137BD7ED" w14:textId="655FA655" w:rsidR="000528E1" w:rsidRDefault="000528E1" w:rsidP="000528E1">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4</w:t>
            </w:r>
            <w:r w:rsidRPr="00512392">
              <w:rPr>
                <w:rFonts w:ascii="Arial" w:hAnsi="Arial" w:cs="Arial"/>
                <w:b/>
                <w:bCs/>
                <w:sz w:val="22"/>
                <w:szCs w:val="22"/>
              </w:rPr>
              <w:t xml:space="preserve"> Contribution: </w:t>
            </w:r>
          </w:p>
          <w:p w14:paraId="11174FF4" w14:textId="4FA333BD" w:rsidR="000528E1" w:rsidRDefault="000528E1" w:rsidP="000528E1">
            <w:pPr>
              <w:jc w:val="both"/>
              <w:rPr>
                <w:rFonts w:ascii="Arial" w:hAnsi="Arial" w:cs="Arial"/>
                <w:sz w:val="22"/>
                <w:szCs w:val="22"/>
              </w:rPr>
            </w:pPr>
          </w:p>
          <w:p w14:paraId="2A927852" w14:textId="47DB685B" w:rsidR="00AF71D1" w:rsidRPr="00AF71D1" w:rsidRDefault="00D2399A" w:rsidP="00AF71D1">
            <w:pPr>
              <w:jc w:val="both"/>
              <w:rPr>
                <w:rFonts w:ascii="Arial" w:hAnsi="Arial" w:cs="Arial"/>
                <w:sz w:val="22"/>
                <w:szCs w:val="22"/>
                <w:lang w:val="en-NZ"/>
              </w:rPr>
            </w:pPr>
            <w:r>
              <w:rPr>
                <w:rFonts w:ascii="Arial" w:hAnsi="Arial" w:cs="Arial"/>
                <w:sz w:val="22"/>
                <w:szCs w:val="22"/>
              </w:rPr>
              <w:t xml:space="preserve">Simon will present </w:t>
            </w:r>
            <w:r w:rsidR="00AF71D1">
              <w:rPr>
                <w:rFonts w:ascii="Arial" w:hAnsi="Arial" w:cs="Arial"/>
                <w:sz w:val="22"/>
                <w:szCs w:val="22"/>
              </w:rPr>
              <w:t xml:space="preserve">reflections on the importance of good governance in the development and implementation of </w:t>
            </w:r>
            <w:proofErr w:type="spellStart"/>
            <w:r w:rsidR="00AF71D1">
              <w:rPr>
                <w:rFonts w:ascii="Arial" w:hAnsi="Arial" w:cs="Arial"/>
                <w:sz w:val="22"/>
                <w:szCs w:val="22"/>
              </w:rPr>
              <w:t>th</w:t>
            </w:r>
            <w:proofErr w:type="spellEnd"/>
            <w:r w:rsidR="00AF71D1" w:rsidRPr="00AF71D1">
              <w:rPr>
                <w:rFonts w:ascii="Arial" w:hAnsi="Arial" w:cs="Arial"/>
                <w:sz w:val="22"/>
                <w:szCs w:val="22"/>
                <w:lang w:val="en-NZ"/>
              </w:rPr>
              <w:t xml:space="preserve">e </w:t>
            </w:r>
            <w:hyperlink r:id="rId10" w:history="1">
              <w:r w:rsidR="00AF71D1" w:rsidRPr="00AF71D1">
                <w:rPr>
                  <w:rStyle w:val="Hyperlink"/>
                  <w:rFonts w:ascii="Arial" w:hAnsi="Arial" w:cs="Arial"/>
                  <w:sz w:val="22"/>
                  <w:szCs w:val="22"/>
                  <w:lang w:val="en-NZ"/>
                </w:rPr>
                <w:t>Hawkes Bay Coastal Strategy</w:t>
              </w:r>
            </w:hyperlink>
            <w:r w:rsidR="00AF71D1" w:rsidRPr="00AF71D1">
              <w:rPr>
                <w:rFonts w:ascii="Arial" w:hAnsi="Arial" w:cs="Arial"/>
                <w:sz w:val="22"/>
                <w:szCs w:val="22"/>
                <w:lang w:val="en-NZ"/>
              </w:rPr>
              <w:t xml:space="preserve"> (2017)</w:t>
            </w:r>
            <w:r w:rsidR="00AF71D1">
              <w:rPr>
                <w:rFonts w:ascii="Arial" w:hAnsi="Arial" w:cs="Arial"/>
                <w:sz w:val="22"/>
                <w:szCs w:val="22"/>
                <w:lang w:val="en-NZ"/>
              </w:rPr>
              <w:t>. This adaptation plan</w:t>
            </w:r>
            <w:r w:rsidR="00AF71D1" w:rsidRPr="00AF71D1">
              <w:rPr>
                <w:rFonts w:ascii="Arial" w:hAnsi="Arial" w:cs="Arial"/>
                <w:sz w:val="22"/>
                <w:szCs w:val="22"/>
                <w:lang w:val="en-NZ"/>
              </w:rPr>
              <w:t xml:space="preserve"> resulted in the adoption by councils and agencies of a wide range of short, medium and long term coastal adaptation actions, including infrastructure and land use changes. Some of these actions included coastal protection works that crossed council boundaries, with little legal precedent for shared funding for construction or operational management.</w:t>
            </w:r>
          </w:p>
          <w:p w14:paraId="501E9BA2" w14:textId="77777777" w:rsidR="00AF71D1" w:rsidRPr="00AF71D1" w:rsidRDefault="00AF71D1" w:rsidP="00AF71D1">
            <w:pPr>
              <w:jc w:val="both"/>
              <w:rPr>
                <w:rFonts w:ascii="Arial" w:hAnsi="Arial" w:cs="Arial"/>
                <w:sz w:val="22"/>
                <w:szCs w:val="22"/>
                <w:lang w:val="en-NZ"/>
              </w:rPr>
            </w:pPr>
            <w:r w:rsidRPr="00AF71D1">
              <w:rPr>
                <w:rFonts w:ascii="Arial" w:hAnsi="Arial" w:cs="Arial"/>
                <w:sz w:val="22"/>
                <w:szCs w:val="22"/>
                <w:lang w:val="en-NZ"/>
              </w:rPr>
              <w:t xml:space="preserve">Implementation of the actions has been activated through a signed Memorandum of Transition. This involved all local govt in the region (5 District councils and a Regional Council), as well as senior staff. Detailed </w:t>
            </w:r>
            <w:hyperlink r:id="rId11" w:history="1">
              <w:r w:rsidRPr="00AF71D1">
                <w:rPr>
                  <w:rStyle w:val="Hyperlink"/>
                  <w:rFonts w:ascii="Arial" w:hAnsi="Arial" w:cs="Arial"/>
                  <w:sz w:val="22"/>
                  <w:szCs w:val="22"/>
                  <w:lang w:val="en-NZ"/>
                </w:rPr>
                <w:t>legal advice</w:t>
              </w:r>
            </w:hyperlink>
            <w:r w:rsidRPr="00AF71D1">
              <w:rPr>
                <w:rFonts w:ascii="Arial" w:hAnsi="Arial" w:cs="Arial"/>
                <w:sz w:val="22"/>
                <w:szCs w:val="22"/>
                <w:lang w:val="en-NZ"/>
              </w:rPr>
              <w:t xml:space="preserve"> on roles and responsibilities, funding models and requirements under the Local Government Act were procured to support the process, including an investigation into the </w:t>
            </w:r>
            <w:hyperlink r:id="rId12" w:history="1">
              <w:r w:rsidRPr="00AF71D1">
                <w:rPr>
                  <w:rStyle w:val="Hyperlink"/>
                  <w:rFonts w:ascii="Arial" w:hAnsi="Arial" w:cs="Arial"/>
                  <w:sz w:val="22"/>
                  <w:szCs w:val="22"/>
                  <w:lang w:val="en-NZ"/>
                </w:rPr>
                <w:t>potential costs of managed retreat</w:t>
              </w:r>
            </w:hyperlink>
            <w:r w:rsidRPr="00AF71D1">
              <w:rPr>
                <w:rFonts w:ascii="Arial" w:hAnsi="Arial" w:cs="Arial"/>
                <w:sz w:val="22"/>
                <w:szCs w:val="22"/>
                <w:lang w:val="en-NZ"/>
              </w:rPr>
              <w:t>.</w:t>
            </w:r>
          </w:p>
          <w:p w14:paraId="41457862" w14:textId="77777777" w:rsidR="00AF71D1" w:rsidRPr="00AF71D1" w:rsidRDefault="00AF71D1" w:rsidP="00AF71D1">
            <w:pPr>
              <w:jc w:val="both"/>
              <w:rPr>
                <w:rFonts w:ascii="Arial" w:hAnsi="Arial" w:cs="Arial"/>
                <w:sz w:val="22"/>
                <w:szCs w:val="22"/>
                <w:lang w:val="en-NZ"/>
              </w:rPr>
            </w:pPr>
            <w:r w:rsidRPr="00AF71D1">
              <w:rPr>
                <w:rFonts w:ascii="Arial" w:hAnsi="Arial" w:cs="Arial"/>
                <w:sz w:val="22"/>
                <w:szCs w:val="22"/>
                <w:lang w:val="en-NZ"/>
              </w:rPr>
              <w:t xml:space="preserve">The funding model is now being tested with the community. Innovative approaches are being developed to test resident’s willingness to pay and demonstrate benefits and limitations of the actions. Challenges facing practitioners include the need to articulate reasonable alternatives if actions are not taken (like the potential for insurance retreat), and gaining an understanding of community values on whether costs should be shared between residents or targeted to those that benefit most. </w:t>
            </w:r>
          </w:p>
          <w:p w14:paraId="48794C78" w14:textId="77777777" w:rsidR="006E54D0" w:rsidRDefault="006E54D0" w:rsidP="000528E1">
            <w:pPr>
              <w:jc w:val="both"/>
              <w:rPr>
                <w:rFonts w:ascii="Arial" w:hAnsi="Arial" w:cs="Arial"/>
                <w:sz w:val="22"/>
                <w:szCs w:val="22"/>
              </w:rPr>
            </w:pPr>
          </w:p>
          <w:p w14:paraId="3307ECD3" w14:textId="77777777" w:rsidR="006E54D0" w:rsidRDefault="006E54D0" w:rsidP="000528E1">
            <w:pPr>
              <w:jc w:val="both"/>
              <w:rPr>
                <w:rFonts w:ascii="Arial" w:hAnsi="Arial" w:cs="Arial"/>
                <w:sz w:val="22"/>
                <w:szCs w:val="22"/>
              </w:rPr>
            </w:pPr>
          </w:p>
          <w:p w14:paraId="75BFBFDA" w14:textId="77777777" w:rsidR="000528E1" w:rsidRDefault="000528E1" w:rsidP="00D13086">
            <w:pPr>
              <w:jc w:val="both"/>
              <w:rPr>
                <w:rFonts w:ascii="Arial" w:hAnsi="Arial" w:cs="Arial"/>
                <w:bCs/>
                <w:sz w:val="22"/>
                <w:szCs w:val="22"/>
              </w:rPr>
            </w:pPr>
          </w:p>
          <w:p w14:paraId="63DEB95F" w14:textId="641ED74D" w:rsidR="000528E1" w:rsidRPr="00853BDB" w:rsidRDefault="000528E1" w:rsidP="000528E1">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5</w:t>
            </w:r>
            <w:r w:rsidR="00793D2A">
              <w:rPr>
                <w:rFonts w:ascii="Arial" w:hAnsi="Arial" w:cs="Arial"/>
                <w:b/>
                <w:sz w:val="22"/>
                <w:szCs w:val="22"/>
                <w:u w:val="single"/>
              </w:rPr>
              <w:t xml:space="preserve"> </w:t>
            </w:r>
          </w:p>
          <w:p w14:paraId="727A6BCB" w14:textId="6482C888" w:rsidR="000528E1" w:rsidRPr="00853BDB" w:rsidRDefault="000528E1" w:rsidP="000528E1">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5E2EBA" w:rsidRPr="005E2EBA">
              <w:rPr>
                <w:rFonts w:ascii="Arial" w:hAnsi="Arial" w:cs="Arial"/>
                <w:bCs/>
                <w:sz w:val="22"/>
                <w:szCs w:val="22"/>
              </w:rPr>
              <w:t>Dr.</w:t>
            </w:r>
            <w:r w:rsidR="005E2EBA">
              <w:rPr>
                <w:rFonts w:ascii="Arial" w:hAnsi="Arial" w:cs="Arial"/>
                <w:b/>
                <w:sz w:val="22"/>
                <w:szCs w:val="22"/>
              </w:rPr>
              <w:t xml:space="preserve"> </w:t>
            </w:r>
            <w:r w:rsidR="00A57846" w:rsidRPr="00A57846">
              <w:rPr>
                <w:rFonts w:ascii="Arial" w:hAnsi="Arial" w:cs="Arial"/>
                <w:bCs/>
                <w:sz w:val="22"/>
                <w:szCs w:val="22"/>
              </w:rPr>
              <w:t>Shari Gallop</w:t>
            </w:r>
          </w:p>
          <w:p w14:paraId="5D86355E" w14:textId="010C7B79" w:rsidR="000528E1" w:rsidRPr="00853BDB" w:rsidRDefault="000528E1" w:rsidP="000528E1">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00A57846">
              <w:rPr>
                <w:rFonts w:ascii="Arial" w:hAnsi="Arial" w:cs="Arial"/>
                <w:bCs/>
                <w:sz w:val="22"/>
                <w:szCs w:val="22"/>
              </w:rPr>
              <w:t xml:space="preserve">University of Waikato; </w:t>
            </w:r>
            <w:proofErr w:type="spellStart"/>
            <w:r w:rsidR="00A57846" w:rsidRPr="00A57846">
              <w:rPr>
                <w:rFonts w:ascii="Arial" w:hAnsi="Arial" w:cs="Arial"/>
                <w:bCs/>
                <w:sz w:val="22"/>
                <w:szCs w:val="22"/>
              </w:rPr>
              <w:t>Pattle</w:t>
            </w:r>
            <w:proofErr w:type="spellEnd"/>
            <w:r w:rsidR="00A57846" w:rsidRPr="00A57846">
              <w:rPr>
                <w:rFonts w:ascii="Arial" w:hAnsi="Arial" w:cs="Arial"/>
                <w:bCs/>
                <w:sz w:val="22"/>
                <w:szCs w:val="22"/>
              </w:rPr>
              <w:t xml:space="preserve"> Delamore Partners (PDP)</w:t>
            </w:r>
          </w:p>
          <w:p w14:paraId="00BA4346" w14:textId="43B6ADA2" w:rsidR="000528E1" w:rsidRDefault="000528E1" w:rsidP="000528E1">
            <w:pPr>
              <w:jc w:val="both"/>
              <w:rPr>
                <w:rFonts w:ascii="Arial" w:hAnsi="Arial" w:cs="Arial"/>
                <w:b/>
                <w:sz w:val="22"/>
                <w:szCs w:val="22"/>
              </w:rPr>
            </w:pPr>
            <w:r w:rsidRPr="00853BDB">
              <w:rPr>
                <w:rFonts w:ascii="Arial" w:hAnsi="Arial" w:cs="Arial"/>
                <w:b/>
                <w:sz w:val="22"/>
                <w:szCs w:val="22"/>
              </w:rPr>
              <w:t>Bio</w:t>
            </w:r>
            <w:r w:rsidR="005467E1">
              <w:rPr>
                <w:rFonts w:ascii="Arial" w:hAnsi="Arial" w:cs="Arial"/>
                <w:b/>
                <w:sz w:val="22"/>
                <w:szCs w:val="22"/>
              </w:rPr>
              <w:t>:</w:t>
            </w:r>
          </w:p>
          <w:p w14:paraId="770FB9D7" w14:textId="56E97585" w:rsidR="000528E1" w:rsidRDefault="00A57846" w:rsidP="000528E1">
            <w:pPr>
              <w:jc w:val="both"/>
              <w:rPr>
                <w:rFonts w:ascii="Arial" w:hAnsi="Arial" w:cs="Arial"/>
                <w:bCs/>
                <w:sz w:val="22"/>
                <w:szCs w:val="22"/>
              </w:rPr>
            </w:pPr>
            <w:r w:rsidRPr="00A57846">
              <w:rPr>
                <w:rFonts w:ascii="Arial" w:hAnsi="Arial" w:cs="Arial"/>
                <w:bCs/>
                <w:sz w:val="22"/>
                <w:szCs w:val="22"/>
              </w:rPr>
              <w:t xml:space="preserve">Shari (Ngāti Maru, Te Rarawa) is a coastal scientist with national and international experience in coastal climate change impacts and hazards, climate change adaptation, coastal processes, and </w:t>
            </w:r>
            <w:proofErr w:type="spellStart"/>
            <w:r w:rsidRPr="00A57846">
              <w:rPr>
                <w:rFonts w:ascii="Arial" w:hAnsi="Arial" w:cs="Arial"/>
                <w:bCs/>
                <w:sz w:val="22"/>
                <w:szCs w:val="22"/>
              </w:rPr>
              <w:t>te</w:t>
            </w:r>
            <w:proofErr w:type="spellEnd"/>
            <w:r w:rsidRPr="00A57846">
              <w:rPr>
                <w:rFonts w:ascii="Arial" w:hAnsi="Arial" w:cs="Arial"/>
                <w:bCs/>
                <w:sz w:val="22"/>
                <w:szCs w:val="22"/>
              </w:rPr>
              <w:t xml:space="preserve"> </w:t>
            </w:r>
            <w:proofErr w:type="spellStart"/>
            <w:r w:rsidRPr="00A57846">
              <w:rPr>
                <w:rFonts w:ascii="Arial" w:hAnsi="Arial" w:cs="Arial"/>
                <w:bCs/>
                <w:sz w:val="22"/>
                <w:szCs w:val="22"/>
              </w:rPr>
              <w:t>ao</w:t>
            </w:r>
            <w:proofErr w:type="spellEnd"/>
            <w:r w:rsidRPr="00A57846">
              <w:rPr>
                <w:rFonts w:ascii="Arial" w:hAnsi="Arial" w:cs="Arial"/>
                <w:bCs/>
                <w:sz w:val="22"/>
                <w:szCs w:val="22"/>
              </w:rPr>
              <w:t xml:space="preserve"> Māori. Shari has 10+ years of experience undertaking research in Australia, UK, and New Zealand-based universities. </w:t>
            </w:r>
          </w:p>
          <w:p w14:paraId="31595584" w14:textId="77777777" w:rsidR="000528E1" w:rsidRPr="00853BDB" w:rsidRDefault="000528E1" w:rsidP="000528E1">
            <w:pPr>
              <w:jc w:val="both"/>
              <w:rPr>
                <w:rFonts w:ascii="Arial" w:hAnsi="Arial" w:cs="Arial"/>
                <w:bCs/>
                <w:sz w:val="22"/>
                <w:szCs w:val="22"/>
              </w:rPr>
            </w:pPr>
          </w:p>
          <w:p w14:paraId="4B326C77" w14:textId="695AFE3E" w:rsidR="000528E1" w:rsidRDefault="000528E1" w:rsidP="000528E1">
            <w:pPr>
              <w:jc w:val="both"/>
              <w:rPr>
                <w:rFonts w:ascii="Arial" w:hAnsi="Arial" w:cs="Arial"/>
                <w:b/>
                <w:bCs/>
                <w:sz w:val="22"/>
                <w:szCs w:val="22"/>
              </w:rPr>
            </w:pPr>
            <w:r>
              <w:rPr>
                <w:rFonts w:ascii="Arial" w:hAnsi="Arial" w:cs="Arial"/>
                <w:b/>
                <w:bCs/>
                <w:sz w:val="22"/>
                <w:szCs w:val="22"/>
              </w:rPr>
              <w:lastRenderedPageBreak/>
              <w:t>Participant</w:t>
            </w:r>
            <w:r w:rsidRPr="00512392">
              <w:rPr>
                <w:rFonts w:ascii="Arial" w:hAnsi="Arial" w:cs="Arial"/>
                <w:b/>
                <w:bCs/>
                <w:sz w:val="22"/>
                <w:szCs w:val="22"/>
              </w:rPr>
              <w:t xml:space="preserve"> </w:t>
            </w:r>
            <w:r w:rsidR="006E54D0">
              <w:rPr>
                <w:rFonts w:ascii="Arial" w:hAnsi="Arial" w:cs="Arial"/>
                <w:b/>
                <w:bCs/>
                <w:sz w:val="22"/>
                <w:szCs w:val="22"/>
              </w:rPr>
              <w:t xml:space="preserve">5 </w:t>
            </w:r>
            <w:r w:rsidRPr="00512392">
              <w:rPr>
                <w:rFonts w:ascii="Arial" w:hAnsi="Arial" w:cs="Arial"/>
                <w:b/>
                <w:bCs/>
                <w:sz w:val="22"/>
                <w:szCs w:val="22"/>
              </w:rPr>
              <w:t xml:space="preserve">Contribution: </w:t>
            </w:r>
          </w:p>
          <w:p w14:paraId="6877DDF4" w14:textId="1479B943" w:rsidR="000528E1" w:rsidRDefault="000528E1" w:rsidP="000528E1">
            <w:pPr>
              <w:jc w:val="both"/>
              <w:rPr>
                <w:rFonts w:ascii="Arial" w:hAnsi="Arial" w:cs="Arial"/>
                <w:sz w:val="22"/>
                <w:szCs w:val="22"/>
              </w:rPr>
            </w:pPr>
          </w:p>
          <w:p w14:paraId="60276F1E" w14:textId="2C0046D5" w:rsidR="000528E1" w:rsidRDefault="00793D2A" w:rsidP="00D13086">
            <w:pPr>
              <w:jc w:val="both"/>
              <w:rPr>
                <w:rFonts w:ascii="Arial" w:hAnsi="Arial" w:cs="Arial"/>
                <w:sz w:val="22"/>
                <w:szCs w:val="22"/>
              </w:rPr>
            </w:pPr>
            <w:r w:rsidRPr="00793D2A">
              <w:rPr>
                <w:rFonts w:ascii="Arial" w:hAnsi="Arial" w:cs="Arial"/>
                <w:sz w:val="22"/>
                <w:szCs w:val="22"/>
              </w:rPr>
              <w:t>Shari will present on recent work that reflects on a decade of experience applying Dynamic Adaptive Pathways Planning (DAPP) in Aotearoa New Zealand. Given the nation's Treaty between the Crown and Māori (</w:t>
            </w:r>
            <w:proofErr w:type="spellStart"/>
            <w:r w:rsidRPr="00793D2A">
              <w:rPr>
                <w:rFonts w:ascii="Arial" w:hAnsi="Arial" w:cs="Arial"/>
                <w:sz w:val="22"/>
                <w:szCs w:val="22"/>
              </w:rPr>
              <w:t>tangata</w:t>
            </w:r>
            <w:proofErr w:type="spellEnd"/>
            <w:r w:rsidRPr="00793D2A">
              <w:rPr>
                <w:rFonts w:ascii="Arial" w:hAnsi="Arial" w:cs="Arial"/>
                <w:sz w:val="22"/>
                <w:szCs w:val="22"/>
              </w:rPr>
              <w:t xml:space="preserve"> whenua – the Indigenous people of Aotearoa New Zealand), she will also examine the crucial role of Te </w:t>
            </w:r>
            <w:proofErr w:type="spellStart"/>
            <w:r w:rsidRPr="00793D2A">
              <w:rPr>
                <w:rFonts w:ascii="Arial" w:hAnsi="Arial" w:cs="Arial"/>
                <w:sz w:val="22"/>
                <w:szCs w:val="22"/>
              </w:rPr>
              <w:t>Tiriti</w:t>
            </w:r>
            <w:proofErr w:type="spellEnd"/>
            <w:r w:rsidRPr="00793D2A">
              <w:rPr>
                <w:rFonts w:ascii="Arial" w:hAnsi="Arial" w:cs="Arial"/>
                <w:sz w:val="22"/>
                <w:szCs w:val="22"/>
              </w:rPr>
              <w:t xml:space="preserve"> and Māori worldviews and knowledge in shaping DAPP applications. The presentation will explore various governance and engagement models developed in collaboration with different communities. While Māori perspectives, knowledge, and values have influenced DAPP applications, significant opportunities for deeper integration remain.</w:t>
            </w:r>
          </w:p>
          <w:p w14:paraId="2F7EB74F" w14:textId="77777777" w:rsidR="00793D2A" w:rsidRDefault="00793D2A" w:rsidP="00D13086">
            <w:pPr>
              <w:jc w:val="both"/>
              <w:rPr>
                <w:rFonts w:ascii="Arial" w:hAnsi="Arial" w:cs="Arial"/>
                <w:sz w:val="22"/>
                <w:szCs w:val="22"/>
              </w:rPr>
            </w:pPr>
          </w:p>
          <w:p w14:paraId="7CDAE9EC" w14:textId="77777777" w:rsidR="00793D2A" w:rsidRDefault="00793D2A" w:rsidP="00D13086">
            <w:pPr>
              <w:jc w:val="both"/>
              <w:rPr>
                <w:rFonts w:ascii="Arial" w:hAnsi="Arial" w:cs="Arial"/>
                <w:bCs/>
                <w:sz w:val="22"/>
                <w:szCs w:val="22"/>
              </w:rPr>
            </w:pPr>
          </w:p>
          <w:p w14:paraId="66D60F77" w14:textId="4D5A5400" w:rsidR="000528E1" w:rsidRPr="00853BDB" w:rsidRDefault="000528E1" w:rsidP="000528E1">
            <w:pPr>
              <w:jc w:val="both"/>
              <w:rPr>
                <w:rFonts w:ascii="Arial" w:hAnsi="Arial" w:cs="Arial"/>
                <w:b/>
                <w:sz w:val="22"/>
                <w:szCs w:val="22"/>
                <w:u w:val="single"/>
              </w:rPr>
            </w:pPr>
            <w:r w:rsidRPr="00853BDB">
              <w:rPr>
                <w:rFonts w:ascii="Arial" w:hAnsi="Arial" w:cs="Arial"/>
                <w:b/>
                <w:sz w:val="22"/>
                <w:szCs w:val="22"/>
                <w:u w:val="single"/>
              </w:rPr>
              <w:t xml:space="preserve">Participant </w:t>
            </w:r>
            <w:r w:rsidR="006E54D0">
              <w:rPr>
                <w:rFonts w:ascii="Arial" w:hAnsi="Arial" w:cs="Arial"/>
                <w:b/>
                <w:sz w:val="22"/>
                <w:szCs w:val="22"/>
                <w:u w:val="single"/>
              </w:rPr>
              <w:t>6</w:t>
            </w:r>
            <w:r w:rsidR="00793D2A">
              <w:rPr>
                <w:rFonts w:ascii="Arial" w:hAnsi="Arial" w:cs="Arial"/>
                <w:b/>
                <w:sz w:val="22"/>
                <w:szCs w:val="22"/>
                <w:u w:val="single"/>
              </w:rPr>
              <w:t xml:space="preserve"> </w:t>
            </w:r>
          </w:p>
          <w:p w14:paraId="3D1C3CD2" w14:textId="3673ACD0" w:rsidR="000528E1" w:rsidRPr="00853BDB" w:rsidRDefault="000528E1" w:rsidP="000528E1">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5E2EBA" w:rsidRPr="005E2EBA">
              <w:rPr>
                <w:rFonts w:ascii="Arial" w:hAnsi="Arial" w:cs="Arial"/>
                <w:bCs/>
                <w:sz w:val="22"/>
                <w:szCs w:val="22"/>
              </w:rPr>
              <w:t>Dr.</w:t>
            </w:r>
            <w:r w:rsidR="005E2EBA">
              <w:rPr>
                <w:rFonts w:ascii="Arial" w:hAnsi="Arial" w:cs="Arial"/>
                <w:b/>
                <w:sz w:val="22"/>
                <w:szCs w:val="22"/>
              </w:rPr>
              <w:t xml:space="preserve"> </w:t>
            </w:r>
            <w:r w:rsidR="006E54D0">
              <w:rPr>
                <w:rFonts w:ascii="Arial" w:hAnsi="Arial" w:cs="Arial"/>
                <w:bCs/>
                <w:sz w:val="22"/>
                <w:szCs w:val="22"/>
              </w:rPr>
              <w:t>Ben Hague</w:t>
            </w:r>
          </w:p>
          <w:p w14:paraId="7F56100A" w14:textId="389F07D1" w:rsidR="000528E1" w:rsidRPr="00853BDB" w:rsidRDefault="000528E1" w:rsidP="000528E1">
            <w:pPr>
              <w:jc w:val="both"/>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006E54D0">
              <w:rPr>
                <w:rFonts w:ascii="Arial" w:hAnsi="Arial" w:cs="Arial"/>
                <w:bCs/>
                <w:sz w:val="22"/>
                <w:szCs w:val="22"/>
              </w:rPr>
              <w:t>Bureau of Meteorology (Australia)</w:t>
            </w:r>
          </w:p>
          <w:p w14:paraId="23B241FA" w14:textId="79BA51AD" w:rsidR="000528E1" w:rsidRDefault="000528E1" w:rsidP="000528E1">
            <w:pPr>
              <w:jc w:val="both"/>
              <w:rPr>
                <w:rFonts w:ascii="Arial" w:hAnsi="Arial" w:cs="Arial"/>
                <w:b/>
                <w:sz w:val="22"/>
                <w:szCs w:val="22"/>
              </w:rPr>
            </w:pPr>
            <w:r w:rsidRPr="00853BDB">
              <w:rPr>
                <w:rFonts w:ascii="Arial" w:hAnsi="Arial" w:cs="Arial"/>
                <w:b/>
                <w:sz w:val="22"/>
                <w:szCs w:val="22"/>
              </w:rPr>
              <w:t>Bio</w:t>
            </w:r>
          </w:p>
          <w:p w14:paraId="0899CE7E" w14:textId="1D648D0A" w:rsidR="000528E1" w:rsidRPr="006E54D0" w:rsidRDefault="006E54D0" w:rsidP="000528E1">
            <w:pPr>
              <w:jc w:val="both"/>
              <w:rPr>
                <w:rFonts w:ascii="Arial" w:hAnsi="Arial" w:cs="Arial"/>
                <w:bCs/>
                <w:sz w:val="22"/>
                <w:szCs w:val="22"/>
              </w:rPr>
            </w:pPr>
            <w:r w:rsidRPr="006E54D0">
              <w:rPr>
                <w:rFonts w:ascii="Arial" w:hAnsi="Arial" w:cs="Arial"/>
                <w:bCs/>
                <w:sz w:val="22"/>
                <w:szCs w:val="22"/>
              </w:rPr>
              <w:t xml:space="preserve">Ben Hague </w:t>
            </w:r>
            <w:r>
              <w:rPr>
                <w:rFonts w:ascii="Arial" w:hAnsi="Arial" w:cs="Arial"/>
                <w:bCs/>
                <w:sz w:val="22"/>
                <w:szCs w:val="22"/>
              </w:rPr>
              <w:t>is a climate scientist</w:t>
            </w:r>
            <w:r w:rsidRPr="006E54D0">
              <w:rPr>
                <w:rFonts w:ascii="Arial" w:hAnsi="Arial" w:cs="Arial"/>
                <w:bCs/>
                <w:sz w:val="22"/>
                <w:szCs w:val="22"/>
              </w:rPr>
              <w:t xml:space="preserve"> at the Bureau of Meteorology (Australia), having obtained a PhD from Monash University (Australia). Ben does research on climate change, with current work focusing on coastal inundation.</w:t>
            </w:r>
          </w:p>
          <w:p w14:paraId="26D0D90D" w14:textId="77777777" w:rsidR="000528E1" w:rsidRPr="00853BDB" w:rsidRDefault="000528E1" w:rsidP="000528E1">
            <w:pPr>
              <w:jc w:val="both"/>
              <w:rPr>
                <w:rFonts w:ascii="Arial" w:hAnsi="Arial" w:cs="Arial"/>
                <w:bCs/>
                <w:sz w:val="22"/>
                <w:szCs w:val="22"/>
              </w:rPr>
            </w:pPr>
          </w:p>
          <w:p w14:paraId="3523938D" w14:textId="0C1F0CDC" w:rsidR="000528E1" w:rsidRDefault="000528E1" w:rsidP="000528E1">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6E54D0">
              <w:rPr>
                <w:rFonts w:ascii="Arial" w:hAnsi="Arial" w:cs="Arial"/>
                <w:b/>
                <w:bCs/>
                <w:sz w:val="22"/>
                <w:szCs w:val="22"/>
              </w:rPr>
              <w:t>6</w:t>
            </w:r>
            <w:r w:rsidRPr="00512392">
              <w:rPr>
                <w:rFonts w:ascii="Arial" w:hAnsi="Arial" w:cs="Arial"/>
                <w:b/>
                <w:bCs/>
                <w:sz w:val="22"/>
                <w:szCs w:val="22"/>
              </w:rPr>
              <w:t xml:space="preserve"> Contribution: </w:t>
            </w:r>
          </w:p>
          <w:p w14:paraId="480F4232" w14:textId="77777777" w:rsidR="00F52A71" w:rsidRDefault="00F52A71" w:rsidP="00D13086">
            <w:pPr>
              <w:jc w:val="both"/>
              <w:rPr>
                <w:rFonts w:ascii="Arial" w:hAnsi="Arial" w:cs="Arial"/>
                <w:bCs/>
                <w:sz w:val="22"/>
                <w:szCs w:val="22"/>
              </w:rPr>
            </w:pPr>
          </w:p>
          <w:p w14:paraId="5EC0BEC5" w14:textId="376C1285" w:rsidR="00793D2A" w:rsidRDefault="006E54D0" w:rsidP="00D13086">
            <w:pPr>
              <w:jc w:val="both"/>
              <w:rPr>
                <w:rFonts w:ascii="Arial" w:hAnsi="Arial" w:cs="Arial"/>
                <w:bCs/>
                <w:sz w:val="22"/>
                <w:szCs w:val="22"/>
              </w:rPr>
            </w:pPr>
            <w:r>
              <w:rPr>
                <w:rFonts w:ascii="Arial" w:hAnsi="Arial" w:cs="Arial"/>
                <w:bCs/>
                <w:sz w:val="22"/>
                <w:szCs w:val="22"/>
              </w:rPr>
              <w:t xml:space="preserve">Ben will present on recent work </w:t>
            </w:r>
            <w:r w:rsidR="00D2399A">
              <w:rPr>
                <w:rFonts w:ascii="Arial" w:hAnsi="Arial" w:cs="Arial"/>
                <w:bCs/>
                <w:sz w:val="22"/>
                <w:szCs w:val="22"/>
              </w:rPr>
              <w:t>aiming</w:t>
            </w:r>
            <w:r w:rsidR="00D2399A" w:rsidRPr="00D2399A">
              <w:rPr>
                <w:rFonts w:ascii="Arial" w:hAnsi="Arial" w:cs="Arial"/>
                <w:bCs/>
                <w:sz w:val="22"/>
                <w:szCs w:val="22"/>
                <w:lang w:val="en-NZ"/>
              </w:rPr>
              <w:t xml:space="preserve"> to develop science that can be used to enable adaptation planning in Australia</w:t>
            </w:r>
            <w:r w:rsidR="00687EEF">
              <w:rPr>
                <w:rFonts w:ascii="Arial" w:hAnsi="Arial" w:cs="Arial"/>
                <w:bCs/>
                <w:sz w:val="22"/>
                <w:szCs w:val="22"/>
                <w:lang w:val="en-NZ"/>
              </w:rPr>
              <w:t xml:space="preserve">, including </w:t>
            </w:r>
            <w:r w:rsidR="00D2399A" w:rsidRPr="00D2399A">
              <w:rPr>
                <w:rFonts w:ascii="Arial" w:hAnsi="Arial" w:cs="Arial"/>
                <w:bCs/>
                <w:sz w:val="22"/>
                <w:szCs w:val="22"/>
                <w:lang w:val="en-NZ"/>
              </w:rPr>
              <w:t>developing ways of understanding</w:t>
            </w:r>
            <w:r w:rsidR="00687EEF">
              <w:rPr>
                <w:rFonts w:ascii="Arial" w:hAnsi="Arial" w:cs="Arial"/>
                <w:bCs/>
                <w:sz w:val="22"/>
                <w:szCs w:val="22"/>
                <w:lang w:val="en-NZ"/>
              </w:rPr>
              <w:t xml:space="preserve"> and using sea level rise</w:t>
            </w:r>
            <w:r w:rsidR="00D2399A" w:rsidRPr="00D2399A">
              <w:rPr>
                <w:rFonts w:ascii="Arial" w:hAnsi="Arial" w:cs="Arial"/>
                <w:bCs/>
                <w:sz w:val="22"/>
                <w:szCs w:val="22"/>
                <w:lang w:val="en-NZ"/>
              </w:rPr>
              <w:t xml:space="preserve"> projections to build resilience</w:t>
            </w:r>
            <w:r w:rsidR="00687EEF">
              <w:rPr>
                <w:rFonts w:ascii="Arial" w:hAnsi="Arial" w:cs="Arial"/>
                <w:bCs/>
                <w:sz w:val="22"/>
                <w:szCs w:val="22"/>
                <w:lang w:val="en-NZ"/>
              </w:rPr>
              <w:t xml:space="preserve">. </w:t>
            </w:r>
            <w:r w:rsidR="00793D2A">
              <w:rPr>
                <w:rFonts w:ascii="Arial" w:hAnsi="Arial" w:cs="Arial"/>
                <w:bCs/>
                <w:sz w:val="22"/>
                <w:szCs w:val="22"/>
              </w:rPr>
              <w:t>Ben will explore the role of science in supporting alignment of critical adaptation data nationally, while being responsive to practitioner needs in the design and delivery of research and data.</w:t>
            </w:r>
          </w:p>
          <w:p w14:paraId="674BA003" w14:textId="01A8011F" w:rsidR="006E54D0" w:rsidRPr="00687EEF" w:rsidRDefault="00687EEF" w:rsidP="00D13086">
            <w:pPr>
              <w:jc w:val="both"/>
              <w:rPr>
                <w:rFonts w:ascii="Arial" w:hAnsi="Arial" w:cs="Arial"/>
                <w:bCs/>
                <w:sz w:val="22"/>
                <w:szCs w:val="22"/>
                <w:lang w:val="en-NZ"/>
              </w:rPr>
            </w:pPr>
            <w:r>
              <w:rPr>
                <w:rFonts w:ascii="Arial" w:hAnsi="Arial" w:cs="Arial"/>
                <w:bCs/>
                <w:sz w:val="22"/>
                <w:szCs w:val="22"/>
                <w:lang w:val="en-NZ"/>
              </w:rPr>
              <w:t>N</w:t>
            </w:r>
            <w:proofErr w:type="spellStart"/>
            <w:r>
              <w:rPr>
                <w:rFonts w:ascii="Arial" w:hAnsi="Arial" w:cs="Arial"/>
                <w:bCs/>
                <w:sz w:val="22"/>
                <w:szCs w:val="22"/>
              </w:rPr>
              <w:t>ew</w:t>
            </w:r>
            <w:proofErr w:type="spellEnd"/>
            <w:r w:rsidRPr="00687EEF">
              <w:rPr>
                <w:rFonts w:ascii="Arial" w:hAnsi="Arial" w:cs="Arial"/>
                <w:bCs/>
                <w:sz w:val="22"/>
                <w:szCs w:val="22"/>
              </w:rPr>
              <w:t xml:space="preserve"> datasets developed by the Bureau of Meteorology </w:t>
            </w:r>
            <w:r>
              <w:rPr>
                <w:rFonts w:ascii="Arial" w:hAnsi="Arial" w:cs="Arial"/>
                <w:bCs/>
                <w:sz w:val="22"/>
                <w:szCs w:val="22"/>
              </w:rPr>
              <w:t>with</w:t>
            </w:r>
            <w:r w:rsidRPr="00687EEF">
              <w:rPr>
                <w:rFonts w:ascii="Arial" w:hAnsi="Arial" w:cs="Arial"/>
                <w:bCs/>
                <w:sz w:val="22"/>
                <w:szCs w:val="22"/>
              </w:rPr>
              <w:t xml:space="preserve"> collaborators </w:t>
            </w:r>
            <w:r>
              <w:rPr>
                <w:rFonts w:ascii="Arial" w:hAnsi="Arial" w:cs="Arial"/>
                <w:bCs/>
                <w:sz w:val="22"/>
                <w:szCs w:val="22"/>
              </w:rPr>
              <w:t>are aimed at supporting</w:t>
            </w:r>
            <w:r w:rsidRPr="00687EEF">
              <w:rPr>
                <w:rFonts w:ascii="Arial" w:hAnsi="Arial" w:cs="Arial"/>
                <w:bCs/>
                <w:sz w:val="22"/>
                <w:szCs w:val="22"/>
              </w:rPr>
              <w:t xml:space="preserve"> practitioners </w:t>
            </w:r>
            <w:r>
              <w:rPr>
                <w:rFonts w:ascii="Arial" w:hAnsi="Arial" w:cs="Arial"/>
                <w:bCs/>
                <w:sz w:val="22"/>
                <w:szCs w:val="22"/>
              </w:rPr>
              <w:t>to</w:t>
            </w:r>
            <w:r w:rsidRPr="00687EEF">
              <w:rPr>
                <w:rFonts w:ascii="Arial" w:hAnsi="Arial" w:cs="Arial"/>
                <w:bCs/>
                <w:sz w:val="22"/>
                <w:szCs w:val="22"/>
              </w:rPr>
              <w:t xml:space="preserve"> apply them on local and regional scales in alignment with best-practice adaptation planning frameworks and guidelines used in Australia and around the world. </w:t>
            </w:r>
            <w:r w:rsidR="00793D2A">
              <w:rPr>
                <w:rFonts w:ascii="Arial" w:hAnsi="Arial" w:cs="Arial"/>
                <w:bCs/>
                <w:sz w:val="22"/>
                <w:szCs w:val="22"/>
              </w:rPr>
              <w:t xml:space="preserve">Ben will discuss the need for practitioner engagement in the development of actionable science. </w:t>
            </w:r>
          </w:p>
          <w:p w14:paraId="7D37857D" w14:textId="527D74F7" w:rsidR="004A3628" w:rsidRPr="00EE631D" w:rsidRDefault="004A3628" w:rsidP="00EE631D">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528E1"/>
    <w:rsid w:val="000E2925"/>
    <w:rsid w:val="00211FBF"/>
    <w:rsid w:val="003F3B8B"/>
    <w:rsid w:val="004548D9"/>
    <w:rsid w:val="004729C6"/>
    <w:rsid w:val="004A3628"/>
    <w:rsid w:val="005467E1"/>
    <w:rsid w:val="005E2EBA"/>
    <w:rsid w:val="00687EEF"/>
    <w:rsid w:val="006E54D0"/>
    <w:rsid w:val="006F71FB"/>
    <w:rsid w:val="00703A27"/>
    <w:rsid w:val="00722DC7"/>
    <w:rsid w:val="00793D2A"/>
    <w:rsid w:val="007E3312"/>
    <w:rsid w:val="00853D83"/>
    <w:rsid w:val="009A556F"/>
    <w:rsid w:val="00A42954"/>
    <w:rsid w:val="00A57846"/>
    <w:rsid w:val="00AF71D1"/>
    <w:rsid w:val="00B74AC2"/>
    <w:rsid w:val="00B76030"/>
    <w:rsid w:val="00C10F12"/>
    <w:rsid w:val="00CA5BE4"/>
    <w:rsid w:val="00D02F62"/>
    <w:rsid w:val="00D2399A"/>
    <w:rsid w:val="00DB6CC1"/>
    <w:rsid w:val="00EB7B6E"/>
    <w:rsid w:val="00EC2F94"/>
    <w:rsid w:val="00EE631D"/>
    <w:rsid w:val="00F52A71"/>
    <w:rsid w:val="00F818D6"/>
    <w:rsid w:val="00FC49DC"/>
    <w:rsid w:val="00FC6E13"/>
    <w:rsid w:val="00FE4393"/>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EB7B6E"/>
    <w:rPr>
      <w:color w:val="467886" w:themeColor="hyperlink"/>
      <w:u w:val="single"/>
    </w:rPr>
  </w:style>
  <w:style w:type="character" w:styleId="UnresolvedMention">
    <w:name w:val="Unresolved Mention"/>
    <w:basedOn w:val="DefaultParagraphFont"/>
    <w:uiPriority w:val="99"/>
    <w:semiHidden/>
    <w:unhideWhenUsed/>
    <w:rsid w:val="00EB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7969">
      <w:bodyDiv w:val="1"/>
      <w:marLeft w:val="0"/>
      <w:marRight w:val="0"/>
      <w:marTop w:val="0"/>
      <w:marBottom w:val="0"/>
      <w:divBdr>
        <w:top w:val="none" w:sz="0" w:space="0" w:color="auto"/>
        <w:left w:val="none" w:sz="0" w:space="0" w:color="auto"/>
        <w:bottom w:val="none" w:sz="0" w:space="0" w:color="auto"/>
        <w:right w:val="none" w:sz="0" w:space="0" w:color="auto"/>
      </w:divBdr>
    </w:div>
    <w:div w:id="242690932">
      <w:bodyDiv w:val="1"/>
      <w:marLeft w:val="0"/>
      <w:marRight w:val="0"/>
      <w:marTop w:val="0"/>
      <w:marBottom w:val="0"/>
      <w:divBdr>
        <w:top w:val="none" w:sz="0" w:space="0" w:color="auto"/>
        <w:left w:val="none" w:sz="0" w:space="0" w:color="auto"/>
        <w:bottom w:val="none" w:sz="0" w:space="0" w:color="auto"/>
        <w:right w:val="none" w:sz="0" w:space="0" w:color="auto"/>
      </w:divBdr>
    </w:div>
    <w:div w:id="560990667">
      <w:bodyDiv w:val="1"/>
      <w:marLeft w:val="0"/>
      <w:marRight w:val="0"/>
      <w:marTop w:val="0"/>
      <w:marBottom w:val="0"/>
      <w:divBdr>
        <w:top w:val="none" w:sz="0" w:space="0" w:color="auto"/>
        <w:left w:val="none" w:sz="0" w:space="0" w:color="auto"/>
        <w:bottom w:val="none" w:sz="0" w:space="0" w:color="auto"/>
        <w:right w:val="none" w:sz="0" w:space="0" w:color="auto"/>
      </w:divBdr>
    </w:div>
    <w:div w:id="853693683">
      <w:bodyDiv w:val="1"/>
      <w:marLeft w:val="0"/>
      <w:marRight w:val="0"/>
      <w:marTop w:val="0"/>
      <w:marBottom w:val="0"/>
      <w:divBdr>
        <w:top w:val="none" w:sz="0" w:space="0" w:color="auto"/>
        <w:left w:val="none" w:sz="0" w:space="0" w:color="auto"/>
        <w:bottom w:val="none" w:sz="0" w:space="0" w:color="auto"/>
        <w:right w:val="none" w:sz="0" w:space="0" w:color="auto"/>
      </w:divBdr>
    </w:div>
    <w:div w:id="1043947777">
      <w:bodyDiv w:val="1"/>
      <w:marLeft w:val="0"/>
      <w:marRight w:val="0"/>
      <w:marTop w:val="0"/>
      <w:marBottom w:val="0"/>
      <w:divBdr>
        <w:top w:val="none" w:sz="0" w:space="0" w:color="auto"/>
        <w:left w:val="none" w:sz="0" w:space="0" w:color="auto"/>
        <w:bottom w:val="none" w:sz="0" w:space="0" w:color="auto"/>
        <w:right w:val="none" w:sz="0" w:space="0" w:color="auto"/>
      </w:divBdr>
    </w:div>
    <w:div w:id="1176503915">
      <w:bodyDiv w:val="1"/>
      <w:marLeft w:val="0"/>
      <w:marRight w:val="0"/>
      <w:marTop w:val="0"/>
      <w:marBottom w:val="0"/>
      <w:divBdr>
        <w:top w:val="none" w:sz="0" w:space="0" w:color="auto"/>
        <w:left w:val="none" w:sz="0" w:space="0" w:color="auto"/>
        <w:bottom w:val="none" w:sz="0" w:space="0" w:color="auto"/>
        <w:right w:val="none" w:sz="0" w:space="0" w:color="auto"/>
      </w:divBdr>
    </w:div>
    <w:div w:id="1267618543">
      <w:bodyDiv w:val="1"/>
      <w:marLeft w:val="0"/>
      <w:marRight w:val="0"/>
      <w:marTop w:val="0"/>
      <w:marBottom w:val="0"/>
      <w:divBdr>
        <w:top w:val="none" w:sz="0" w:space="0" w:color="auto"/>
        <w:left w:val="none" w:sz="0" w:space="0" w:color="auto"/>
        <w:bottom w:val="none" w:sz="0" w:space="0" w:color="auto"/>
        <w:right w:val="none" w:sz="0" w:space="0" w:color="auto"/>
      </w:divBdr>
    </w:div>
    <w:div w:id="13903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58-021-01170-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bcoast.co.nz/assets/Uploads/Planned-Retreat-Implementation-Costs-Report-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bcoast.co.nz/assets/Uploads/Raynor-Asher-Hawkes-Bay-Review-06-5-21.pdf" TargetMode="External"/><Relationship Id="rId5" Type="http://schemas.openxmlformats.org/officeDocument/2006/relationships/styles" Target="styles.xml"/><Relationship Id="rId10" Type="http://schemas.openxmlformats.org/officeDocument/2006/relationships/hyperlink" Target="https://www.hbcoast.co.nz/" TargetMode="External"/><Relationship Id="rId4" Type="http://schemas.openxmlformats.org/officeDocument/2006/relationships/numbering" Target="numbering.xml"/><Relationship Id="rId9" Type="http://schemas.openxmlformats.org/officeDocument/2006/relationships/hyperlink" Target="https://doi.org/10.26077/npej-vw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69B17201-9BB3-409A-856F-2AE418CB6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12</cp:revision>
  <dcterms:created xsi:type="dcterms:W3CDTF">2025-02-28T17:14:00Z</dcterms:created>
  <dcterms:modified xsi:type="dcterms:W3CDTF">2025-08-11T05:21:00Z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