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27D39B8" w:rsidR="001564A4" w:rsidRPr="0050053A" w:rsidRDefault="00675630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="002E4289" w:rsidRPr="002E428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edentary behaviour</w:t>
            </w:r>
            <w:r w:rsidR="00CA3E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perspective</w:t>
            </w:r>
            <w:r w:rsidR="00CA3ED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of people with</w:t>
            </w:r>
            <w:r w:rsidR="00081A5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severe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asthma</w:t>
            </w:r>
          </w:p>
        </w:tc>
      </w:tr>
      <w:tr w:rsidR="001564A4" w:rsidRPr="009673BF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D16F264" w:rsidR="001564A4" w:rsidRPr="00D3429D" w:rsidRDefault="00D3429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it-IT" w:eastAsia="zh-CN"/>
              </w:rPr>
            </w:pP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Paola D Urroz Guerrero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</w:t>
            </w:r>
            <w:r w:rsidR="00C07DF7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Eleanor C Majellano</w:t>
            </w:r>
            <w:r w:rsidR="00294B1C"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</w:t>
            </w:r>
            <w:r w:rsidR="00C07DF7">
              <w:rPr>
                <w:rFonts w:ascii="Arial" w:hAnsi="Arial" w:cs="Arial"/>
                <w:sz w:val="22"/>
                <w:szCs w:val="22"/>
                <w:lang w:val="it-IT" w:eastAsia="en-GB"/>
              </w:rPr>
              <w:t>,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Hayley Lewthwaite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Peter G Gibson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1,3,4,5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, </w:t>
            </w:r>
            <w:r w:rsidR="00C07DF7">
              <w:rPr>
                <w:rFonts w:ascii="Arial" w:hAnsi="Arial" w:cs="Arial"/>
                <w:sz w:val="22"/>
                <w:szCs w:val="22"/>
                <w:lang w:val="it-IT" w:eastAsia="en-GB"/>
              </w:rPr>
              <w:t>Sarah</w:t>
            </w:r>
            <w:r w:rsidR="00FD53C2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A</w:t>
            </w:r>
            <w:r w:rsidR="00C07DF7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Hiles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6</w:t>
            </w:r>
            <w:r w:rsidRPr="002103A7">
              <w:rPr>
                <w:rFonts w:ascii="Arial" w:hAnsi="Arial" w:cs="Arial"/>
                <w:sz w:val="22"/>
                <w:szCs w:val="22"/>
                <w:lang w:val="it-IT" w:eastAsia="en-GB"/>
              </w:rPr>
              <w:t>, Vanessa M McDonald</w:t>
            </w:r>
            <w:r w:rsidRPr="005C0BC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1,2,3,4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D1BA122" w14:textId="77777777" w:rsidR="0093092D" w:rsidRPr="00C84370" w:rsidRDefault="0093092D" w:rsidP="0093092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1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National Health and Medical Research Council Centre for Research Excellence in Treatable Traits, University of Newcastle, New Lambton Heights, Australia</w:t>
            </w:r>
          </w:p>
          <w:p w14:paraId="1801550B" w14:textId="77777777" w:rsidR="0093092D" w:rsidRPr="00C84370" w:rsidRDefault="0093092D" w:rsidP="0093092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School of Nursing and Midwifery, University of Newcastle, Callaghan, Australia</w:t>
            </w:r>
          </w:p>
          <w:p w14:paraId="0628499C" w14:textId="77777777" w:rsidR="0093092D" w:rsidRPr="00C84370" w:rsidRDefault="0093092D" w:rsidP="0093092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3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Asthma and Breathing Program, Hunter Medical Research Institute, New Lambton Heights, NSW, Australia</w:t>
            </w:r>
          </w:p>
          <w:p w14:paraId="529CAB81" w14:textId="77777777" w:rsidR="0093092D" w:rsidRPr="00C84370" w:rsidRDefault="0093092D" w:rsidP="0093092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4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Department of Respiratory and Sleep Medicine, John Hunter Hospital, New Lambton Heights, Australia</w:t>
            </w:r>
          </w:p>
          <w:p w14:paraId="5F6C58CA" w14:textId="77777777" w:rsidR="0093092D" w:rsidRPr="00C84370" w:rsidRDefault="0093092D" w:rsidP="0093092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5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School of Medicine and Public Health, University of Newcastle, Callaghan, Australia</w:t>
            </w:r>
          </w:p>
          <w:p w14:paraId="45ED36BF" w14:textId="441412EA" w:rsidR="001564A4" w:rsidRPr="00320C61" w:rsidRDefault="0093092D" w:rsidP="00320C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37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6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F00F1" w:rsidRPr="00FF00F1">
              <w:rPr>
                <w:rFonts w:ascii="Arial" w:hAnsi="Arial" w:cs="Arial"/>
                <w:i/>
                <w:iCs/>
                <w:sz w:val="22"/>
                <w:szCs w:val="22"/>
              </w:rPr>
              <w:t>School of Psychological Sciences</w:t>
            </w:r>
            <w:r w:rsidRPr="00C8437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F35C13" w:rsidRPr="00F35C13">
              <w:rPr>
                <w:rFonts w:ascii="Arial" w:hAnsi="Arial" w:cs="Arial"/>
                <w:i/>
                <w:iCs/>
                <w:sz w:val="22"/>
                <w:szCs w:val="22"/>
              </w:rPr>
              <w:t>University of Newcastle, Callaghan,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5472CB2E" w14:textId="317103FA" w:rsidR="005D1741" w:rsidRPr="00AE2D84" w:rsidRDefault="001564A4" w:rsidP="000E4C46">
            <w:pPr>
              <w:pStyle w:val="Pa12"/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566AAD" w:rsidRPr="00AE2D84">
              <w:rPr>
                <w:sz w:val="22"/>
                <w:szCs w:val="22"/>
              </w:rPr>
              <w:t xml:space="preserve"> </w:t>
            </w:r>
            <w:r w:rsidR="004C772B" w:rsidRPr="00AE2D84">
              <w:rPr>
                <w:sz w:val="22"/>
                <w:szCs w:val="22"/>
              </w:rPr>
              <w:t>Despite the deleterious effects of sedentary behaviour on important health and asthma-specific outcomes</w:t>
            </w:r>
            <w:r w:rsidR="0030494A">
              <w:rPr>
                <w:sz w:val="22"/>
                <w:szCs w:val="22"/>
              </w:rPr>
              <w:t>,</w:t>
            </w:r>
            <w:r w:rsidR="004C772B" w:rsidRPr="00AE2D84">
              <w:rPr>
                <w:rStyle w:val="A4"/>
                <w:color w:val="auto"/>
              </w:rPr>
              <w:t xml:space="preserve"> </w:t>
            </w:r>
            <w:r w:rsidR="004C772B" w:rsidRPr="004C772B">
              <w:rPr>
                <w:rStyle w:val="A4"/>
              </w:rPr>
              <w:t>t</w:t>
            </w:r>
            <w:r w:rsidR="00566AAD" w:rsidRPr="00AE2D84">
              <w:rPr>
                <w:rStyle w:val="A4"/>
              </w:rPr>
              <w:t xml:space="preserve">here </w:t>
            </w:r>
            <w:r w:rsidR="000C0F55">
              <w:rPr>
                <w:rStyle w:val="A4"/>
              </w:rPr>
              <w:t>are few interventions that specifically</w:t>
            </w:r>
            <w:r w:rsidR="00566AAD" w:rsidRPr="00AE2D84">
              <w:rPr>
                <w:rStyle w:val="A4"/>
              </w:rPr>
              <w:t xml:space="preserve"> </w:t>
            </w:r>
            <w:r w:rsidR="00570C9D">
              <w:rPr>
                <w:rStyle w:val="A4"/>
              </w:rPr>
              <w:t>target</w:t>
            </w:r>
            <w:r w:rsidR="00566AAD" w:rsidRPr="00AE2D84">
              <w:rPr>
                <w:rStyle w:val="A4"/>
              </w:rPr>
              <w:t xml:space="preserve"> sedentary behaviour in people with severe asthma</w:t>
            </w:r>
            <w:r w:rsidR="00101F92">
              <w:rPr>
                <w:rStyle w:val="A4"/>
              </w:rPr>
              <w:t xml:space="preserve">. </w:t>
            </w:r>
            <w:r w:rsidR="00AC73BE">
              <w:rPr>
                <w:rStyle w:val="A4"/>
              </w:rPr>
              <w:t xml:space="preserve">To inform </w:t>
            </w:r>
            <w:r w:rsidR="007D0094">
              <w:rPr>
                <w:rStyle w:val="A4"/>
              </w:rPr>
              <w:t>future</w:t>
            </w:r>
            <w:r w:rsidR="00AC73BE">
              <w:rPr>
                <w:rStyle w:val="A4"/>
              </w:rPr>
              <w:t xml:space="preserve"> sedentary </w:t>
            </w:r>
            <w:r w:rsidR="00CE2964">
              <w:rPr>
                <w:rStyle w:val="A4"/>
              </w:rPr>
              <w:t>behaviour-focused</w:t>
            </w:r>
            <w:r w:rsidR="00AC73BE">
              <w:rPr>
                <w:rStyle w:val="A4"/>
              </w:rPr>
              <w:t xml:space="preserve"> intervention</w:t>
            </w:r>
            <w:r w:rsidR="007D0094">
              <w:rPr>
                <w:rStyle w:val="A4"/>
              </w:rPr>
              <w:t>s</w:t>
            </w:r>
            <w:r w:rsidR="00AC73BE">
              <w:rPr>
                <w:rStyle w:val="A4"/>
              </w:rPr>
              <w:t>, t</w:t>
            </w:r>
            <w:r w:rsidR="005D1741" w:rsidRPr="005D1741">
              <w:rPr>
                <w:rStyle w:val="A4"/>
              </w:rPr>
              <w:t xml:space="preserve">his study aimed to obtain the perspectives of people with severe asthma around </w:t>
            </w:r>
            <w:r w:rsidR="005075CA">
              <w:rPr>
                <w:rStyle w:val="A4"/>
              </w:rPr>
              <w:t>their</w:t>
            </w:r>
            <w:r w:rsidR="002F3E1C">
              <w:rPr>
                <w:rStyle w:val="A4"/>
              </w:rPr>
              <w:t xml:space="preserve"> </w:t>
            </w:r>
            <w:r w:rsidR="005D1741" w:rsidRPr="005D1741">
              <w:rPr>
                <w:rStyle w:val="A4"/>
              </w:rPr>
              <w:t>sedentary behaviour</w:t>
            </w:r>
            <w:r w:rsidR="00224731">
              <w:rPr>
                <w:rStyle w:val="A4"/>
              </w:rPr>
              <w:t xml:space="preserve"> patterns and </w:t>
            </w:r>
            <w:r w:rsidR="00310801">
              <w:rPr>
                <w:rStyle w:val="A4"/>
              </w:rPr>
              <w:t>factors that may affect this</w:t>
            </w:r>
            <w:r w:rsidR="005075CA">
              <w:rPr>
                <w:rStyle w:val="A4"/>
              </w:rPr>
              <w:t xml:space="preserve">. </w:t>
            </w:r>
          </w:p>
          <w:p w14:paraId="1B39336E" w14:textId="76E2B59C" w:rsidR="001564A4" w:rsidRPr="002F5B3B" w:rsidRDefault="001564A4" w:rsidP="000E4C46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091A7C" w:rsidRPr="00091A7C">
              <w:rPr>
                <w:rStyle w:val="A4"/>
              </w:rPr>
              <w:t>Adults (≥18 years) with severe asthma (n=</w:t>
            </w:r>
            <w:r w:rsidR="002D76C0">
              <w:rPr>
                <w:rStyle w:val="A4"/>
              </w:rPr>
              <w:t>21</w:t>
            </w:r>
            <w:r w:rsidR="00091A7C" w:rsidRPr="00091A7C">
              <w:rPr>
                <w:rStyle w:val="A4"/>
              </w:rPr>
              <w:t xml:space="preserve">) </w:t>
            </w:r>
            <w:r w:rsidR="007E018A">
              <w:rPr>
                <w:rStyle w:val="A4"/>
              </w:rPr>
              <w:t xml:space="preserve">participated </w:t>
            </w:r>
            <w:r w:rsidR="007E018A" w:rsidRPr="007E018A">
              <w:rPr>
                <w:rStyle w:val="A4"/>
              </w:rPr>
              <w:t>in face-to-face interviews following a physical activity intervention</w:t>
            </w:r>
            <w:r w:rsidR="00091A7C" w:rsidRPr="00091A7C">
              <w:rPr>
                <w:rStyle w:val="A4"/>
              </w:rPr>
              <w:t xml:space="preserve">. </w:t>
            </w:r>
            <w:r w:rsidR="002F5B3B">
              <w:rPr>
                <w:rStyle w:val="A4"/>
              </w:rPr>
              <w:t>The participants were asked about</w:t>
            </w:r>
            <w:r w:rsidR="00310801">
              <w:rPr>
                <w:rStyle w:val="A4"/>
              </w:rPr>
              <w:t xml:space="preserve"> their self-perceived sedentary behaviour patterns and</w:t>
            </w:r>
            <w:r w:rsidR="002F5B3B">
              <w:rPr>
                <w:rStyle w:val="A4"/>
              </w:rPr>
              <w:t xml:space="preserve"> factors</w:t>
            </w:r>
            <w:r w:rsidR="00F11782">
              <w:rPr>
                <w:rStyle w:val="A4"/>
              </w:rPr>
              <w:t xml:space="preserve"> that influence the amount of time they sit</w:t>
            </w:r>
            <w:r w:rsidR="00091A7C" w:rsidRPr="00091A7C">
              <w:rPr>
                <w:rStyle w:val="A4"/>
              </w:rPr>
              <w:t xml:space="preserve">. The </w:t>
            </w:r>
            <w:r w:rsidR="00F427FD">
              <w:rPr>
                <w:rStyle w:val="A4"/>
              </w:rPr>
              <w:t>interviews were</w:t>
            </w:r>
            <w:r w:rsidR="002B2D67">
              <w:rPr>
                <w:rStyle w:val="A4"/>
              </w:rPr>
              <w:t xml:space="preserve"> recorded,</w:t>
            </w:r>
            <w:r w:rsidR="00091A7C" w:rsidRPr="00091A7C">
              <w:rPr>
                <w:rStyle w:val="A4"/>
              </w:rPr>
              <w:t xml:space="preserve"> </w:t>
            </w:r>
            <w:r w:rsidR="00DC1EA9" w:rsidRPr="00091A7C">
              <w:rPr>
                <w:rStyle w:val="A4"/>
              </w:rPr>
              <w:t>transcribed,</w:t>
            </w:r>
            <w:r w:rsidR="00091A7C" w:rsidRPr="00091A7C">
              <w:rPr>
                <w:rStyle w:val="A4"/>
              </w:rPr>
              <w:t xml:space="preserve"> and</w:t>
            </w:r>
            <w:r w:rsidR="00675630">
              <w:rPr>
                <w:rStyle w:val="A4"/>
              </w:rPr>
              <w:t xml:space="preserve"> </w:t>
            </w:r>
            <w:r w:rsidR="00675630" w:rsidRPr="00091A7C">
              <w:rPr>
                <w:rStyle w:val="A4"/>
              </w:rPr>
              <w:t>analysed</w:t>
            </w:r>
            <w:r w:rsidR="00091A7C" w:rsidRPr="00091A7C">
              <w:rPr>
                <w:rStyle w:val="A4"/>
              </w:rPr>
              <w:t xml:space="preserve"> thematically.</w:t>
            </w:r>
          </w:p>
          <w:p w14:paraId="6BF3F094" w14:textId="22EE3957" w:rsidR="001564A4" w:rsidRPr="0025541F" w:rsidRDefault="001564A4" w:rsidP="000E4C46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6F60B1" w:rsidRPr="006F60B1">
              <w:rPr>
                <w:rStyle w:val="A4"/>
              </w:rPr>
              <w:t xml:space="preserve">Participants </w:t>
            </w:r>
            <w:proofErr w:type="spellStart"/>
            <w:r w:rsidR="006F60B1" w:rsidRPr="006F60B1">
              <w:rPr>
                <w:rStyle w:val="A4"/>
              </w:rPr>
              <w:t>mean</w:t>
            </w:r>
            <w:r w:rsidR="00B2163A" w:rsidRPr="00B2163A">
              <w:rPr>
                <w:rStyle w:val="A4"/>
              </w:rPr>
              <w:t>±</w:t>
            </w:r>
            <w:r w:rsidR="006F60B1" w:rsidRPr="006F60B1">
              <w:rPr>
                <w:rStyle w:val="A4"/>
              </w:rPr>
              <w:t>SD</w:t>
            </w:r>
            <w:proofErr w:type="spellEnd"/>
            <w:r w:rsidR="006F60B1" w:rsidRPr="006F60B1">
              <w:rPr>
                <w:rStyle w:val="A4"/>
              </w:rPr>
              <w:t xml:space="preserve"> age was </w:t>
            </w:r>
            <w:r w:rsidR="00E82D2F">
              <w:rPr>
                <w:rStyle w:val="A4"/>
              </w:rPr>
              <w:t>67</w:t>
            </w:r>
            <w:r w:rsidR="006F60B1" w:rsidRPr="006F60B1">
              <w:rPr>
                <w:rStyle w:val="A4"/>
              </w:rPr>
              <w:t>.</w:t>
            </w:r>
            <w:r w:rsidR="00E82D2F">
              <w:rPr>
                <w:rStyle w:val="A4"/>
              </w:rPr>
              <w:t>0</w:t>
            </w:r>
            <w:r w:rsidR="007A03D5" w:rsidRPr="00B2163A">
              <w:rPr>
                <w:rStyle w:val="A4"/>
              </w:rPr>
              <w:t>±</w:t>
            </w:r>
            <w:r w:rsidR="00E82D2F">
              <w:rPr>
                <w:rStyle w:val="A4"/>
              </w:rPr>
              <w:t>8</w:t>
            </w:r>
            <w:r w:rsidR="006F60B1" w:rsidRPr="006F60B1">
              <w:rPr>
                <w:rStyle w:val="A4"/>
              </w:rPr>
              <w:t>.</w:t>
            </w:r>
            <w:r w:rsidR="00E82D2F">
              <w:rPr>
                <w:rStyle w:val="A4"/>
              </w:rPr>
              <w:t>7</w:t>
            </w:r>
            <w:r w:rsidR="006F60B1" w:rsidRPr="006F60B1">
              <w:rPr>
                <w:rStyle w:val="A4"/>
              </w:rPr>
              <w:t xml:space="preserve"> years </w:t>
            </w:r>
            <w:r w:rsidR="00675630">
              <w:rPr>
                <w:rStyle w:val="A4"/>
              </w:rPr>
              <w:t>with a</w:t>
            </w:r>
            <w:r w:rsidR="00675630" w:rsidRPr="006F60B1">
              <w:rPr>
                <w:rStyle w:val="A4"/>
              </w:rPr>
              <w:t xml:space="preserve"> </w:t>
            </w:r>
            <w:r w:rsidR="006F60B1" w:rsidRPr="006F60B1">
              <w:rPr>
                <w:rStyle w:val="A4"/>
              </w:rPr>
              <w:t xml:space="preserve">body mass index (BMI) of </w:t>
            </w:r>
            <w:r w:rsidR="00E82D2F">
              <w:rPr>
                <w:rStyle w:val="A4"/>
              </w:rPr>
              <w:t>31.9</w:t>
            </w:r>
            <w:r w:rsidR="00E23459" w:rsidRPr="00B2163A">
              <w:rPr>
                <w:rStyle w:val="A4"/>
              </w:rPr>
              <w:t>±</w:t>
            </w:r>
            <w:r w:rsidR="00E862B3">
              <w:rPr>
                <w:rStyle w:val="A4"/>
              </w:rPr>
              <w:t>5.9</w:t>
            </w:r>
            <w:r w:rsidR="00E23459">
              <w:rPr>
                <w:rStyle w:val="A4"/>
              </w:rPr>
              <w:t xml:space="preserve"> </w:t>
            </w:r>
            <w:r w:rsidR="006F60B1" w:rsidRPr="006F60B1">
              <w:rPr>
                <w:rStyle w:val="A4"/>
              </w:rPr>
              <w:t>kg/m</w:t>
            </w:r>
            <w:r w:rsidR="006F60B1" w:rsidRPr="00136CF5">
              <w:rPr>
                <w:rStyle w:val="A4"/>
                <w:vertAlign w:val="superscript"/>
              </w:rPr>
              <w:t>2</w:t>
            </w:r>
            <w:r w:rsidR="006F60B1" w:rsidRPr="006F60B1">
              <w:rPr>
                <w:rStyle w:val="A4"/>
              </w:rPr>
              <w:t>.</w:t>
            </w:r>
            <w:r w:rsidR="00820056">
              <w:rPr>
                <w:rStyle w:val="A4"/>
              </w:rPr>
              <w:t xml:space="preserve"> M</w:t>
            </w:r>
            <w:r w:rsidR="00820056" w:rsidRPr="00820056">
              <w:rPr>
                <w:rStyle w:val="A4"/>
              </w:rPr>
              <w:t>ost participants</w:t>
            </w:r>
            <w:r w:rsidR="00E23459">
              <w:rPr>
                <w:rStyle w:val="A4"/>
              </w:rPr>
              <w:t xml:space="preserve"> </w:t>
            </w:r>
            <w:r w:rsidR="00E23459" w:rsidRPr="00820056">
              <w:rPr>
                <w:rStyle w:val="A4"/>
              </w:rPr>
              <w:t>(71%)</w:t>
            </w:r>
            <w:r w:rsidR="00E23459">
              <w:rPr>
                <w:rStyle w:val="A4"/>
              </w:rPr>
              <w:t xml:space="preserve"> </w:t>
            </w:r>
            <w:r w:rsidR="00820056">
              <w:rPr>
                <w:rStyle w:val="A4"/>
              </w:rPr>
              <w:t>were</w:t>
            </w:r>
            <w:r w:rsidR="00820056" w:rsidRPr="00820056">
              <w:rPr>
                <w:rStyle w:val="A4"/>
              </w:rPr>
              <w:t xml:space="preserve"> on monoclonal antibody </w:t>
            </w:r>
            <w:r w:rsidR="00820056" w:rsidRPr="00AE2D84">
              <w:rPr>
                <w:rStyle w:val="A4"/>
                <w:color w:val="auto"/>
              </w:rPr>
              <w:t>therapy</w:t>
            </w:r>
            <w:r w:rsidR="000439A1" w:rsidRPr="00AE2D84">
              <w:rPr>
                <w:rStyle w:val="A4"/>
                <w:color w:val="auto"/>
              </w:rPr>
              <w:t xml:space="preserve"> for severe asthma</w:t>
            </w:r>
            <w:r w:rsidR="00E23459" w:rsidRPr="00AE2D84">
              <w:rPr>
                <w:rStyle w:val="A4"/>
                <w:color w:val="auto"/>
              </w:rPr>
              <w:t>.</w:t>
            </w:r>
            <w:r w:rsidR="00820056" w:rsidRPr="00820056">
              <w:rPr>
                <w:rStyle w:val="A4"/>
              </w:rPr>
              <w:t xml:space="preserve"> </w:t>
            </w:r>
            <w:r w:rsidR="00D719B6">
              <w:rPr>
                <w:rStyle w:val="A4"/>
              </w:rPr>
              <w:t xml:space="preserve"> </w:t>
            </w:r>
            <w:r w:rsidR="00D719B6" w:rsidRPr="00D719B6">
              <w:rPr>
                <w:rStyle w:val="A4"/>
              </w:rPr>
              <w:t>Participants were inactive (</w:t>
            </w:r>
            <w:r w:rsidR="00003E4A">
              <w:rPr>
                <w:rStyle w:val="A4"/>
              </w:rPr>
              <w:t xml:space="preserve">median [IQR]: </w:t>
            </w:r>
            <w:r w:rsidR="00D719B6" w:rsidRPr="00D719B6">
              <w:rPr>
                <w:rStyle w:val="A4"/>
              </w:rPr>
              <w:t xml:space="preserve">19.1 </w:t>
            </w:r>
            <w:r w:rsidR="00003E4A">
              <w:rPr>
                <w:rStyle w:val="A4"/>
              </w:rPr>
              <w:t>[</w:t>
            </w:r>
            <w:r w:rsidR="00D719B6" w:rsidRPr="00D719B6">
              <w:rPr>
                <w:rStyle w:val="A4"/>
              </w:rPr>
              <w:t>11.3, 44.5</w:t>
            </w:r>
            <w:r w:rsidR="00003E4A">
              <w:rPr>
                <w:rStyle w:val="A4"/>
              </w:rPr>
              <w:t>]</w:t>
            </w:r>
            <w:r w:rsidR="00D719B6" w:rsidRPr="00D719B6">
              <w:rPr>
                <w:rStyle w:val="A4"/>
              </w:rPr>
              <w:t xml:space="preserve"> minutes of </w:t>
            </w:r>
            <w:r w:rsidR="00702B24">
              <w:rPr>
                <w:rStyle w:val="A4"/>
              </w:rPr>
              <w:t>moderate to vigorous physical activity</w:t>
            </w:r>
            <w:r w:rsidR="00003E4A">
              <w:rPr>
                <w:rStyle w:val="A4"/>
              </w:rPr>
              <w:t>/</w:t>
            </w:r>
            <w:r w:rsidR="00D719B6" w:rsidRPr="00D719B6">
              <w:rPr>
                <w:rStyle w:val="A4"/>
              </w:rPr>
              <w:t>day) and sedentary (</w:t>
            </w:r>
            <w:r w:rsidR="00C7474D">
              <w:rPr>
                <w:rStyle w:val="A4"/>
              </w:rPr>
              <w:t>10</w:t>
            </w:r>
            <w:r w:rsidR="00D719B6" w:rsidRPr="00D719B6">
              <w:rPr>
                <w:rStyle w:val="A4"/>
              </w:rPr>
              <w:t xml:space="preserve">.7 </w:t>
            </w:r>
            <w:r w:rsidR="00003E4A">
              <w:rPr>
                <w:rStyle w:val="A4"/>
              </w:rPr>
              <w:t>[</w:t>
            </w:r>
            <w:r w:rsidR="009A7DDE">
              <w:rPr>
                <w:rStyle w:val="A4"/>
              </w:rPr>
              <w:t>9</w:t>
            </w:r>
            <w:r w:rsidR="00D719B6" w:rsidRPr="00D719B6">
              <w:rPr>
                <w:rStyle w:val="A4"/>
              </w:rPr>
              <w:t>.</w:t>
            </w:r>
            <w:r w:rsidR="009A7DDE">
              <w:rPr>
                <w:rStyle w:val="A4"/>
              </w:rPr>
              <w:t>7</w:t>
            </w:r>
            <w:r w:rsidR="00D719B6" w:rsidRPr="00D719B6">
              <w:rPr>
                <w:rStyle w:val="A4"/>
              </w:rPr>
              <w:t>,</w:t>
            </w:r>
            <w:r w:rsidR="009A7DDE">
              <w:rPr>
                <w:rStyle w:val="A4"/>
              </w:rPr>
              <w:t xml:space="preserve"> 11.4</w:t>
            </w:r>
            <w:r w:rsidR="00D719B6" w:rsidRPr="00D719B6">
              <w:rPr>
                <w:rStyle w:val="A4"/>
              </w:rPr>
              <w:t>.</w:t>
            </w:r>
            <w:r w:rsidR="00003E4A">
              <w:rPr>
                <w:rStyle w:val="A4"/>
              </w:rPr>
              <w:t>]</w:t>
            </w:r>
            <w:r w:rsidR="00D719B6" w:rsidRPr="00D719B6">
              <w:rPr>
                <w:rStyle w:val="A4"/>
              </w:rPr>
              <w:t xml:space="preserve"> </w:t>
            </w:r>
            <w:r w:rsidR="009A7DDE">
              <w:rPr>
                <w:rStyle w:val="A4"/>
              </w:rPr>
              <w:t>hours</w:t>
            </w:r>
            <w:r w:rsidR="00003E4A">
              <w:rPr>
                <w:rStyle w:val="A4"/>
              </w:rPr>
              <w:t>/</w:t>
            </w:r>
            <w:r w:rsidR="00D719B6" w:rsidRPr="00D719B6">
              <w:rPr>
                <w:rStyle w:val="A4"/>
              </w:rPr>
              <w:t>day)</w:t>
            </w:r>
            <w:r w:rsidR="006F60B1" w:rsidRPr="006F60B1">
              <w:rPr>
                <w:rStyle w:val="A4"/>
              </w:rPr>
              <w:t>. There were four main emergent themes.</w:t>
            </w:r>
            <w:r w:rsidR="008C2A44">
              <w:rPr>
                <w:rStyle w:val="A4"/>
              </w:rPr>
              <w:t xml:space="preserve"> The first theme</w:t>
            </w:r>
            <w:r w:rsidR="006F60B1" w:rsidRPr="006F60B1">
              <w:rPr>
                <w:rStyle w:val="A4"/>
              </w:rPr>
              <w:t xml:space="preserve"> </w:t>
            </w:r>
            <w:r w:rsidR="000E4C46">
              <w:rPr>
                <w:rStyle w:val="A4"/>
              </w:rPr>
              <w:t>‘</w:t>
            </w:r>
            <w:r w:rsidR="00430BA1" w:rsidRPr="00430BA1">
              <w:rPr>
                <w:rStyle w:val="A4"/>
              </w:rPr>
              <w:t>Habits and routine’ describe</w:t>
            </w:r>
            <w:r w:rsidR="00D35546">
              <w:rPr>
                <w:rStyle w:val="A4"/>
              </w:rPr>
              <w:t>d</w:t>
            </w:r>
            <w:r w:rsidR="00003E4A">
              <w:rPr>
                <w:rStyle w:val="A4"/>
              </w:rPr>
              <w:t xml:space="preserve"> </w:t>
            </w:r>
            <w:r w:rsidR="00D35546">
              <w:rPr>
                <w:rStyle w:val="A4"/>
              </w:rPr>
              <w:t>how</w:t>
            </w:r>
            <w:r w:rsidR="00D35546" w:rsidRPr="00430BA1">
              <w:rPr>
                <w:rStyle w:val="A4"/>
              </w:rPr>
              <w:t xml:space="preserve"> </w:t>
            </w:r>
            <w:r w:rsidR="00430BA1" w:rsidRPr="00430BA1">
              <w:rPr>
                <w:rStyle w:val="A4"/>
              </w:rPr>
              <w:t>participant</w:t>
            </w:r>
            <w:r w:rsidR="00003E4A">
              <w:rPr>
                <w:rStyle w:val="A4"/>
              </w:rPr>
              <w:t>’</w:t>
            </w:r>
            <w:r w:rsidR="00430BA1" w:rsidRPr="00430BA1">
              <w:rPr>
                <w:rStyle w:val="A4"/>
              </w:rPr>
              <w:t xml:space="preserve">s sedentary behaviour patterns </w:t>
            </w:r>
            <w:r w:rsidR="00691A6C">
              <w:rPr>
                <w:rStyle w:val="A4"/>
              </w:rPr>
              <w:t xml:space="preserve">are </w:t>
            </w:r>
            <w:r w:rsidR="00430BA1" w:rsidRPr="00430BA1">
              <w:rPr>
                <w:rStyle w:val="A4"/>
              </w:rPr>
              <w:t>often a result of habits and routine</w:t>
            </w:r>
            <w:r w:rsidR="006F60B1" w:rsidRPr="006F60B1">
              <w:rPr>
                <w:rStyle w:val="A4"/>
              </w:rPr>
              <w:t xml:space="preserve">. The second theme, </w:t>
            </w:r>
            <w:r w:rsidR="009F75B7" w:rsidRPr="009F75B7">
              <w:rPr>
                <w:rStyle w:val="A4"/>
              </w:rPr>
              <w:t xml:space="preserve">‘The burden of asthma’ </w:t>
            </w:r>
            <w:r w:rsidR="00675630">
              <w:rPr>
                <w:rStyle w:val="A4"/>
              </w:rPr>
              <w:t>captured</w:t>
            </w:r>
            <w:r w:rsidR="009F75B7" w:rsidRPr="009F75B7">
              <w:rPr>
                <w:rStyle w:val="A4"/>
              </w:rPr>
              <w:t xml:space="preserve"> participants</w:t>
            </w:r>
            <w:r w:rsidR="00675630">
              <w:rPr>
                <w:rStyle w:val="A4"/>
              </w:rPr>
              <w:t>’</w:t>
            </w:r>
            <w:r w:rsidR="009F75B7" w:rsidRPr="009F75B7">
              <w:rPr>
                <w:rStyle w:val="A4"/>
              </w:rPr>
              <w:t xml:space="preserve"> comments that having asthma and multi-morbidity </w:t>
            </w:r>
            <w:r w:rsidR="00E033DF">
              <w:rPr>
                <w:rStyle w:val="A4"/>
              </w:rPr>
              <w:t>necessitates</w:t>
            </w:r>
            <w:r w:rsidR="009F75B7" w:rsidRPr="009F75B7">
              <w:rPr>
                <w:rStyle w:val="A4"/>
              </w:rPr>
              <w:t xml:space="preserve"> sedentary behaviour</w:t>
            </w:r>
            <w:r w:rsidR="006F60B1" w:rsidRPr="006F60B1">
              <w:rPr>
                <w:rStyle w:val="A4"/>
              </w:rPr>
              <w:t xml:space="preserve">. The third theme termed </w:t>
            </w:r>
            <w:r w:rsidR="0025541F" w:rsidRPr="0025541F">
              <w:rPr>
                <w:rStyle w:val="A4"/>
              </w:rPr>
              <w:t>‘</w:t>
            </w:r>
            <w:r w:rsidR="00E033DF">
              <w:rPr>
                <w:rStyle w:val="A4"/>
              </w:rPr>
              <w:t>D</w:t>
            </w:r>
            <w:r w:rsidR="0025541F" w:rsidRPr="0025541F">
              <w:rPr>
                <w:rStyle w:val="A4"/>
              </w:rPr>
              <w:t>riven by obligation’ describe</w:t>
            </w:r>
            <w:r w:rsidR="00D8558F">
              <w:rPr>
                <w:rStyle w:val="A4"/>
              </w:rPr>
              <w:t>d how</w:t>
            </w:r>
            <w:r w:rsidR="000E4C46">
              <w:rPr>
                <w:rStyle w:val="A4"/>
              </w:rPr>
              <w:t xml:space="preserve"> th</w:t>
            </w:r>
            <w:r w:rsidR="0092621D">
              <w:rPr>
                <w:rStyle w:val="A4"/>
              </w:rPr>
              <w:t>e</w:t>
            </w:r>
            <w:r w:rsidR="000E4C46">
              <w:rPr>
                <w:rStyle w:val="A4"/>
              </w:rPr>
              <w:t xml:space="preserve"> </w:t>
            </w:r>
            <w:proofErr w:type="gramStart"/>
            <w:r w:rsidR="00847A36" w:rsidRPr="0025541F">
              <w:rPr>
                <w:rStyle w:val="A4"/>
              </w:rPr>
              <w:t>participants</w:t>
            </w:r>
            <w:r w:rsidR="00847A36">
              <w:rPr>
                <w:rStyle w:val="A4"/>
              </w:rPr>
              <w:t>‘</w:t>
            </w:r>
            <w:r w:rsidR="008B2867">
              <w:rPr>
                <w:rStyle w:val="A4"/>
              </w:rPr>
              <w:t xml:space="preserve"> </w:t>
            </w:r>
            <w:r w:rsidR="00847A36">
              <w:rPr>
                <w:rStyle w:val="A4"/>
              </w:rPr>
              <w:t>roles</w:t>
            </w:r>
            <w:proofErr w:type="gramEnd"/>
            <w:r w:rsidR="0025541F" w:rsidRPr="0025541F">
              <w:rPr>
                <w:rStyle w:val="A4"/>
              </w:rPr>
              <w:t xml:space="preserve"> or responsibilities dictate the type of activity they engage in</w:t>
            </w:r>
            <w:r w:rsidR="00E033DF">
              <w:rPr>
                <w:rStyle w:val="A4"/>
              </w:rPr>
              <w:t>,</w:t>
            </w:r>
            <w:r w:rsidR="0025541F" w:rsidRPr="0025541F">
              <w:rPr>
                <w:rStyle w:val="A4"/>
              </w:rPr>
              <w:t xml:space="preserve"> and consequently</w:t>
            </w:r>
            <w:r w:rsidR="00E033DF">
              <w:rPr>
                <w:rStyle w:val="A4"/>
              </w:rPr>
              <w:t>,</w:t>
            </w:r>
            <w:r w:rsidR="0025541F" w:rsidRPr="0025541F">
              <w:rPr>
                <w:rStyle w:val="A4"/>
              </w:rPr>
              <w:t xml:space="preserve"> if th</w:t>
            </w:r>
            <w:r w:rsidR="00E033DF">
              <w:rPr>
                <w:rStyle w:val="A4"/>
              </w:rPr>
              <w:t>at</w:t>
            </w:r>
            <w:r w:rsidR="0025541F" w:rsidRPr="0025541F">
              <w:rPr>
                <w:rStyle w:val="A4"/>
              </w:rPr>
              <w:t xml:space="preserve"> activity is sedentary or not.</w:t>
            </w:r>
            <w:r w:rsidR="008C2A44">
              <w:rPr>
                <w:rStyle w:val="A4"/>
              </w:rPr>
              <w:t xml:space="preserve"> </w:t>
            </w:r>
            <w:r w:rsidR="006F60B1" w:rsidRPr="006F60B1">
              <w:rPr>
                <w:rStyle w:val="A4"/>
              </w:rPr>
              <w:t xml:space="preserve">The fourth theme, </w:t>
            </w:r>
            <w:r w:rsidR="008C2A44" w:rsidRPr="008C2A44">
              <w:rPr>
                <w:rStyle w:val="A4"/>
              </w:rPr>
              <w:t xml:space="preserve">‘Physical activity’ </w:t>
            </w:r>
            <w:r w:rsidR="00675630" w:rsidRPr="008C2A44">
              <w:rPr>
                <w:rStyle w:val="A4"/>
              </w:rPr>
              <w:t>capture</w:t>
            </w:r>
            <w:r w:rsidR="00675630">
              <w:rPr>
                <w:rStyle w:val="A4"/>
              </w:rPr>
              <w:t>d</w:t>
            </w:r>
            <w:r w:rsidR="00675630" w:rsidRPr="008C2A44">
              <w:rPr>
                <w:rStyle w:val="A4"/>
              </w:rPr>
              <w:t xml:space="preserve"> </w:t>
            </w:r>
            <w:r w:rsidR="008C2A44" w:rsidRPr="008C2A44">
              <w:rPr>
                <w:rStyle w:val="A4"/>
              </w:rPr>
              <w:t>the relationship between physical activity and sedentary behaviour</w:t>
            </w:r>
            <w:r w:rsidR="00E033DF">
              <w:rPr>
                <w:rStyle w:val="A4"/>
              </w:rPr>
              <w:t>,</w:t>
            </w:r>
            <w:r w:rsidR="0082673D">
              <w:rPr>
                <w:rStyle w:val="A4"/>
              </w:rPr>
              <w:t xml:space="preserve"> where </w:t>
            </w:r>
            <w:r w:rsidR="0082673D" w:rsidRPr="0082673D">
              <w:rPr>
                <w:rStyle w:val="A4"/>
              </w:rPr>
              <w:t xml:space="preserve">participants spoke about the conscious balance between </w:t>
            </w:r>
            <w:r w:rsidR="00E20999">
              <w:rPr>
                <w:rStyle w:val="A4"/>
              </w:rPr>
              <w:t>movement behaviours</w:t>
            </w:r>
            <w:r w:rsidR="0082673D">
              <w:rPr>
                <w:rStyle w:val="A4"/>
              </w:rPr>
              <w:t xml:space="preserve">. </w:t>
            </w:r>
          </w:p>
          <w:p w14:paraId="652F7BE1" w14:textId="723E6071" w:rsidR="001564A4" w:rsidRPr="0068079D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3C3591" w:rsidRPr="003C3591">
              <w:rPr>
                <w:rStyle w:val="A4"/>
              </w:rPr>
              <w:t>These data</w:t>
            </w:r>
            <w:r w:rsidR="00C80715">
              <w:rPr>
                <w:rStyle w:val="A4"/>
              </w:rPr>
              <w:t xml:space="preserve"> are</w:t>
            </w:r>
            <w:r w:rsidR="003C3591" w:rsidRPr="003C3591">
              <w:rPr>
                <w:rStyle w:val="A4"/>
              </w:rPr>
              <w:t xml:space="preserve"> novel</w:t>
            </w:r>
            <w:r w:rsidR="00C80715">
              <w:rPr>
                <w:rStyle w:val="A4"/>
              </w:rPr>
              <w:t xml:space="preserve">, </w:t>
            </w:r>
            <w:r w:rsidR="00606962">
              <w:rPr>
                <w:rStyle w:val="A4"/>
              </w:rPr>
              <w:t xml:space="preserve">providing </w:t>
            </w:r>
            <w:r w:rsidR="00A416A1">
              <w:rPr>
                <w:rStyle w:val="A4"/>
              </w:rPr>
              <w:t xml:space="preserve">new </w:t>
            </w:r>
            <w:r w:rsidR="007C1568">
              <w:rPr>
                <w:rStyle w:val="A4"/>
              </w:rPr>
              <w:t>knowledge</w:t>
            </w:r>
            <w:r w:rsidR="00B850EE">
              <w:rPr>
                <w:rStyle w:val="A4"/>
              </w:rPr>
              <w:t xml:space="preserve"> on </w:t>
            </w:r>
            <w:r w:rsidR="00145D18">
              <w:rPr>
                <w:rStyle w:val="A4"/>
              </w:rPr>
              <w:t>f</w:t>
            </w:r>
            <w:r w:rsidR="00E76229">
              <w:rPr>
                <w:rStyle w:val="A4"/>
              </w:rPr>
              <w:t>actors that influenc</w:t>
            </w:r>
            <w:r w:rsidR="00324ED2">
              <w:rPr>
                <w:rStyle w:val="A4"/>
              </w:rPr>
              <w:t>e sedentary behaviour</w:t>
            </w:r>
            <w:r w:rsidR="009E033D">
              <w:rPr>
                <w:rStyle w:val="A4"/>
              </w:rPr>
              <w:t xml:space="preserve"> for</w:t>
            </w:r>
            <w:r w:rsidR="00324ED2">
              <w:rPr>
                <w:rStyle w:val="A4"/>
              </w:rPr>
              <w:t xml:space="preserve"> people with severe asthma</w:t>
            </w:r>
            <w:r w:rsidR="002E39A4" w:rsidRPr="00324ED2">
              <w:rPr>
                <w:rStyle w:val="A4"/>
              </w:rPr>
              <w:t>.</w:t>
            </w:r>
            <w:r w:rsidR="0068079D">
              <w:rPr>
                <w:rStyle w:val="A4"/>
                <w:b/>
                <w:bCs/>
              </w:rPr>
              <w:t xml:space="preserve"> </w:t>
            </w:r>
            <w:r w:rsidR="002E39A4" w:rsidRPr="002E39A4">
              <w:rPr>
                <w:rStyle w:val="A4"/>
              </w:rPr>
              <w:t xml:space="preserve">Future </w:t>
            </w:r>
            <w:r w:rsidR="00420FC8">
              <w:rPr>
                <w:rStyle w:val="A4"/>
              </w:rPr>
              <w:t>research</w:t>
            </w:r>
            <w:r w:rsidR="006F2D1A">
              <w:rPr>
                <w:rStyle w:val="A4"/>
              </w:rPr>
              <w:t xml:space="preserve"> </w:t>
            </w:r>
            <w:r w:rsidR="00686628">
              <w:rPr>
                <w:rStyle w:val="A4"/>
              </w:rPr>
              <w:t>can now</w:t>
            </w:r>
            <w:r w:rsidR="002E39A4" w:rsidRPr="002E39A4">
              <w:rPr>
                <w:rStyle w:val="A4"/>
              </w:rPr>
              <w:t xml:space="preserve"> incorporate the</w:t>
            </w:r>
            <w:r w:rsidR="00FA3EA8">
              <w:rPr>
                <w:rStyle w:val="A4"/>
              </w:rPr>
              <w:t xml:space="preserve"> perspectives of people with severe asthma </w:t>
            </w:r>
            <w:r w:rsidR="00697EC4">
              <w:rPr>
                <w:rStyle w:val="A4"/>
              </w:rPr>
              <w:t xml:space="preserve">when designing </w:t>
            </w:r>
            <w:r w:rsidR="00C1634A">
              <w:rPr>
                <w:rStyle w:val="A4"/>
              </w:rPr>
              <w:t xml:space="preserve">sedentary </w:t>
            </w:r>
            <w:r w:rsidR="001F4FCF">
              <w:rPr>
                <w:rStyle w:val="A4"/>
              </w:rPr>
              <w:t xml:space="preserve">behaviour-focused </w:t>
            </w:r>
            <w:r w:rsidR="00C1634A">
              <w:rPr>
                <w:rStyle w:val="A4"/>
              </w:rPr>
              <w:t>interventions</w:t>
            </w:r>
            <w:r w:rsidR="00022AF8">
              <w:rPr>
                <w:rStyle w:val="A4"/>
              </w:rPr>
              <w:t xml:space="preserve">. </w:t>
            </w:r>
          </w:p>
          <w:p w14:paraId="3E8B4283" w14:textId="7B111325" w:rsidR="001564A4" w:rsidRPr="006E2935" w:rsidRDefault="001564A4" w:rsidP="000A28E2">
            <w:pPr>
              <w:pStyle w:val="Pa12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F56176" w:rsidRPr="00F56176">
              <w:rPr>
                <w:rStyle w:val="A4"/>
              </w:rPr>
              <w:t>NHMRC,</w:t>
            </w:r>
            <w:r w:rsidR="00F56176">
              <w:rPr>
                <w:rStyle w:val="A4"/>
                <w:b/>
                <w:bCs/>
              </w:rPr>
              <w:t xml:space="preserve"> </w:t>
            </w:r>
            <w:r w:rsidR="00164493">
              <w:rPr>
                <w:rStyle w:val="A4"/>
              </w:rPr>
              <w:t>John Hunter Hospital Charitable Trust</w:t>
            </w:r>
            <w:r w:rsidR="00E22979">
              <w:rPr>
                <w:rStyle w:val="A4"/>
              </w:rPr>
              <w:t>, University of Newcastle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27B8"/>
    <w:rsid w:val="00003E4A"/>
    <w:rsid w:val="00022AF8"/>
    <w:rsid w:val="0002432D"/>
    <w:rsid w:val="00042716"/>
    <w:rsid w:val="000439A1"/>
    <w:rsid w:val="00067CEA"/>
    <w:rsid w:val="00081A56"/>
    <w:rsid w:val="00083E2D"/>
    <w:rsid w:val="00091A7C"/>
    <w:rsid w:val="00094204"/>
    <w:rsid w:val="00097967"/>
    <w:rsid w:val="000C0F55"/>
    <w:rsid w:val="000C580A"/>
    <w:rsid w:val="000E4C46"/>
    <w:rsid w:val="00101F92"/>
    <w:rsid w:val="00107700"/>
    <w:rsid w:val="001166E5"/>
    <w:rsid w:val="00122741"/>
    <w:rsid w:val="00136CF5"/>
    <w:rsid w:val="00145D18"/>
    <w:rsid w:val="001564A4"/>
    <w:rsid w:val="00164493"/>
    <w:rsid w:val="001C45FC"/>
    <w:rsid w:val="001F4FCF"/>
    <w:rsid w:val="00224731"/>
    <w:rsid w:val="0023475C"/>
    <w:rsid w:val="00236CEE"/>
    <w:rsid w:val="0025541F"/>
    <w:rsid w:val="00271EDA"/>
    <w:rsid w:val="00273F8B"/>
    <w:rsid w:val="00294B1C"/>
    <w:rsid w:val="002B0DBD"/>
    <w:rsid w:val="002B2D67"/>
    <w:rsid w:val="002D76C0"/>
    <w:rsid w:val="002E39A4"/>
    <w:rsid w:val="002E4289"/>
    <w:rsid w:val="002F3E1C"/>
    <w:rsid w:val="002F5B3B"/>
    <w:rsid w:val="002F7B0E"/>
    <w:rsid w:val="0030494A"/>
    <w:rsid w:val="00310801"/>
    <w:rsid w:val="00320C61"/>
    <w:rsid w:val="00324ED2"/>
    <w:rsid w:val="003526BF"/>
    <w:rsid w:val="00370619"/>
    <w:rsid w:val="00395C20"/>
    <w:rsid w:val="003C3591"/>
    <w:rsid w:val="003E56BC"/>
    <w:rsid w:val="003F469F"/>
    <w:rsid w:val="00420FC8"/>
    <w:rsid w:val="00430BA1"/>
    <w:rsid w:val="004B35C4"/>
    <w:rsid w:val="004C772B"/>
    <w:rsid w:val="004D289C"/>
    <w:rsid w:val="005075CA"/>
    <w:rsid w:val="0051574E"/>
    <w:rsid w:val="00566AAD"/>
    <w:rsid w:val="00570C9D"/>
    <w:rsid w:val="00576067"/>
    <w:rsid w:val="005B5E0C"/>
    <w:rsid w:val="005D1741"/>
    <w:rsid w:val="0060336B"/>
    <w:rsid w:val="00606962"/>
    <w:rsid w:val="006369BA"/>
    <w:rsid w:val="00664756"/>
    <w:rsid w:val="00675630"/>
    <w:rsid w:val="0068079D"/>
    <w:rsid w:val="00686628"/>
    <w:rsid w:val="00691A6C"/>
    <w:rsid w:val="00697E8A"/>
    <w:rsid w:val="00697EC4"/>
    <w:rsid w:val="006A27EA"/>
    <w:rsid w:val="006A6209"/>
    <w:rsid w:val="006E0420"/>
    <w:rsid w:val="006E2935"/>
    <w:rsid w:val="006F2D1A"/>
    <w:rsid w:val="006F380D"/>
    <w:rsid w:val="006F60B1"/>
    <w:rsid w:val="00702B24"/>
    <w:rsid w:val="007138CA"/>
    <w:rsid w:val="00744A0D"/>
    <w:rsid w:val="00766459"/>
    <w:rsid w:val="007A03D5"/>
    <w:rsid w:val="007B430A"/>
    <w:rsid w:val="007C1568"/>
    <w:rsid w:val="007D0094"/>
    <w:rsid w:val="007E018A"/>
    <w:rsid w:val="00817783"/>
    <w:rsid w:val="00820056"/>
    <w:rsid w:val="0082673D"/>
    <w:rsid w:val="0084047C"/>
    <w:rsid w:val="00847A36"/>
    <w:rsid w:val="00854613"/>
    <w:rsid w:val="00860644"/>
    <w:rsid w:val="008745BC"/>
    <w:rsid w:val="008803FA"/>
    <w:rsid w:val="008A0EAD"/>
    <w:rsid w:val="008A778A"/>
    <w:rsid w:val="008B2867"/>
    <w:rsid w:val="008B7AE7"/>
    <w:rsid w:val="008C2A44"/>
    <w:rsid w:val="009033F7"/>
    <w:rsid w:val="00906F5E"/>
    <w:rsid w:val="0092621D"/>
    <w:rsid w:val="0093092D"/>
    <w:rsid w:val="00942C0D"/>
    <w:rsid w:val="009673BF"/>
    <w:rsid w:val="009A7A3D"/>
    <w:rsid w:val="009A7DDE"/>
    <w:rsid w:val="009E033D"/>
    <w:rsid w:val="009F75B7"/>
    <w:rsid w:val="00A3343C"/>
    <w:rsid w:val="00A416A1"/>
    <w:rsid w:val="00A43092"/>
    <w:rsid w:val="00A76B4D"/>
    <w:rsid w:val="00AA6329"/>
    <w:rsid w:val="00AC73BE"/>
    <w:rsid w:val="00AE2D84"/>
    <w:rsid w:val="00B12E32"/>
    <w:rsid w:val="00B2163A"/>
    <w:rsid w:val="00B46751"/>
    <w:rsid w:val="00B850EE"/>
    <w:rsid w:val="00BA1239"/>
    <w:rsid w:val="00BB1A3E"/>
    <w:rsid w:val="00C07DF7"/>
    <w:rsid w:val="00C1634A"/>
    <w:rsid w:val="00C4019F"/>
    <w:rsid w:val="00C51060"/>
    <w:rsid w:val="00C6473E"/>
    <w:rsid w:val="00C7474D"/>
    <w:rsid w:val="00C80715"/>
    <w:rsid w:val="00C948AE"/>
    <w:rsid w:val="00CA3EDA"/>
    <w:rsid w:val="00CD1D3B"/>
    <w:rsid w:val="00CE2964"/>
    <w:rsid w:val="00CE632F"/>
    <w:rsid w:val="00D009A4"/>
    <w:rsid w:val="00D3429D"/>
    <w:rsid w:val="00D35546"/>
    <w:rsid w:val="00D719B6"/>
    <w:rsid w:val="00D8558F"/>
    <w:rsid w:val="00D9701B"/>
    <w:rsid w:val="00DC1EA9"/>
    <w:rsid w:val="00DD44DE"/>
    <w:rsid w:val="00DF1A0E"/>
    <w:rsid w:val="00E033DF"/>
    <w:rsid w:val="00E0700F"/>
    <w:rsid w:val="00E20999"/>
    <w:rsid w:val="00E21711"/>
    <w:rsid w:val="00E22979"/>
    <w:rsid w:val="00E23459"/>
    <w:rsid w:val="00E40F27"/>
    <w:rsid w:val="00E76229"/>
    <w:rsid w:val="00E82D2F"/>
    <w:rsid w:val="00E862B3"/>
    <w:rsid w:val="00E93740"/>
    <w:rsid w:val="00F11782"/>
    <w:rsid w:val="00F304A0"/>
    <w:rsid w:val="00F35C13"/>
    <w:rsid w:val="00F427FD"/>
    <w:rsid w:val="00F56176"/>
    <w:rsid w:val="00F8351A"/>
    <w:rsid w:val="00FA3EA8"/>
    <w:rsid w:val="00FD53C2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9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01B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1B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E2345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2616</Characters>
  <Application>Microsoft Office Word</Application>
  <DocSecurity>0</DocSecurity>
  <Lines>113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Paola Urroz Guerrero</cp:lastModifiedBy>
  <cp:revision>14</cp:revision>
  <dcterms:created xsi:type="dcterms:W3CDTF">2023-10-16T23:27:00Z</dcterms:created>
  <dcterms:modified xsi:type="dcterms:W3CDTF">2023-10-18T23:41:00Z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8b0fcb6527a6c193d470f369c1faf2736e743ff20b5ef0225115b2ff76b50f92</vt:lpwstr>
  </property>
</Properties>
</file>