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AD7CFD" w:rsidRDefault="009C374A" w:rsidP="00375B20">
      <w:pPr>
        <w:rPr>
          <w:b/>
          <w:bCs w:val="0"/>
        </w:rPr>
      </w:pPr>
    </w:p>
    <w:tbl>
      <w:tblPr>
        <w:tblStyle w:val="TableGrid"/>
        <w:tblW w:w="8640" w:type="dxa"/>
        <w:tblInd w:w="108" w:type="dxa"/>
        <w:tblLayout w:type="fixed"/>
        <w:tblLook w:val="01E0" w:firstRow="1" w:lastRow="1" w:firstColumn="1" w:lastColumn="1" w:noHBand="0" w:noVBand="0"/>
      </w:tblPr>
      <w:tblGrid>
        <w:gridCol w:w="8640"/>
      </w:tblGrid>
      <w:tr w:rsidR="00C8423A" w:rsidRPr="00AD7CFD" w14:paraId="3CA33060" w14:textId="77777777" w:rsidTr="009F4EA0">
        <w:tc>
          <w:tcPr>
            <w:tcW w:w="8640" w:type="dxa"/>
            <w:shd w:val="clear" w:color="auto" w:fill="F2F2F2" w:themeFill="background1" w:themeFillShade="F2"/>
          </w:tcPr>
          <w:p w14:paraId="78C925EF" w14:textId="77777777" w:rsidR="00AD7CFD" w:rsidRPr="00AD7CFD" w:rsidRDefault="00AD7CFD" w:rsidP="00EA5E2F">
            <w:pPr>
              <w:rPr>
                <w:rFonts w:ascii="Arial" w:hAnsi="Arial" w:cs="Arial"/>
                <w:bCs w:val="0"/>
                <w:i/>
                <w:iCs/>
                <w:sz w:val="22"/>
                <w:szCs w:val="22"/>
                <w:lang w:val="en-US"/>
              </w:rPr>
            </w:pPr>
            <w:r w:rsidRPr="00AD7CFD">
              <w:rPr>
                <w:rFonts w:ascii="Arial" w:hAnsi="Arial" w:cs="Arial"/>
                <w:bCs w:val="0"/>
                <w:i/>
                <w:iCs/>
                <w:sz w:val="22"/>
                <w:szCs w:val="22"/>
                <w:lang w:val="en-US"/>
              </w:rPr>
              <w:t>Paper</w:t>
            </w:r>
          </w:p>
          <w:p w14:paraId="2A2BEE05" w14:textId="77777777" w:rsidR="00C8423A" w:rsidRPr="00AD7CFD" w:rsidRDefault="00EA5E2F" w:rsidP="00EA5E2F">
            <w:pPr>
              <w:rPr>
                <w:rFonts w:ascii="Arial" w:hAnsi="Arial" w:cs="Arial"/>
                <w:sz w:val="22"/>
                <w:szCs w:val="22"/>
                <w:lang w:val="en-US"/>
              </w:rPr>
            </w:pPr>
            <w:r w:rsidRPr="00AD7CFD">
              <w:rPr>
                <w:rFonts w:ascii="Arial" w:hAnsi="Arial" w:cs="Arial"/>
                <w:b/>
                <w:sz w:val="22"/>
                <w:szCs w:val="22"/>
                <w:lang w:val="en-US"/>
              </w:rPr>
              <w:t xml:space="preserve">Reframing adaptation as pact-making: Reflections from </w:t>
            </w:r>
            <w:r w:rsidRPr="00AD7CFD">
              <w:rPr>
                <w:rFonts w:ascii="Arial" w:hAnsi="Arial" w:cs="Arial"/>
                <w:b/>
                <w:bCs w:val="0"/>
                <w:sz w:val="22"/>
                <w:szCs w:val="22"/>
                <w:lang w:val="en-US"/>
              </w:rPr>
              <w:t xml:space="preserve">community-based adaptation in </w:t>
            </w:r>
            <w:r w:rsidRPr="00AD7CFD">
              <w:rPr>
                <w:rFonts w:ascii="Arial" w:hAnsi="Arial" w:cs="Arial"/>
                <w:b/>
                <w:sz w:val="22"/>
                <w:szCs w:val="22"/>
                <w:lang w:val="en-US"/>
              </w:rPr>
              <w:t>Aotearoa New Zealand</w:t>
            </w:r>
            <w:r w:rsidRPr="00AD7CFD">
              <w:rPr>
                <w:rFonts w:ascii="Arial" w:hAnsi="Arial" w:cs="Arial"/>
                <w:sz w:val="22"/>
                <w:szCs w:val="22"/>
                <w:lang w:val="en-US"/>
              </w:rPr>
              <w:t xml:space="preserve"> </w:t>
            </w:r>
          </w:p>
          <w:p w14:paraId="3F7D1534" w14:textId="2534E1DA" w:rsidR="00AD7CFD" w:rsidRPr="00AD7CFD" w:rsidRDefault="00AD7CFD" w:rsidP="00EA5E2F">
            <w:pPr>
              <w:rPr>
                <w:rFonts w:ascii="Arial" w:hAnsi="Arial" w:cs="Arial"/>
                <w:sz w:val="22"/>
                <w:szCs w:val="22"/>
                <w:lang w:val="en-US"/>
              </w:rPr>
            </w:pPr>
          </w:p>
        </w:tc>
      </w:tr>
      <w:tr w:rsidR="00C8423A" w:rsidRPr="00AD7CFD" w14:paraId="1A1C8C63" w14:textId="77777777" w:rsidTr="009F4EA0">
        <w:trPr>
          <w:trHeight w:val="3124"/>
        </w:trPr>
        <w:tc>
          <w:tcPr>
            <w:tcW w:w="8640" w:type="dxa"/>
          </w:tcPr>
          <w:p w14:paraId="65A278DB" w14:textId="77777777" w:rsidR="00C8423A" w:rsidRPr="00AD7CFD" w:rsidRDefault="00C8423A" w:rsidP="00706DED">
            <w:pPr>
              <w:jc w:val="both"/>
              <w:rPr>
                <w:rFonts w:ascii="Arial" w:hAnsi="Arial" w:cs="Arial"/>
                <w:b/>
                <w:sz w:val="22"/>
                <w:szCs w:val="22"/>
              </w:rPr>
            </w:pPr>
          </w:p>
          <w:p w14:paraId="131A5F05" w14:textId="77777777" w:rsidR="0065012F" w:rsidRPr="00AD7CFD" w:rsidRDefault="0065012F" w:rsidP="00706DED">
            <w:pPr>
              <w:jc w:val="both"/>
              <w:rPr>
                <w:rFonts w:ascii="Arial" w:hAnsi="Arial" w:cs="Arial"/>
                <w:b/>
                <w:sz w:val="22"/>
                <w:szCs w:val="22"/>
              </w:rPr>
            </w:pPr>
            <w:r w:rsidRPr="00AD7CFD">
              <w:rPr>
                <w:rFonts w:ascii="Arial" w:hAnsi="Arial" w:cs="Arial"/>
                <w:b/>
                <w:sz w:val="22"/>
                <w:szCs w:val="22"/>
              </w:rPr>
              <w:t>Introduction</w:t>
            </w:r>
          </w:p>
          <w:p w14:paraId="1CB153D4" w14:textId="77777777" w:rsidR="002D7BFE" w:rsidRPr="00AD7CFD" w:rsidRDefault="002D7BFE" w:rsidP="002D7BFE">
            <w:pPr>
              <w:rPr>
                <w:rFonts w:ascii="Arial" w:hAnsi="Arial" w:cs="Arial"/>
                <w:sz w:val="22"/>
                <w:szCs w:val="22"/>
              </w:rPr>
            </w:pPr>
            <w:r w:rsidRPr="00AD7CFD">
              <w:rPr>
                <w:rFonts w:ascii="Arial" w:hAnsi="Arial" w:cs="Arial"/>
                <w:sz w:val="22"/>
                <w:szCs w:val="22"/>
              </w:rPr>
              <w:t xml:space="preserve">Communities along rivers and near the seashore face escalating climate change-compounded risk. Community-based adaptation is compelling but insufficient attention is focused on risk-amplified contestation and practical ways to build enduring partnerships between at-risk residents, community members, Indigenous People, government, and key stakeholders. Our research reveals the transformative potential of reframing adaptation as community-based pact-making. </w:t>
            </w:r>
          </w:p>
          <w:p w14:paraId="59DB5DE8" w14:textId="77777777" w:rsidR="0040711F" w:rsidRPr="00AD7CFD" w:rsidRDefault="0040711F" w:rsidP="002D7BFE">
            <w:pPr>
              <w:rPr>
                <w:rFonts w:ascii="Arial" w:hAnsi="Arial" w:cs="Arial"/>
                <w:sz w:val="22"/>
                <w:szCs w:val="22"/>
              </w:rPr>
            </w:pPr>
          </w:p>
          <w:p w14:paraId="59E99BBE" w14:textId="77777777" w:rsidR="002D7BFE" w:rsidRPr="00AD7CFD" w:rsidRDefault="002D7BFE" w:rsidP="002D7BFE">
            <w:pPr>
              <w:rPr>
                <w:rFonts w:ascii="Arial" w:hAnsi="Arial" w:cs="Arial"/>
                <w:sz w:val="22"/>
                <w:szCs w:val="22"/>
              </w:rPr>
            </w:pPr>
            <w:r w:rsidRPr="00AD7CFD">
              <w:rPr>
                <w:rFonts w:ascii="Arial" w:hAnsi="Arial" w:cs="Arial"/>
                <w:sz w:val="22"/>
                <w:szCs w:val="22"/>
              </w:rPr>
              <w:t xml:space="preserve">Our research involved four at-risk communities in the Manawatū-Whanganui and Taranaki regions of Aotearoa New Zealand. This two-year project was funded by the Deep South National Science Challenge, with vital contributions by research partners and financial and in-kind contributions by Horizons Regional Council and Massey University. Each community is distinctive with specific insights relevant for enabling community-based adaptation. We also identify project-wide conceptual, policy and practice-relevant implications. </w:t>
            </w:r>
          </w:p>
          <w:p w14:paraId="4806BFDB" w14:textId="77777777" w:rsidR="0065012F" w:rsidRPr="00AD7CFD" w:rsidRDefault="0065012F" w:rsidP="00706DED">
            <w:pPr>
              <w:jc w:val="both"/>
              <w:rPr>
                <w:rFonts w:ascii="Arial" w:hAnsi="Arial" w:cs="Arial"/>
                <w:b/>
                <w:sz w:val="22"/>
                <w:szCs w:val="22"/>
              </w:rPr>
            </w:pPr>
          </w:p>
          <w:p w14:paraId="5DE13B32" w14:textId="77777777" w:rsidR="0065012F" w:rsidRPr="00AD7CFD" w:rsidRDefault="0065012F" w:rsidP="00706DED">
            <w:pPr>
              <w:jc w:val="both"/>
              <w:rPr>
                <w:rFonts w:ascii="Arial" w:hAnsi="Arial" w:cs="Arial"/>
                <w:b/>
                <w:sz w:val="22"/>
                <w:szCs w:val="22"/>
              </w:rPr>
            </w:pPr>
            <w:r w:rsidRPr="00AD7CFD">
              <w:rPr>
                <w:rFonts w:ascii="Arial" w:hAnsi="Arial" w:cs="Arial"/>
                <w:b/>
                <w:sz w:val="22"/>
                <w:szCs w:val="22"/>
              </w:rPr>
              <w:t>Objectives</w:t>
            </w:r>
          </w:p>
          <w:p w14:paraId="0848DC18" w14:textId="77777777" w:rsidR="004F156B" w:rsidRPr="00AD7CFD" w:rsidRDefault="004F156B" w:rsidP="004F156B">
            <w:pPr>
              <w:rPr>
                <w:rFonts w:ascii="Arial" w:hAnsi="Arial" w:cs="Arial"/>
                <w:sz w:val="22"/>
                <w:szCs w:val="22"/>
              </w:rPr>
            </w:pPr>
            <w:r w:rsidRPr="00AD7CFD">
              <w:rPr>
                <w:rFonts w:ascii="Arial" w:hAnsi="Arial" w:cs="Arial"/>
                <w:sz w:val="22"/>
                <w:szCs w:val="22"/>
              </w:rPr>
              <w:t xml:space="preserve">The research aimed to advance understanding about how adaptation governance interactions shape community-based adaptation in Aotearoa New Zealand. The communities we worked with wanted to identify and initiate actions to reduce risk and strengthen adaptive capacity and community resilience. We supported our partners through community-based adaptation planning founded on strengthening relationships between at-risk residents, tangata whenua, and local government. </w:t>
            </w:r>
          </w:p>
          <w:p w14:paraId="7DF7D437" w14:textId="77777777" w:rsidR="0065012F" w:rsidRPr="00AD7CFD" w:rsidRDefault="0065012F" w:rsidP="00706DED">
            <w:pPr>
              <w:jc w:val="both"/>
              <w:rPr>
                <w:rFonts w:ascii="Arial" w:hAnsi="Arial" w:cs="Arial"/>
                <w:b/>
                <w:sz w:val="22"/>
                <w:szCs w:val="22"/>
              </w:rPr>
            </w:pPr>
          </w:p>
          <w:p w14:paraId="457D2D05" w14:textId="4552866C" w:rsidR="0065012F" w:rsidRPr="00AD7CFD" w:rsidRDefault="00906B39" w:rsidP="00706DED">
            <w:pPr>
              <w:jc w:val="both"/>
              <w:rPr>
                <w:rFonts w:ascii="Arial" w:hAnsi="Arial" w:cs="Arial"/>
                <w:b/>
                <w:sz w:val="22"/>
                <w:szCs w:val="22"/>
              </w:rPr>
            </w:pPr>
            <w:r w:rsidRPr="00AD7CFD">
              <w:rPr>
                <w:rFonts w:ascii="Arial" w:hAnsi="Arial" w:cs="Arial"/>
                <w:b/>
                <w:sz w:val="22"/>
                <w:szCs w:val="22"/>
              </w:rPr>
              <w:t>Methodology</w:t>
            </w:r>
          </w:p>
          <w:p w14:paraId="4E1FCA1A" w14:textId="77777777" w:rsidR="0090510E" w:rsidRPr="00AD7CFD" w:rsidRDefault="0090510E" w:rsidP="0090510E">
            <w:pPr>
              <w:rPr>
                <w:rFonts w:ascii="Arial" w:hAnsi="Arial" w:cs="Arial"/>
                <w:sz w:val="22"/>
                <w:szCs w:val="22"/>
              </w:rPr>
            </w:pPr>
            <w:r w:rsidRPr="00AD7CFD">
              <w:rPr>
                <w:rFonts w:ascii="Arial" w:hAnsi="Arial" w:cs="Arial"/>
                <w:sz w:val="22"/>
                <w:szCs w:val="22"/>
              </w:rPr>
              <w:t xml:space="preserve">Our approach was co-design and participatory action research. We involved those potentially affected by the project in all stages of the research process – from framing the project to selecting the methods used and co-designing outputs and outcomes. Our approach and methods sought to make a real-world difference by prioritising Te </w:t>
            </w:r>
            <w:proofErr w:type="spellStart"/>
            <w:r w:rsidRPr="00AD7CFD">
              <w:rPr>
                <w:rFonts w:ascii="Arial" w:hAnsi="Arial" w:cs="Arial"/>
                <w:sz w:val="22"/>
                <w:szCs w:val="22"/>
              </w:rPr>
              <w:t>Tiriti</w:t>
            </w:r>
            <w:proofErr w:type="spellEnd"/>
            <w:r w:rsidRPr="00AD7CFD">
              <w:rPr>
                <w:rFonts w:ascii="Arial" w:hAnsi="Arial" w:cs="Arial"/>
                <w:sz w:val="22"/>
                <w:szCs w:val="22"/>
              </w:rPr>
              <w:t xml:space="preserve"> o Waitangi and local knowledge and experience to enable locally driven transformative change.</w:t>
            </w:r>
          </w:p>
          <w:p w14:paraId="015EFC6C" w14:textId="77777777" w:rsidR="0065012F" w:rsidRPr="00AD7CFD" w:rsidRDefault="0065012F" w:rsidP="00706DED">
            <w:pPr>
              <w:jc w:val="both"/>
              <w:rPr>
                <w:rFonts w:ascii="Arial" w:hAnsi="Arial" w:cs="Arial"/>
                <w:b/>
                <w:sz w:val="22"/>
                <w:szCs w:val="22"/>
              </w:rPr>
            </w:pPr>
          </w:p>
          <w:p w14:paraId="62DAA8AE" w14:textId="77777777" w:rsidR="0065012F" w:rsidRPr="00AD7CFD" w:rsidRDefault="0065012F" w:rsidP="00706DED">
            <w:pPr>
              <w:jc w:val="both"/>
              <w:rPr>
                <w:rFonts w:ascii="Arial" w:hAnsi="Arial" w:cs="Arial"/>
                <w:b/>
                <w:sz w:val="22"/>
                <w:szCs w:val="22"/>
              </w:rPr>
            </w:pPr>
            <w:r w:rsidRPr="00AD7CFD">
              <w:rPr>
                <w:rFonts w:ascii="Arial" w:hAnsi="Arial" w:cs="Arial"/>
                <w:b/>
                <w:sz w:val="22"/>
                <w:szCs w:val="22"/>
              </w:rPr>
              <w:t>Findings</w:t>
            </w:r>
          </w:p>
          <w:p w14:paraId="01CC308E" w14:textId="77777777" w:rsidR="006A0FC7" w:rsidRPr="00AD7CFD" w:rsidRDefault="006A0FC7" w:rsidP="006A0FC7">
            <w:pPr>
              <w:rPr>
                <w:rFonts w:ascii="Arial" w:hAnsi="Arial" w:cs="Arial"/>
                <w:sz w:val="22"/>
                <w:szCs w:val="22"/>
              </w:rPr>
            </w:pPr>
            <w:r w:rsidRPr="00AD7CFD">
              <w:rPr>
                <w:rFonts w:ascii="Arial" w:hAnsi="Arial" w:cs="Arial"/>
                <w:sz w:val="22"/>
                <w:szCs w:val="22"/>
              </w:rPr>
              <w:t xml:space="preserve">We reveal that community-based adaptation is: </w:t>
            </w:r>
          </w:p>
          <w:p w14:paraId="116F7B2D"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t xml:space="preserve">Relationship building in </w:t>
            </w:r>
            <w:proofErr w:type="gramStart"/>
            <w:r w:rsidRPr="00AD7CFD">
              <w:rPr>
                <w:rFonts w:ascii="Arial" w:hAnsi="Arial" w:cs="Arial"/>
                <w:sz w:val="22"/>
                <w:szCs w:val="22"/>
              </w:rPr>
              <w:t>action;</w:t>
            </w:r>
            <w:proofErr w:type="gramEnd"/>
          </w:p>
          <w:p w14:paraId="7CD51AAE"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t xml:space="preserve">A contested negotiation </w:t>
            </w:r>
            <w:proofErr w:type="gramStart"/>
            <w:r w:rsidRPr="00AD7CFD">
              <w:rPr>
                <w:rFonts w:ascii="Arial" w:hAnsi="Arial" w:cs="Arial"/>
                <w:sz w:val="22"/>
                <w:szCs w:val="22"/>
              </w:rPr>
              <w:t>process;</w:t>
            </w:r>
            <w:proofErr w:type="gramEnd"/>
          </w:p>
          <w:p w14:paraId="166D71EF"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t xml:space="preserve">Difficult to mainstream into institutional structures, processes and </w:t>
            </w:r>
            <w:proofErr w:type="gramStart"/>
            <w:r w:rsidRPr="00AD7CFD">
              <w:rPr>
                <w:rFonts w:ascii="Arial" w:hAnsi="Arial" w:cs="Arial"/>
                <w:sz w:val="22"/>
                <w:szCs w:val="22"/>
              </w:rPr>
              <w:t>practices;</w:t>
            </w:r>
            <w:proofErr w:type="gramEnd"/>
            <w:r w:rsidRPr="00AD7CFD">
              <w:rPr>
                <w:rFonts w:ascii="Arial" w:hAnsi="Arial" w:cs="Arial"/>
                <w:sz w:val="22"/>
                <w:szCs w:val="22"/>
              </w:rPr>
              <w:t xml:space="preserve"> </w:t>
            </w:r>
          </w:p>
          <w:p w14:paraId="7FB8A6E0"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t xml:space="preserve">Enabled by building partnerships and securing formal agreements between at-risk residents, local government, tangata whenua and relevant </w:t>
            </w:r>
            <w:proofErr w:type="gramStart"/>
            <w:r w:rsidRPr="00AD7CFD">
              <w:rPr>
                <w:rFonts w:ascii="Arial" w:hAnsi="Arial" w:cs="Arial"/>
                <w:sz w:val="22"/>
                <w:szCs w:val="22"/>
              </w:rPr>
              <w:t>stakeholders;</w:t>
            </w:r>
            <w:proofErr w:type="gramEnd"/>
          </w:p>
          <w:p w14:paraId="69E6E365"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t xml:space="preserve">Dependent on ongoing local government </w:t>
            </w:r>
            <w:proofErr w:type="gramStart"/>
            <w:r w:rsidRPr="00AD7CFD">
              <w:rPr>
                <w:rFonts w:ascii="Arial" w:hAnsi="Arial" w:cs="Arial"/>
                <w:sz w:val="22"/>
                <w:szCs w:val="22"/>
              </w:rPr>
              <w:t>support;</w:t>
            </w:r>
            <w:proofErr w:type="gramEnd"/>
          </w:p>
          <w:p w14:paraId="59AE9BFE"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t xml:space="preserve">Supported by aligning procedures and practices within and between District/City and Regional </w:t>
            </w:r>
            <w:proofErr w:type="gramStart"/>
            <w:r w:rsidRPr="00AD7CFD">
              <w:rPr>
                <w:rFonts w:ascii="Arial" w:hAnsi="Arial" w:cs="Arial"/>
                <w:sz w:val="22"/>
                <w:szCs w:val="22"/>
              </w:rPr>
              <w:t>Councils;</w:t>
            </w:r>
            <w:proofErr w:type="gramEnd"/>
          </w:p>
          <w:p w14:paraId="1AA3343F"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t xml:space="preserve">Hindered by the absence of enabling national legislative and policy </w:t>
            </w:r>
            <w:proofErr w:type="gramStart"/>
            <w:r w:rsidRPr="00AD7CFD">
              <w:rPr>
                <w:rFonts w:ascii="Arial" w:hAnsi="Arial" w:cs="Arial"/>
                <w:sz w:val="22"/>
                <w:szCs w:val="22"/>
              </w:rPr>
              <w:t>provisions;</w:t>
            </w:r>
            <w:proofErr w:type="gramEnd"/>
          </w:p>
          <w:p w14:paraId="0218079E"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lastRenderedPageBreak/>
              <w:t xml:space="preserve">Founded on shared understanding about and agreement on local risks, adaptation options and plausible </w:t>
            </w:r>
            <w:proofErr w:type="gramStart"/>
            <w:r w:rsidRPr="00AD7CFD">
              <w:rPr>
                <w:rFonts w:ascii="Arial" w:hAnsi="Arial" w:cs="Arial"/>
                <w:sz w:val="22"/>
                <w:szCs w:val="22"/>
              </w:rPr>
              <w:t>pathways;</w:t>
            </w:r>
            <w:proofErr w:type="gramEnd"/>
          </w:p>
          <w:p w14:paraId="6EE8EABF"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t>Centred on supporting those most exposed and vulnerable to climate-compounded risks; and</w:t>
            </w:r>
          </w:p>
          <w:p w14:paraId="7882A3FC" w14:textId="77777777" w:rsidR="006A0FC7" w:rsidRPr="00AD7CFD" w:rsidRDefault="006A0FC7" w:rsidP="006A0FC7">
            <w:pPr>
              <w:pStyle w:val="ListParagraph"/>
              <w:numPr>
                <w:ilvl w:val="0"/>
                <w:numId w:val="4"/>
              </w:numPr>
              <w:spacing w:after="160" w:line="259" w:lineRule="auto"/>
              <w:rPr>
                <w:rFonts w:ascii="Arial" w:hAnsi="Arial" w:cs="Arial"/>
                <w:sz w:val="22"/>
                <w:szCs w:val="22"/>
              </w:rPr>
            </w:pPr>
            <w:r w:rsidRPr="00AD7CFD">
              <w:rPr>
                <w:rFonts w:ascii="Arial" w:hAnsi="Arial" w:cs="Arial"/>
                <w:sz w:val="22"/>
                <w:szCs w:val="22"/>
              </w:rPr>
              <w:t>Assisted by independent critical friends who can play a mediation and/or facilitation role in building partnerships between key governance actors.</w:t>
            </w:r>
          </w:p>
          <w:p w14:paraId="26DC99F1" w14:textId="77777777" w:rsidR="0065012F" w:rsidRPr="00AD7CFD" w:rsidRDefault="0065012F" w:rsidP="00706DED">
            <w:pPr>
              <w:jc w:val="both"/>
              <w:rPr>
                <w:rFonts w:ascii="Arial" w:hAnsi="Arial" w:cs="Arial"/>
                <w:b/>
                <w:sz w:val="22"/>
                <w:szCs w:val="22"/>
              </w:rPr>
            </w:pPr>
          </w:p>
          <w:p w14:paraId="261EC656" w14:textId="2669F05C" w:rsidR="00C8423A" w:rsidRPr="00AD7CFD" w:rsidRDefault="0065012F" w:rsidP="00706DED">
            <w:pPr>
              <w:jc w:val="both"/>
              <w:rPr>
                <w:rFonts w:ascii="Arial" w:hAnsi="Arial" w:cs="Arial"/>
                <w:b/>
                <w:sz w:val="22"/>
                <w:szCs w:val="22"/>
              </w:rPr>
            </w:pPr>
            <w:r w:rsidRPr="00AD7CFD">
              <w:rPr>
                <w:rFonts w:ascii="Arial" w:hAnsi="Arial" w:cs="Arial"/>
                <w:b/>
                <w:sz w:val="22"/>
                <w:szCs w:val="22"/>
              </w:rPr>
              <w:t xml:space="preserve">Significance of the work for policy and practice </w:t>
            </w:r>
          </w:p>
          <w:p w14:paraId="2776FF5F" w14:textId="77777777" w:rsidR="00B107DD" w:rsidRPr="00AD7CFD" w:rsidRDefault="00B107DD" w:rsidP="00B107DD">
            <w:pPr>
              <w:rPr>
                <w:rFonts w:ascii="Arial" w:hAnsi="Arial" w:cs="Arial"/>
                <w:sz w:val="22"/>
                <w:szCs w:val="22"/>
              </w:rPr>
            </w:pPr>
            <w:r w:rsidRPr="00AD7CFD">
              <w:rPr>
                <w:rFonts w:ascii="Arial" w:hAnsi="Arial" w:cs="Arial"/>
                <w:sz w:val="22"/>
                <w:szCs w:val="22"/>
              </w:rPr>
              <w:t xml:space="preserve">This research demonstrates that adaptation planning and action are coupled. Enduring partnerships between at-risk residents and their wider community, tangata whenua, local government, and stakeholders who can help (or hinder) local adaptation efforts, are foundational for community-based adaptation. </w:t>
            </w:r>
          </w:p>
          <w:p w14:paraId="1B2FA9B1" w14:textId="77777777" w:rsidR="00B107DD" w:rsidRPr="00AD7CFD" w:rsidRDefault="00B107DD" w:rsidP="00B107DD">
            <w:pPr>
              <w:rPr>
                <w:rFonts w:ascii="Arial" w:hAnsi="Arial" w:cs="Arial"/>
                <w:sz w:val="22"/>
                <w:szCs w:val="22"/>
              </w:rPr>
            </w:pPr>
            <w:r w:rsidRPr="00AD7CFD">
              <w:rPr>
                <w:rFonts w:ascii="Arial" w:hAnsi="Arial" w:cs="Arial"/>
                <w:sz w:val="22"/>
                <w:szCs w:val="22"/>
              </w:rPr>
              <w:t xml:space="preserve">Community-based adaptation is a struggle that requires trust-building based on agreed values and enduring commitments to work together. Focus on strengthening relationships and forge robust values-based ‘living agreements’ that support locally led community-based adaptation. </w:t>
            </w:r>
          </w:p>
          <w:p w14:paraId="0E8DBE66" w14:textId="77777777" w:rsidR="00B107DD" w:rsidRPr="00AD7CFD" w:rsidRDefault="00B107DD" w:rsidP="00B107DD">
            <w:pPr>
              <w:rPr>
                <w:rFonts w:ascii="Arial" w:hAnsi="Arial" w:cs="Arial"/>
                <w:sz w:val="22"/>
                <w:szCs w:val="22"/>
              </w:rPr>
            </w:pPr>
            <w:r w:rsidRPr="00AD7CFD">
              <w:rPr>
                <w:rFonts w:ascii="Arial" w:hAnsi="Arial" w:cs="Arial"/>
                <w:sz w:val="22"/>
                <w:szCs w:val="22"/>
              </w:rPr>
              <w:t>Adaptation is ultimately a pact-making process that begins with community mobilisation before proceeding to building shared understanding about risk, identifying plausible adaptation responses and pathways, and negotiating institutionalisation of adaptation actions as an integral part of ongoing reflexive community-based adaptation praxis.</w:t>
            </w:r>
          </w:p>
          <w:p w14:paraId="43CB2428" w14:textId="77777777" w:rsidR="00BE58D6" w:rsidRPr="00AD7CFD" w:rsidRDefault="00BE58D6" w:rsidP="00706DED">
            <w:pPr>
              <w:jc w:val="both"/>
              <w:rPr>
                <w:rFonts w:ascii="Arial" w:hAnsi="Arial" w:cs="Arial"/>
                <w:b/>
                <w:sz w:val="22"/>
                <w:szCs w:val="22"/>
              </w:rPr>
            </w:pPr>
          </w:p>
          <w:p w14:paraId="2CBAECD6" w14:textId="729DADBB" w:rsidR="009F4EA0" w:rsidRPr="00AD7CFD" w:rsidRDefault="009F4EA0" w:rsidP="00706DED">
            <w:pPr>
              <w:jc w:val="both"/>
              <w:rPr>
                <w:rFonts w:ascii="Arial" w:hAnsi="Arial" w:cs="Arial"/>
                <w:b/>
                <w:sz w:val="22"/>
                <w:szCs w:val="22"/>
              </w:rPr>
            </w:pPr>
          </w:p>
        </w:tc>
      </w:tr>
    </w:tbl>
    <w:p w14:paraId="14FC3BE1" w14:textId="1ED2D544" w:rsidR="00C8423A" w:rsidRPr="00AD7CFD" w:rsidRDefault="00C8423A" w:rsidP="00375B20">
      <w:pPr>
        <w:tabs>
          <w:tab w:val="left" w:pos="8931"/>
        </w:tabs>
      </w:pPr>
    </w:p>
    <w:p w14:paraId="15AC9FEF" w14:textId="15B67474" w:rsidR="009010B0" w:rsidRPr="00AD7CFD" w:rsidRDefault="009010B0" w:rsidP="00247C60"/>
    <w:sectPr w:rsidR="009010B0" w:rsidRPr="00AD7CFD"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3307690"/>
    <w:multiLevelType w:val="hybridMultilevel"/>
    <w:tmpl w:val="2CA4EBA4"/>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927231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D7BFE"/>
    <w:rsid w:val="002E3AA3"/>
    <w:rsid w:val="00317356"/>
    <w:rsid w:val="0034503D"/>
    <w:rsid w:val="00354C31"/>
    <w:rsid w:val="00375B20"/>
    <w:rsid w:val="00386D01"/>
    <w:rsid w:val="004049E7"/>
    <w:rsid w:val="0040711F"/>
    <w:rsid w:val="00462B90"/>
    <w:rsid w:val="004828A0"/>
    <w:rsid w:val="004B69C7"/>
    <w:rsid w:val="004D193B"/>
    <w:rsid w:val="004F156B"/>
    <w:rsid w:val="004F4CE8"/>
    <w:rsid w:val="004F5C81"/>
    <w:rsid w:val="0053222C"/>
    <w:rsid w:val="005469BD"/>
    <w:rsid w:val="00550B17"/>
    <w:rsid w:val="005854B8"/>
    <w:rsid w:val="0065012F"/>
    <w:rsid w:val="0068043B"/>
    <w:rsid w:val="00681CA7"/>
    <w:rsid w:val="006A0FC7"/>
    <w:rsid w:val="008235E8"/>
    <w:rsid w:val="008773DF"/>
    <w:rsid w:val="008978B2"/>
    <w:rsid w:val="008B01BA"/>
    <w:rsid w:val="008B50A0"/>
    <w:rsid w:val="008C0C35"/>
    <w:rsid w:val="008C22AD"/>
    <w:rsid w:val="008C2633"/>
    <w:rsid w:val="008E3D8D"/>
    <w:rsid w:val="008F2F93"/>
    <w:rsid w:val="009010B0"/>
    <w:rsid w:val="0090510E"/>
    <w:rsid w:val="00906B39"/>
    <w:rsid w:val="00963443"/>
    <w:rsid w:val="009849CA"/>
    <w:rsid w:val="009C374A"/>
    <w:rsid w:val="009F4EA0"/>
    <w:rsid w:val="00AD7CFD"/>
    <w:rsid w:val="00B026E8"/>
    <w:rsid w:val="00B107DD"/>
    <w:rsid w:val="00BA0872"/>
    <w:rsid w:val="00BA26BB"/>
    <w:rsid w:val="00BC6810"/>
    <w:rsid w:val="00BE0B4D"/>
    <w:rsid w:val="00BE58D6"/>
    <w:rsid w:val="00C26081"/>
    <w:rsid w:val="00C4126D"/>
    <w:rsid w:val="00C76C99"/>
    <w:rsid w:val="00C8423A"/>
    <w:rsid w:val="00CC7A54"/>
    <w:rsid w:val="00CE53FE"/>
    <w:rsid w:val="00D716AD"/>
    <w:rsid w:val="00DB7929"/>
    <w:rsid w:val="00DD1BB3"/>
    <w:rsid w:val="00E612FF"/>
    <w:rsid w:val="00EA5E2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bCs/>
        <w:sz w:val="22"/>
        <w:szCs w:val="22"/>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val="0"/>
    </w:rPr>
  </w:style>
  <w:style w:type="character" w:customStyle="1" w:styleId="CommentSubjectChar">
    <w:name w:val="Comment Subject Char"/>
    <w:basedOn w:val="CommentTextChar"/>
    <w:link w:val="CommentSubject"/>
    <w:uiPriority w:val="99"/>
    <w:semiHidden/>
    <w:rsid w:val="0068043B"/>
    <w:rPr>
      <w:b/>
      <w:bCs w:val="0"/>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749F0-BE6A-4287-8EE1-7BF5F220F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cab52c9b-ab33-4221-8af9-54f8f2b86a80"/>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589</Words>
  <Characters>3363</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13</cp:revision>
  <dcterms:created xsi:type="dcterms:W3CDTF">2024-09-16T20:56:00Z</dcterms:created>
  <dcterms:modified xsi:type="dcterms:W3CDTF">2025-08-10T02:48:00Z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bd9e4d68-54d0-40a5-8c9a-85a36c87352c_Enabled">
    <vt:lpwstr>true</vt:lpwstr>
  </property>
  <property fmtid="{D5CDD505-2E9C-101B-9397-08002B2CF9AE}" pid="5" name="MSIP_Label_bd9e4d68-54d0-40a5-8c9a-85a36c87352c_SetDate">
    <vt:lpwstr>2025-02-20T02:09:19Z</vt:lpwstr>
  </property>
  <property fmtid="{D5CDD505-2E9C-101B-9397-08002B2CF9AE}" pid="6" name="MSIP_Label_bd9e4d68-54d0-40a5-8c9a-85a36c87352c_Method">
    <vt:lpwstr>Standard</vt:lpwstr>
  </property>
  <property fmtid="{D5CDD505-2E9C-101B-9397-08002B2CF9AE}" pid="7" name="MSIP_Label_bd9e4d68-54d0-40a5-8c9a-85a36c87352c_Name">
    <vt:lpwstr>Unclassified</vt:lpwstr>
  </property>
  <property fmtid="{D5CDD505-2E9C-101B-9397-08002B2CF9AE}" pid="8" name="MSIP_Label_bd9e4d68-54d0-40a5-8c9a-85a36c87352c_SiteId">
    <vt:lpwstr>388728e1-bbd0-4378-98dc-f8682e644300</vt:lpwstr>
  </property>
  <property fmtid="{D5CDD505-2E9C-101B-9397-08002B2CF9AE}" pid="9" name="MSIP_Label_bd9e4d68-54d0-40a5-8c9a-85a36c87352c_ActionId">
    <vt:lpwstr>9ad85d41-9196-47c6-bba1-2590f512918d</vt:lpwstr>
  </property>
  <property fmtid="{D5CDD505-2E9C-101B-9397-08002B2CF9AE}" pid="10" name="MSIP_Label_bd9e4d68-54d0-40a5-8c9a-85a36c87352c_ContentBits">
    <vt:lpwstr>0</vt:lpwstr>
  </property>
  <property fmtid="{D5CDD505-2E9C-101B-9397-08002B2CF9AE}" pid="11" name="MSIP_Label_bd9e4d68-54d0-40a5-8c9a-85a36c87352c_Tag">
    <vt:lpwstr>10, 3, 0, 1</vt:lpwstr>
  </property>
</Properties>
</file>