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1948E75" w14:textId="6CFB68F3" w:rsidR="003033AC" w:rsidRPr="00736AB3" w:rsidRDefault="00736AB3" w:rsidP="00736AB3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36A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EB3CFF1" w14:textId="36D861E4" w:rsidR="009B1985" w:rsidRDefault="003033AC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5A1">
              <w:rPr>
                <w:rFonts w:ascii="Arial" w:hAnsi="Arial" w:cs="Arial"/>
                <w:b/>
                <w:bCs/>
                <w:sz w:val="22"/>
                <w:szCs w:val="22"/>
              </w:rPr>
              <w:t>The Nunavik Climate Change Adaptation Strategy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 An Inuit-le</w:t>
            </w:r>
            <w:r w:rsidR="00C83A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 </w:t>
            </w:r>
            <w:r w:rsidR="00A430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initiative </w:t>
            </w:r>
            <w:r w:rsidR="002D7793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r w:rsidR="00A430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7010A">
              <w:rPr>
                <w:rFonts w:ascii="Arial" w:hAnsi="Arial" w:cs="Arial"/>
                <w:b/>
                <w:bCs/>
                <w:sz w:val="22"/>
                <w:szCs w:val="22"/>
              </w:rPr>
              <w:t>strengthen</w:t>
            </w:r>
            <w:r w:rsidR="002D7793">
              <w:rPr>
                <w:rFonts w:ascii="Arial" w:hAnsi="Arial" w:cs="Arial"/>
                <w:b/>
                <w:bCs/>
                <w:sz w:val="22"/>
                <w:szCs w:val="22"/>
              </w:rPr>
              <w:t>ing</w:t>
            </w:r>
            <w:r w:rsidR="00B701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climate resilience in Nunavik (northern Quebec, Canada) </w:t>
            </w:r>
          </w:p>
          <w:p w14:paraId="3F7D1534" w14:textId="60768E0B" w:rsidR="003765A1" w:rsidRPr="009C75AE" w:rsidRDefault="003765A1" w:rsidP="00851103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3057C" w14:textId="7478BE81" w:rsidR="003765A1" w:rsidRPr="00E76AA7" w:rsidRDefault="00FA5D58" w:rsidP="00FA5D5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9D20AD" w:rsidRPr="009D20AD">
              <w:rPr>
                <w:rFonts w:ascii="Arial" w:hAnsi="Arial" w:cs="Arial"/>
                <w:bCs/>
                <w:sz w:val="22"/>
                <w:szCs w:val="22"/>
              </w:rPr>
              <w:t>Inuit</w:t>
            </w:r>
            <w:r w:rsidR="009D20AD">
              <w:rPr>
                <w:rFonts w:ascii="Arial" w:hAnsi="Arial" w:cs="Arial"/>
                <w:bCs/>
                <w:sz w:val="22"/>
                <w:szCs w:val="22"/>
              </w:rPr>
              <w:t xml:space="preserve"> of Nunavik (northern Quebec, Canada)</w:t>
            </w:r>
            <w:r w:rsidR="009D20AD" w:rsidRPr="009D20AD">
              <w:rPr>
                <w:rFonts w:ascii="Arial" w:hAnsi="Arial" w:cs="Arial"/>
                <w:bCs/>
                <w:sz w:val="22"/>
                <w:szCs w:val="22"/>
              </w:rPr>
              <w:t xml:space="preserve"> are observing and experiencing firsthand the</w:t>
            </w:r>
            <w:r w:rsidR="00B94FF7">
              <w:rPr>
                <w:rFonts w:ascii="Arial" w:hAnsi="Arial" w:cs="Arial"/>
                <w:bCs/>
                <w:sz w:val="22"/>
                <w:szCs w:val="22"/>
              </w:rPr>
              <w:t xml:space="preserve"> increasing</w:t>
            </w:r>
            <w:r w:rsidR="009D20AD" w:rsidRPr="009D20AD">
              <w:rPr>
                <w:rFonts w:ascii="Arial" w:hAnsi="Arial" w:cs="Arial"/>
                <w:bCs/>
                <w:sz w:val="22"/>
                <w:szCs w:val="22"/>
              </w:rPr>
              <w:t xml:space="preserve"> impacts of climate change and are best </w:t>
            </w:r>
            <w:r w:rsidR="00752EEA">
              <w:rPr>
                <w:rFonts w:ascii="Arial" w:hAnsi="Arial" w:cs="Arial"/>
                <w:bCs/>
                <w:sz w:val="22"/>
                <w:szCs w:val="22"/>
              </w:rPr>
              <w:t>suited</w:t>
            </w:r>
            <w:r w:rsidR="009D20AD" w:rsidRPr="009D20AD">
              <w:rPr>
                <w:rFonts w:ascii="Arial" w:hAnsi="Arial" w:cs="Arial"/>
                <w:bCs/>
                <w:sz w:val="22"/>
                <w:szCs w:val="22"/>
              </w:rPr>
              <w:t xml:space="preserve"> to identify </w:t>
            </w:r>
            <w:r w:rsidR="00C576AA">
              <w:rPr>
                <w:rFonts w:ascii="Arial" w:hAnsi="Arial" w:cs="Arial"/>
                <w:bCs/>
                <w:sz w:val="22"/>
                <w:szCs w:val="22"/>
              </w:rPr>
              <w:t xml:space="preserve">adaptation </w:t>
            </w:r>
            <w:r w:rsidR="009D20AD" w:rsidRPr="009D20AD">
              <w:rPr>
                <w:rFonts w:ascii="Arial" w:hAnsi="Arial" w:cs="Arial"/>
                <w:bCs/>
                <w:sz w:val="22"/>
                <w:szCs w:val="22"/>
              </w:rPr>
              <w:t xml:space="preserve">solutions.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Nunavik</w:t>
            </w:r>
            <w:r w:rsidRPr="00FA5D58">
              <w:rPr>
                <w:rFonts w:ascii="Arial" w:hAnsi="Arial" w:cs="Arial"/>
                <w:bCs/>
                <w:sz w:val="22"/>
                <w:szCs w:val="22"/>
              </w:rPr>
              <w:t xml:space="preserve"> communities</w:t>
            </w:r>
            <w:r w:rsidR="00810C1B">
              <w:rPr>
                <w:rFonts w:ascii="Arial" w:hAnsi="Arial" w:cs="Arial"/>
                <w:bCs/>
                <w:sz w:val="22"/>
                <w:szCs w:val="22"/>
              </w:rPr>
              <w:t>, who</w:t>
            </w:r>
            <w:r w:rsidR="00047FC0">
              <w:rPr>
                <w:rFonts w:ascii="Arial" w:hAnsi="Arial" w:cs="Arial"/>
                <w:bCs/>
                <w:sz w:val="22"/>
                <w:szCs w:val="22"/>
              </w:rPr>
              <w:t xml:space="preserve"> have always lived </w:t>
            </w:r>
            <w:r w:rsidR="00810C1B">
              <w:rPr>
                <w:rFonts w:ascii="Arial" w:hAnsi="Arial" w:cs="Arial"/>
                <w:bCs/>
                <w:sz w:val="22"/>
                <w:szCs w:val="22"/>
              </w:rPr>
              <w:t>on and from the land</w:t>
            </w:r>
            <w:r w:rsidR="00FA6245">
              <w:rPr>
                <w:rFonts w:ascii="Arial" w:hAnsi="Arial" w:cs="Arial"/>
                <w:bCs/>
                <w:sz w:val="22"/>
                <w:szCs w:val="22"/>
              </w:rPr>
              <w:t xml:space="preserve"> and sea</w:t>
            </w:r>
            <w:r w:rsidR="00810C1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FA5D58">
              <w:rPr>
                <w:rFonts w:ascii="Arial" w:hAnsi="Arial" w:cs="Arial"/>
                <w:bCs/>
                <w:sz w:val="22"/>
                <w:szCs w:val="22"/>
              </w:rPr>
              <w:t xml:space="preserve"> are disproportionately affected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A5D58">
              <w:rPr>
                <w:rFonts w:ascii="Arial" w:hAnsi="Arial" w:cs="Arial"/>
                <w:bCs/>
                <w:sz w:val="22"/>
                <w:szCs w:val="22"/>
              </w:rPr>
              <w:t xml:space="preserve">by climate change, </w:t>
            </w:r>
            <w:r w:rsidR="008A5F2E" w:rsidRPr="008A5F2E">
              <w:rPr>
                <w:rFonts w:ascii="Arial" w:hAnsi="Arial" w:cs="Arial"/>
                <w:bCs/>
                <w:sz w:val="22"/>
                <w:szCs w:val="22"/>
              </w:rPr>
              <w:t xml:space="preserve">facing challenges such as thawing permafrost, </w:t>
            </w:r>
            <w:r w:rsidR="00611DCC">
              <w:rPr>
                <w:rFonts w:ascii="Arial" w:hAnsi="Arial" w:cs="Arial"/>
                <w:bCs/>
                <w:sz w:val="22"/>
                <w:szCs w:val="22"/>
              </w:rPr>
              <w:t>increased</w:t>
            </w:r>
            <w:r w:rsidR="008A5F2E" w:rsidRPr="008A5F2E">
              <w:rPr>
                <w:rFonts w:ascii="Arial" w:hAnsi="Arial" w:cs="Arial"/>
                <w:bCs/>
                <w:sz w:val="22"/>
                <w:szCs w:val="22"/>
              </w:rPr>
              <w:t xml:space="preserve"> extreme weather events, shifting ice patterns, and the disruption of ecosystems</w:t>
            </w:r>
            <w:r w:rsidRPr="00FA5D5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70A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 xml:space="preserve">In response, </w:t>
            </w:r>
            <w:proofErr w:type="spellStart"/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>Makivvik</w:t>
            </w:r>
            <w:proofErr w:type="spellEnd"/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>, the</w:t>
            </w:r>
            <w:r w:rsidR="0033210E">
              <w:rPr>
                <w:rFonts w:ascii="Arial" w:hAnsi="Arial" w:cs="Arial"/>
                <w:bCs/>
                <w:sz w:val="22"/>
                <w:szCs w:val="22"/>
              </w:rPr>
              <w:t xml:space="preserve"> Inuit treaty</w:t>
            </w:r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 xml:space="preserve"> organization </w:t>
            </w:r>
            <w:r w:rsidR="008146F8">
              <w:rPr>
                <w:rFonts w:ascii="Arial" w:hAnsi="Arial" w:cs="Arial"/>
                <w:bCs/>
                <w:sz w:val="22"/>
                <w:szCs w:val="22"/>
              </w:rPr>
              <w:t>mandated</w:t>
            </w:r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 xml:space="preserve"> to protect</w:t>
            </w:r>
            <w:r w:rsidR="00E218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05BE">
              <w:rPr>
                <w:rFonts w:ascii="Arial" w:hAnsi="Arial" w:cs="Arial"/>
                <w:bCs/>
                <w:sz w:val="22"/>
                <w:szCs w:val="22"/>
              </w:rPr>
              <w:t xml:space="preserve">the rights of </w:t>
            </w:r>
            <w:r w:rsidR="00E21871">
              <w:rPr>
                <w:rFonts w:ascii="Arial" w:hAnsi="Arial" w:cs="Arial"/>
                <w:bCs/>
                <w:sz w:val="22"/>
                <w:szCs w:val="22"/>
              </w:rPr>
              <w:t>Nunavik</w:t>
            </w:r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 xml:space="preserve"> Inuit, has worked since 2019 </w:t>
            </w:r>
            <w:r w:rsidR="00D504E7" w:rsidRPr="00D504E7">
              <w:rPr>
                <w:rFonts w:ascii="Arial" w:hAnsi="Arial" w:cs="Arial"/>
                <w:bCs/>
                <w:sz w:val="22"/>
                <w:szCs w:val="22"/>
              </w:rPr>
              <w:t>with Nunavik organizations and communities</w:t>
            </w:r>
            <w:r w:rsidR="00D504E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 xml:space="preserve">to create the region’s first climate change adaptation strategy. After five years of collaboration, the Nunavik Climate Change Adaptation Strategy was launched in 2024 (available online at </w:t>
            </w:r>
            <w:r w:rsidR="00E76AA7" w:rsidRPr="00E76AA7">
              <w:rPr>
                <w:rFonts w:ascii="Arial" w:hAnsi="Arial" w:cs="Arial"/>
                <w:bCs/>
                <w:sz w:val="22"/>
                <w:szCs w:val="22"/>
              </w:rPr>
              <w:t>https://www.makivvik.ca/nccas/</w:t>
            </w:r>
            <w:r w:rsidR="00E91752" w:rsidRPr="00E91752">
              <w:rPr>
                <w:rFonts w:ascii="Arial" w:hAnsi="Arial" w:cs="Arial"/>
                <w:bCs/>
                <w:sz w:val="22"/>
                <w:szCs w:val="22"/>
              </w:rPr>
              <w:t>).</w:t>
            </w:r>
            <w:r w:rsidR="00ED5A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7C0FC67" w14:textId="77777777" w:rsidR="00BB3CB2" w:rsidRDefault="00BB3CB2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5C0302" w14:textId="7AC52B86" w:rsidR="009D20AD" w:rsidRDefault="008E1F5F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1F5F">
              <w:rPr>
                <w:rFonts w:ascii="Arial" w:hAnsi="Arial" w:cs="Arial"/>
                <w:bCs/>
                <w:sz w:val="22"/>
                <w:szCs w:val="22"/>
              </w:rPr>
              <w:t xml:space="preserve">This </w:t>
            </w:r>
            <w:r w:rsidR="00FF5648">
              <w:rPr>
                <w:rFonts w:ascii="Arial" w:hAnsi="Arial" w:cs="Arial"/>
                <w:bCs/>
                <w:sz w:val="22"/>
                <w:szCs w:val="22"/>
              </w:rPr>
              <w:t>presentation</w:t>
            </w:r>
            <w:r w:rsidRPr="008E1F5F">
              <w:rPr>
                <w:rFonts w:ascii="Arial" w:hAnsi="Arial" w:cs="Arial"/>
                <w:bCs/>
                <w:sz w:val="22"/>
                <w:szCs w:val="22"/>
              </w:rPr>
              <w:t xml:space="preserve"> detail</w:t>
            </w:r>
            <w:r w:rsidR="00353B8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8E1F5F">
              <w:rPr>
                <w:rFonts w:ascii="Arial" w:hAnsi="Arial" w:cs="Arial"/>
                <w:bCs/>
                <w:sz w:val="22"/>
                <w:szCs w:val="22"/>
              </w:rPr>
              <w:t xml:space="preserve"> the collaborative process behind the Strategy, its key components, and how Nunavik Inuit are leading its implementation. It also </w:t>
            </w:r>
            <w:r w:rsidR="0015408D">
              <w:rPr>
                <w:rFonts w:ascii="Arial" w:hAnsi="Arial" w:cs="Arial"/>
                <w:bCs/>
                <w:sz w:val="22"/>
                <w:szCs w:val="22"/>
              </w:rPr>
              <w:t>highlights</w:t>
            </w:r>
            <w:r w:rsidRPr="008E1F5F">
              <w:rPr>
                <w:rFonts w:ascii="Arial" w:hAnsi="Arial" w:cs="Arial"/>
                <w:bCs/>
                <w:sz w:val="22"/>
                <w:szCs w:val="22"/>
              </w:rPr>
              <w:t xml:space="preserve"> the challenges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Nunavik Inuit</w:t>
            </w:r>
            <w:r w:rsidRPr="008E1F5F">
              <w:rPr>
                <w:rFonts w:ascii="Arial" w:hAnsi="Arial" w:cs="Arial"/>
                <w:bCs/>
                <w:sz w:val="22"/>
                <w:szCs w:val="22"/>
              </w:rPr>
              <w:t xml:space="preserve"> face 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their </w:t>
            </w:r>
            <w:r w:rsidRPr="008E1F5F">
              <w:rPr>
                <w:rFonts w:ascii="Arial" w:hAnsi="Arial" w:cs="Arial"/>
                <w:bCs/>
                <w:sz w:val="22"/>
                <w:szCs w:val="22"/>
              </w:rPr>
              <w:t>climate change adaptation efforts.</w:t>
            </w:r>
          </w:p>
          <w:p w14:paraId="0237F667" w14:textId="77777777" w:rsidR="008E1F5F" w:rsidRDefault="008E1F5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220A75" w14:textId="2F297AB7" w:rsidR="00AF5455" w:rsidRPr="0062493B" w:rsidRDefault="00CC005E" w:rsidP="00CC005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CC005E">
              <w:rPr>
                <w:rFonts w:ascii="Arial" w:hAnsi="Arial" w:cs="Arial"/>
                <w:bCs/>
                <w:sz w:val="22"/>
                <w:szCs w:val="22"/>
              </w:rPr>
              <w:t>The ultimate purpose of the Strategy is to strengthen Nunavik’s resilience to climate change by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1) 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>establishing and communicating a shared vision of climate change adaptation for Nunavik;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2) 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>increasing collaboration and coordination among Nunavik organizations and communities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>in response to climate change;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3) 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>informing climate change adaptation decisio</w:t>
            </w:r>
            <w:r w:rsidR="00592793">
              <w:rPr>
                <w:rFonts w:ascii="Arial" w:hAnsi="Arial" w:cs="Arial"/>
                <w:bCs/>
                <w:sz w:val="22"/>
                <w:szCs w:val="22"/>
              </w:rPr>
              <w:t>n-making</w:t>
            </w:r>
            <w:r w:rsidR="0062493B">
              <w:rPr>
                <w:rFonts w:ascii="Arial" w:hAnsi="Arial" w:cs="Arial"/>
                <w:bCs/>
                <w:sz w:val="22"/>
                <w:szCs w:val="22"/>
              </w:rPr>
              <w:t xml:space="preserve"> at the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 xml:space="preserve"> regional, provincial and federal</w:t>
            </w:r>
            <w:r w:rsidR="0062493B">
              <w:rPr>
                <w:rFonts w:ascii="Arial" w:hAnsi="Arial" w:cs="Arial"/>
                <w:bCs/>
                <w:sz w:val="22"/>
                <w:szCs w:val="22"/>
              </w:rPr>
              <w:t xml:space="preserve"> levels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>with the priorities</w:t>
            </w:r>
            <w:r w:rsidR="00E76E1C">
              <w:rPr>
                <w:rFonts w:ascii="Arial" w:hAnsi="Arial" w:cs="Arial"/>
                <w:bCs/>
                <w:sz w:val="22"/>
                <w:szCs w:val="22"/>
              </w:rPr>
              <w:t>, needs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76E1C">
              <w:rPr>
                <w:rFonts w:ascii="Arial" w:hAnsi="Arial" w:cs="Arial"/>
                <w:bCs/>
                <w:sz w:val="22"/>
                <w:szCs w:val="22"/>
              </w:rPr>
              <w:t xml:space="preserve">and goals 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Nunavik Inuit</w:t>
            </w:r>
            <w:r w:rsidRPr="00CC005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1A1321D" w14:textId="77777777" w:rsidR="00BB3CB2" w:rsidRPr="00CC005E" w:rsidRDefault="00BB3CB2" w:rsidP="00CC00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0FC8BE" w14:textId="453BDCFA" w:rsidR="00020833" w:rsidRDefault="0034420E" w:rsidP="0002083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2C054A">
              <w:rPr>
                <w:rFonts w:ascii="Arial" w:hAnsi="Arial" w:cs="Arial"/>
                <w:bCs/>
                <w:sz w:val="22"/>
                <w:szCs w:val="22"/>
              </w:rPr>
              <w:t>project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20833" w:rsidRPr="00020833">
              <w:rPr>
                <w:rFonts w:ascii="Arial" w:hAnsi="Arial" w:cs="Arial"/>
                <w:bCs/>
                <w:sz w:val="22"/>
                <w:szCs w:val="22"/>
              </w:rPr>
              <w:t>began with a regional workshop</w:t>
            </w:r>
            <w:r w:rsidR="0002083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75011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020833" w:rsidRPr="00020833">
              <w:rPr>
                <w:rFonts w:ascii="Arial" w:hAnsi="Arial" w:cs="Arial"/>
                <w:bCs/>
                <w:sz w:val="22"/>
                <w:szCs w:val="22"/>
              </w:rPr>
              <w:t>2019</w:t>
            </w:r>
            <w:r w:rsidR="00F14F5F">
              <w:rPr>
                <w:rFonts w:ascii="Arial" w:hAnsi="Arial" w:cs="Arial"/>
                <w:bCs/>
                <w:sz w:val="22"/>
                <w:szCs w:val="22"/>
              </w:rPr>
              <w:t xml:space="preserve"> with community experts</w:t>
            </w:r>
            <w:r w:rsidR="00355DB8">
              <w:rPr>
                <w:rFonts w:ascii="Arial" w:hAnsi="Arial" w:cs="Arial"/>
                <w:bCs/>
                <w:sz w:val="22"/>
                <w:szCs w:val="22"/>
              </w:rPr>
              <w:t xml:space="preserve"> (including Elders, youth, women and hunters)</w:t>
            </w:r>
            <w:r w:rsidR="00020833" w:rsidRPr="00020833">
              <w:rPr>
                <w:rFonts w:ascii="Arial" w:hAnsi="Arial" w:cs="Arial"/>
                <w:bCs/>
                <w:sz w:val="22"/>
                <w:szCs w:val="22"/>
              </w:rPr>
              <w:t xml:space="preserve"> to develop a shared understanding of climate change and how it impacts</w:t>
            </w:r>
            <w:r w:rsidR="00775011">
              <w:rPr>
                <w:rFonts w:ascii="Arial" w:hAnsi="Arial" w:cs="Arial"/>
                <w:bCs/>
                <w:sz w:val="22"/>
                <w:szCs w:val="22"/>
              </w:rPr>
              <w:t xml:space="preserve"> Nunavik Inuit</w:t>
            </w:r>
            <w:r w:rsidR="00020833" w:rsidRPr="00020833">
              <w:rPr>
                <w:rFonts w:ascii="Arial" w:hAnsi="Arial" w:cs="Arial"/>
                <w:bCs/>
                <w:sz w:val="22"/>
                <w:szCs w:val="22"/>
              </w:rPr>
              <w:t xml:space="preserve">, the environment and wildlife. From 2020 to 2022, five </w:t>
            </w:r>
            <w:r w:rsidR="006C37FD">
              <w:rPr>
                <w:rFonts w:ascii="Arial" w:hAnsi="Arial" w:cs="Arial"/>
                <w:bCs/>
                <w:sz w:val="22"/>
                <w:szCs w:val="22"/>
              </w:rPr>
              <w:t xml:space="preserve">thematic </w:t>
            </w:r>
            <w:r w:rsidR="00020833" w:rsidRPr="00020833">
              <w:rPr>
                <w:rFonts w:ascii="Arial" w:hAnsi="Arial" w:cs="Arial"/>
                <w:bCs/>
                <w:sz w:val="22"/>
                <w:szCs w:val="22"/>
              </w:rPr>
              <w:t xml:space="preserve">working groups composed of representatives of various organizations worked to develop the Strategy. </w:t>
            </w:r>
          </w:p>
          <w:p w14:paraId="17FEB602" w14:textId="77777777" w:rsidR="00020833" w:rsidRPr="00020833" w:rsidRDefault="00020833" w:rsidP="0002083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07E067" w14:textId="6E8D3B4F" w:rsidR="00FD58E8" w:rsidRDefault="00A869E3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The first draft of the Strategy was </w:t>
            </w:r>
            <w:r w:rsidR="00222C92">
              <w:rPr>
                <w:rFonts w:ascii="Arial" w:hAnsi="Arial" w:cs="Arial"/>
                <w:bCs/>
                <w:sz w:val="22"/>
                <w:szCs w:val="22"/>
              </w:rPr>
              <w:t>completed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 in 2022 and reviewed by </w:t>
            </w:r>
            <w:r w:rsidR="00966DAD">
              <w:rPr>
                <w:rFonts w:ascii="Arial" w:hAnsi="Arial" w:cs="Arial"/>
                <w:bCs/>
                <w:sz w:val="22"/>
                <w:szCs w:val="22"/>
              </w:rPr>
              <w:t xml:space="preserve">Nunavik 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organizations. </w:t>
            </w:r>
            <w:proofErr w:type="gramStart"/>
            <w:r w:rsidR="003B28A1" w:rsidRPr="003B28A1">
              <w:rPr>
                <w:rFonts w:ascii="Arial" w:hAnsi="Arial" w:cs="Arial"/>
                <w:bCs/>
                <w:sz w:val="22"/>
                <w:szCs w:val="22"/>
              </w:rPr>
              <w:t>Feedbacks</w:t>
            </w:r>
            <w:proofErr w:type="gramEnd"/>
            <w:r w:rsidR="003B28A1" w:rsidRPr="003B28A1">
              <w:rPr>
                <w:rFonts w:ascii="Arial" w:hAnsi="Arial" w:cs="Arial"/>
                <w:bCs/>
                <w:sz w:val="22"/>
                <w:szCs w:val="22"/>
              </w:rPr>
              <w:t xml:space="preserve"> allowed to produce a second draft in 2023.</w:t>
            </w:r>
            <w:r w:rsidR="003B28A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1084F">
              <w:rPr>
                <w:rFonts w:ascii="Arial" w:hAnsi="Arial" w:cs="Arial"/>
                <w:bCs/>
                <w:sz w:val="22"/>
                <w:szCs w:val="22"/>
              </w:rPr>
              <w:t>Then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A869E3">
              <w:rPr>
                <w:rFonts w:ascii="Arial" w:hAnsi="Arial" w:cs="Arial"/>
                <w:bCs/>
                <w:sz w:val="22"/>
                <w:szCs w:val="22"/>
              </w:rPr>
              <w:t>Makivvik</w:t>
            </w:r>
            <w:proofErr w:type="spellEnd"/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 conducted a community engagement tour across</w:t>
            </w:r>
            <w:r w:rsidR="0056109A">
              <w:rPr>
                <w:rFonts w:ascii="Arial" w:hAnsi="Arial" w:cs="Arial"/>
                <w:bCs/>
                <w:sz w:val="22"/>
                <w:szCs w:val="22"/>
              </w:rPr>
              <w:t xml:space="preserve"> the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 14 Nunavik communities, ensuring the Strategy reflected local priorities</w:t>
            </w:r>
            <w:r w:rsidR="00041BC6">
              <w:rPr>
                <w:rFonts w:ascii="Arial" w:hAnsi="Arial" w:cs="Arial"/>
                <w:bCs/>
                <w:sz w:val="22"/>
                <w:szCs w:val="22"/>
              </w:rPr>
              <w:t xml:space="preserve"> and needs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. This included in-person </w:t>
            </w:r>
            <w:r w:rsidR="00455F5C">
              <w:rPr>
                <w:rFonts w:ascii="Arial" w:hAnsi="Arial" w:cs="Arial"/>
                <w:bCs/>
                <w:sz w:val="22"/>
                <w:szCs w:val="22"/>
              </w:rPr>
              <w:t xml:space="preserve">meetings and </w:t>
            </w:r>
            <w:r w:rsidR="00041BC6">
              <w:rPr>
                <w:rFonts w:ascii="Arial" w:hAnsi="Arial" w:cs="Arial"/>
                <w:bCs/>
                <w:sz w:val="22"/>
                <w:szCs w:val="22"/>
              </w:rPr>
              <w:t>consultations</w:t>
            </w:r>
            <w:r w:rsidR="00455F5C">
              <w:rPr>
                <w:rFonts w:ascii="Arial" w:hAnsi="Arial" w:cs="Arial"/>
                <w:bCs/>
                <w:sz w:val="22"/>
                <w:szCs w:val="22"/>
              </w:rPr>
              <w:t xml:space="preserve"> as well as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 radio sessions</w:t>
            </w:r>
            <w:r w:rsidR="00041B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 xml:space="preserve">with local </w:t>
            </w:r>
            <w:r w:rsidR="002D0F46">
              <w:rPr>
                <w:rFonts w:ascii="Arial" w:hAnsi="Arial" w:cs="Arial"/>
                <w:bCs/>
                <w:sz w:val="22"/>
                <w:szCs w:val="22"/>
              </w:rPr>
              <w:t>experts</w:t>
            </w:r>
            <w:r w:rsidRPr="00A869E3">
              <w:rPr>
                <w:rFonts w:ascii="Arial" w:hAnsi="Arial" w:cs="Arial"/>
                <w:bCs/>
                <w:sz w:val="22"/>
                <w:szCs w:val="22"/>
              </w:rPr>
              <w:t>, reaching over 150 individuals from 40 organizations.</w:t>
            </w:r>
          </w:p>
          <w:p w14:paraId="6E6C4E7C" w14:textId="77777777" w:rsidR="00A869E3" w:rsidRDefault="00A869E3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60DE" w14:textId="11ED7D3B" w:rsidR="00BF0B61" w:rsidRPr="00BF0B61" w:rsidRDefault="00BF0B61" w:rsidP="00BF0B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0B61">
              <w:rPr>
                <w:rFonts w:ascii="Arial" w:hAnsi="Arial" w:cs="Arial"/>
                <w:bCs/>
                <w:sz w:val="22"/>
                <w:szCs w:val="22"/>
              </w:rPr>
              <w:t>Nunavik communities and organizations identified four pillars for the Strategy:</w:t>
            </w:r>
          </w:p>
          <w:p w14:paraId="2566FC04" w14:textId="77777777" w:rsidR="00BF0B61" w:rsidRPr="00BF0B61" w:rsidRDefault="00BF0B61" w:rsidP="00BF0B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0B61">
              <w:rPr>
                <w:rFonts w:ascii="Arial" w:hAnsi="Arial" w:cs="Arial"/>
                <w:bCs/>
                <w:sz w:val="22"/>
                <w:szCs w:val="22"/>
              </w:rPr>
              <w:lastRenderedPageBreak/>
              <w:t>1. Advance Nunavik Inuit self-determination and equity</w:t>
            </w:r>
          </w:p>
          <w:p w14:paraId="7ADEF759" w14:textId="77777777" w:rsidR="00BF0B61" w:rsidRPr="00BF0B61" w:rsidRDefault="00BF0B61" w:rsidP="00BF0B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0B61">
              <w:rPr>
                <w:rFonts w:ascii="Arial" w:hAnsi="Arial" w:cs="Arial"/>
                <w:bCs/>
                <w:sz w:val="22"/>
                <w:szCs w:val="22"/>
              </w:rPr>
              <w:t xml:space="preserve">2. Protect </w:t>
            </w:r>
            <w:proofErr w:type="spellStart"/>
            <w:r w:rsidRPr="00BF0B61">
              <w:rPr>
                <w:rFonts w:ascii="Arial" w:hAnsi="Arial" w:cs="Arial"/>
                <w:bCs/>
                <w:sz w:val="22"/>
                <w:szCs w:val="22"/>
              </w:rPr>
              <w:t>Nunavimmiut</w:t>
            </w:r>
            <w:proofErr w:type="spellEnd"/>
            <w:r w:rsidRPr="00BF0B61">
              <w:rPr>
                <w:rFonts w:ascii="Arial" w:hAnsi="Arial" w:cs="Arial"/>
                <w:bCs/>
                <w:sz w:val="22"/>
                <w:szCs w:val="22"/>
              </w:rPr>
              <w:t xml:space="preserve"> health, well-being and culture</w:t>
            </w:r>
          </w:p>
          <w:p w14:paraId="56C3FFA0" w14:textId="77777777" w:rsidR="00BF0B61" w:rsidRPr="00BF0B61" w:rsidRDefault="00BF0B61" w:rsidP="00BF0B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0B61">
              <w:rPr>
                <w:rFonts w:ascii="Arial" w:hAnsi="Arial" w:cs="Arial"/>
                <w:bCs/>
                <w:sz w:val="22"/>
                <w:szCs w:val="22"/>
              </w:rPr>
              <w:t>3. Maintain and protect built infrastructure in communities</w:t>
            </w:r>
          </w:p>
          <w:p w14:paraId="3EABA962" w14:textId="70FE594D" w:rsidR="00633CCA" w:rsidRDefault="00BF0B61" w:rsidP="00BF0B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F0B61"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D5779A">
              <w:rPr>
                <w:rFonts w:ascii="Arial" w:hAnsi="Arial" w:cs="Arial"/>
                <w:bCs/>
                <w:sz w:val="22"/>
                <w:szCs w:val="22"/>
              </w:rPr>
              <w:t>Improve</w:t>
            </w:r>
            <w:r w:rsidRPr="00BF0B61">
              <w:rPr>
                <w:rFonts w:ascii="Arial" w:hAnsi="Arial" w:cs="Arial"/>
                <w:bCs/>
                <w:sz w:val="22"/>
                <w:szCs w:val="22"/>
              </w:rPr>
              <w:t xml:space="preserve"> the delivery of essential services</w:t>
            </w:r>
          </w:p>
          <w:p w14:paraId="46569E96" w14:textId="77777777" w:rsidR="00BF0B61" w:rsidRDefault="00BF0B61" w:rsidP="00BF0B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BB8653" w14:textId="2F506D55" w:rsidR="001F1A4F" w:rsidRDefault="00A57656" w:rsidP="00A576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57656">
              <w:rPr>
                <w:rFonts w:ascii="Arial" w:hAnsi="Arial" w:cs="Arial"/>
                <w:bCs/>
                <w:sz w:val="22"/>
                <w:szCs w:val="22"/>
              </w:rPr>
              <w:t xml:space="preserve">These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pillars </w:t>
            </w:r>
            <w:r w:rsidRPr="00A57656">
              <w:rPr>
                <w:rFonts w:ascii="Arial" w:hAnsi="Arial" w:cs="Arial"/>
                <w:bCs/>
                <w:sz w:val="22"/>
                <w:szCs w:val="22"/>
              </w:rPr>
              <w:t>are the long-term outcomes towards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7656">
              <w:rPr>
                <w:rFonts w:ascii="Arial" w:hAnsi="Arial" w:cs="Arial"/>
                <w:bCs/>
                <w:sz w:val="22"/>
                <w:szCs w:val="22"/>
              </w:rPr>
              <w:t xml:space="preserve">which </w:t>
            </w:r>
            <w:r w:rsidR="00A213FE">
              <w:rPr>
                <w:rFonts w:ascii="Arial" w:hAnsi="Arial" w:cs="Arial"/>
                <w:bCs/>
                <w:sz w:val="22"/>
                <w:szCs w:val="22"/>
              </w:rPr>
              <w:t>Nunavik Inuit</w:t>
            </w:r>
            <w:r w:rsidRPr="00A57656">
              <w:rPr>
                <w:rFonts w:ascii="Arial" w:hAnsi="Arial" w:cs="Arial"/>
                <w:bCs/>
                <w:sz w:val="22"/>
                <w:szCs w:val="22"/>
              </w:rPr>
              <w:t xml:space="preserve"> will work during the next 10 years. To achieve these long-term outcomes, short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57656">
              <w:rPr>
                <w:rFonts w:ascii="Arial" w:hAnsi="Arial" w:cs="Arial"/>
                <w:bCs/>
                <w:sz w:val="22"/>
                <w:szCs w:val="22"/>
              </w:rPr>
              <w:t>medium-term outcomes were identified by regional and community-level experts.</w:t>
            </w:r>
            <w:r w:rsidR="00A213FE">
              <w:rPr>
                <w:rFonts w:ascii="Arial" w:hAnsi="Arial" w:cs="Arial"/>
                <w:bCs/>
                <w:sz w:val="22"/>
                <w:szCs w:val="22"/>
              </w:rPr>
              <w:t xml:space="preserve"> These </w:t>
            </w:r>
            <w:r w:rsidR="0026142A">
              <w:rPr>
                <w:rFonts w:ascii="Arial" w:hAnsi="Arial" w:cs="Arial"/>
                <w:bCs/>
                <w:sz w:val="22"/>
                <w:szCs w:val="22"/>
              </w:rPr>
              <w:t>goals</w:t>
            </w:r>
            <w:r w:rsidR="00A213F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A558B">
              <w:rPr>
                <w:rFonts w:ascii="Arial" w:hAnsi="Arial" w:cs="Arial"/>
                <w:bCs/>
                <w:sz w:val="22"/>
                <w:szCs w:val="22"/>
              </w:rPr>
              <w:t xml:space="preserve">will be </w:t>
            </w:r>
            <w:r w:rsidR="00EC46B3">
              <w:rPr>
                <w:rFonts w:ascii="Arial" w:hAnsi="Arial" w:cs="Arial"/>
                <w:bCs/>
                <w:sz w:val="22"/>
                <w:szCs w:val="22"/>
              </w:rPr>
              <w:t>outlined</w:t>
            </w:r>
            <w:r w:rsidR="007A558B">
              <w:rPr>
                <w:rFonts w:ascii="Arial" w:hAnsi="Arial" w:cs="Arial"/>
                <w:bCs/>
                <w:sz w:val="22"/>
                <w:szCs w:val="22"/>
              </w:rPr>
              <w:t xml:space="preserve"> during the </w:t>
            </w:r>
            <w:r w:rsidR="0015408D">
              <w:rPr>
                <w:rFonts w:ascii="Arial" w:hAnsi="Arial" w:cs="Arial"/>
                <w:bCs/>
                <w:sz w:val="22"/>
                <w:szCs w:val="22"/>
              </w:rPr>
              <w:t>presentation</w:t>
            </w:r>
            <w:r w:rsidR="007A558B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614849C8" w14:textId="77777777" w:rsidR="00A57656" w:rsidRPr="00A57656" w:rsidRDefault="00A57656" w:rsidP="00A5765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684E0E" w14:textId="36DD626B" w:rsidR="00C05F6D" w:rsidRPr="0046741F" w:rsidRDefault="006F264D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6F264D">
              <w:rPr>
                <w:rFonts w:ascii="Arial" w:hAnsi="Arial" w:cs="Arial"/>
                <w:bCs/>
                <w:sz w:val="22"/>
                <w:szCs w:val="22"/>
              </w:rPr>
              <w:t xml:space="preserve">The Strategy plays a critical role </w:t>
            </w:r>
            <w:r w:rsidR="00AB1E75">
              <w:rPr>
                <w:rFonts w:ascii="Arial" w:hAnsi="Arial" w:cs="Arial"/>
                <w:bCs/>
                <w:sz w:val="22"/>
                <w:szCs w:val="22"/>
              </w:rPr>
              <w:t>in Nunavik</w:t>
            </w:r>
            <w:r w:rsidRPr="006F264D">
              <w:rPr>
                <w:rFonts w:ascii="Arial" w:hAnsi="Arial" w:cs="Arial"/>
                <w:bCs/>
                <w:sz w:val="22"/>
                <w:szCs w:val="22"/>
              </w:rPr>
              <w:t xml:space="preserve"> by offering a comprehensive framework to guide climate change adaptation in </w:t>
            </w:r>
            <w:r w:rsidR="00AB1E75">
              <w:rPr>
                <w:rFonts w:ascii="Arial" w:hAnsi="Arial" w:cs="Arial"/>
                <w:bCs/>
                <w:sz w:val="22"/>
                <w:szCs w:val="22"/>
              </w:rPr>
              <w:t>the region</w:t>
            </w:r>
            <w:r w:rsidRPr="006F264D">
              <w:rPr>
                <w:rFonts w:ascii="Arial" w:hAnsi="Arial" w:cs="Arial"/>
                <w:bCs/>
                <w:sz w:val="22"/>
                <w:szCs w:val="22"/>
              </w:rPr>
              <w:t xml:space="preserve"> over the next decad</w:t>
            </w:r>
            <w:r w:rsidR="00122D37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6F264D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7C5BD1" w:rsidRPr="007C5BD1">
              <w:rPr>
                <w:rFonts w:ascii="Arial" w:hAnsi="Arial" w:cs="Arial"/>
                <w:bCs/>
                <w:sz w:val="22"/>
                <w:szCs w:val="22"/>
              </w:rPr>
              <w:t xml:space="preserve">It informs provincial and federal policies tailored to Nunavik Inuit’s needs, advocates for increased funding for adaptation projects, and emphasizes the integration of Indigenous </w:t>
            </w:r>
            <w:r w:rsidR="00EB0E5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7C5BD1" w:rsidRPr="007C5BD1">
              <w:rPr>
                <w:rFonts w:ascii="Arial" w:hAnsi="Arial" w:cs="Arial"/>
                <w:bCs/>
                <w:sz w:val="22"/>
                <w:szCs w:val="22"/>
              </w:rPr>
              <w:t>nowledge in policy</w:t>
            </w:r>
            <w:r w:rsidR="00F04AF9">
              <w:rPr>
                <w:rFonts w:ascii="Arial" w:hAnsi="Arial" w:cs="Arial"/>
                <w:bCs/>
                <w:sz w:val="22"/>
                <w:szCs w:val="22"/>
              </w:rPr>
              <w:t xml:space="preserve"> and decision-</w:t>
            </w:r>
            <w:r w:rsidR="007C5BD1" w:rsidRPr="007C5BD1">
              <w:rPr>
                <w:rFonts w:ascii="Arial" w:hAnsi="Arial" w:cs="Arial"/>
                <w:bCs/>
                <w:sz w:val="22"/>
                <w:szCs w:val="22"/>
              </w:rPr>
              <w:t>making.</w:t>
            </w:r>
            <w:r w:rsidR="009250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C5BD1" w:rsidRPr="007C5BD1">
              <w:rPr>
                <w:rFonts w:ascii="Arial" w:hAnsi="Arial" w:cs="Arial"/>
                <w:bCs/>
                <w:sz w:val="22"/>
                <w:szCs w:val="22"/>
              </w:rPr>
              <w:t>The Strategy also promotes collaborative governance among local, regional, and national stakeholders, supporting the implementation of culturally relevant climate actions.</w:t>
            </w:r>
          </w:p>
          <w:p w14:paraId="2CBAECD6" w14:textId="6D3DD3E3" w:rsidR="009F4EA0" w:rsidRPr="000D7047" w:rsidRDefault="00D07BC8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164F"/>
    <w:rsid w:val="000024B0"/>
    <w:rsid w:val="000106E9"/>
    <w:rsid w:val="00020833"/>
    <w:rsid w:val="000257EF"/>
    <w:rsid w:val="000403F5"/>
    <w:rsid w:val="00041BC6"/>
    <w:rsid w:val="000454E9"/>
    <w:rsid w:val="00047FC0"/>
    <w:rsid w:val="000930F6"/>
    <w:rsid w:val="00093542"/>
    <w:rsid w:val="00105E39"/>
    <w:rsid w:val="0011084F"/>
    <w:rsid w:val="00114A89"/>
    <w:rsid w:val="00122D37"/>
    <w:rsid w:val="00131908"/>
    <w:rsid w:val="00132AE5"/>
    <w:rsid w:val="00152270"/>
    <w:rsid w:val="0015408D"/>
    <w:rsid w:val="00155315"/>
    <w:rsid w:val="00157E78"/>
    <w:rsid w:val="001605BE"/>
    <w:rsid w:val="00166976"/>
    <w:rsid w:val="00177084"/>
    <w:rsid w:val="001C0031"/>
    <w:rsid w:val="001D614C"/>
    <w:rsid w:val="001F1A4F"/>
    <w:rsid w:val="00222C92"/>
    <w:rsid w:val="002262EA"/>
    <w:rsid w:val="00232B39"/>
    <w:rsid w:val="00247C60"/>
    <w:rsid w:val="00256963"/>
    <w:rsid w:val="00260738"/>
    <w:rsid w:val="0026142A"/>
    <w:rsid w:val="00294655"/>
    <w:rsid w:val="002C054A"/>
    <w:rsid w:val="002C52DD"/>
    <w:rsid w:val="002C6FA7"/>
    <w:rsid w:val="002D0F46"/>
    <w:rsid w:val="002D5DB3"/>
    <w:rsid w:val="002D7793"/>
    <w:rsid w:val="002E3AA3"/>
    <w:rsid w:val="003033AC"/>
    <w:rsid w:val="00317356"/>
    <w:rsid w:val="00322F99"/>
    <w:rsid w:val="0033210E"/>
    <w:rsid w:val="0034420E"/>
    <w:rsid w:val="0034503D"/>
    <w:rsid w:val="00345140"/>
    <w:rsid w:val="00353B8C"/>
    <w:rsid w:val="00354C31"/>
    <w:rsid w:val="00355DB8"/>
    <w:rsid w:val="00375B20"/>
    <w:rsid w:val="003765A1"/>
    <w:rsid w:val="00386D01"/>
    <w:rsid w:val="003B1434"/>
    <w:rsid w:val="003B28A1"/>
    <w:rsid w:val="003D3B81"/>
    <w:rsid w:val="004049E7"/>
    <w:rsid w:val="0045323B"/>
    <w:rsid w:val="00455F5C"/>
    <w:rsid w:val="00457DEE"/>
    <w:rsid w:val="00462B90"/>
    <w:rsid w:val="0046741F"/>
    <w:rsid w:val="0048237F"/>
    <w:rsid w:val="004828A0"/>
    <w:rsid w:val="00493C0A"/>
    <w:rsid w:val="004A0FC7"/>
    <w:rsid w:val="004A377A"/>
    <w:rsid w:val="004B2AA6"/>
    <w:rsid w:val="004B4C40"/>
    <w:rsid w:val="004B69C7"/>
    <w:rsid w:val="004C0DE5"/>
    <w:rsid w:val="004C1CEB"/>
    <w:rsid w:val="004D193B"/>
    <w:rsid w:val="004F4CE8"/>
    <w:rsid w:val="004F5C81"/>
    <w:rsid w:val="0053222C"/>
    <w:rsid w:val="00533E86"/>
    <w:rsid w:val="0054178C"/>
    <w:rsid w:val="005469BD"/>
    <w:rsid w:val="00550B17"/>
    <w:rsid w:val="0056109A"/>
    <w:rsid w:val="005727C8"/>
    <w:rsid w:val="005854B8"/>
    <w:rsid w:val="00592793"/>
    <w:rsid w:val="005979C9"/>
    <w:rsid w:val="005E3FBB"/>
    <w:rsid w:val="005F7003"/>
    <w:rsid w:val="00607827"/>
    <w:rsid w:val="00611DCC"/>
    <w:rsid w:val="0062493B"/>
    <w:rsid w:val="00633CCA"/>
    <w:rsid w:val="006359DB"/>
    <w:rsid w:val="00645342"/>
    <w:rsid w:val="0065012F"/>
    <w:rsid w:val="006643BA"/>
    <w:rsid w:val="00666419"/>
    <w:rsid w:val="00666528"/>
    <w:rsid w:val="0068043B"/>
    <w:rsid w:val="00681CA7"/>
    <w:rsid w:val="006A3D98"/>
    <w:rsid w:val="006C37FD"/>
    <w:rsid w:val="006F264D"/>
    <w:rsid w:val="00736AB3"/>
    <w:rsid w:val="00752EEA"/>
    <w:rsid w:val="00770A75"/>
    <w:rsid w:val="00772EC8"/>
    <w:rsid w:val="00775011"/>
    <w:rsid w:val="007A558B"/>
    <w:rsid w:val="007B3104"/>
    <w:rsid w:val="007C15A2"/>
    <w:rsid w:val="007C5BD1"/>
    <w:rsid w:val="007E412C"/>
    <w:rsid w:val="00806B92"/>
    <w:rsid w:val="00810C1B"/>
    <w:rsid w:val="008146F8"/>
    <w:rsid w:val="008235E8"/>
    <w:rsid w:val="00824DC5"/>
    <w:rsid w:val="00846A6F"/>
    <w:rsid w:val="00851103"/>
    <w:rsid w:val="00856B24"/>
    <w:rsid w:val="00860BBD"/>
    <w:rsid w:val="008773DF"/>
    <w:rsid w:val="008A5F2E"/>
    <w:rsid w:val="008B01BA"/>
    <w:rsid w:val="008B50A0"/>
    <w:rsid w:val="008C0C35"/>
    <w:rsid w:val="008C22AD"/>
    <w:rsid w:val="008C2633"/>
    <w:rsid w:val="008E1F5F"/>
    <w:rsid w:val="008E3D8D"/>
    <w:rsid w:val="008F2F93"/>
    <w:rsid w:val="009010B0"/>
    <w:rsid w:val="00906B39"/>
    <w:rsid w:val="0092372D"/>
    <w:rsid w:val="009250DF"/>
    <w:rsid w:val="00957B9D"/>
    <w:rsid w:val="00963443"/>
    <w:rsid w:val="009635E0"/>
    <w:rsid w:val="00966DAD"/>
    <w:rsid w:val="00966F0F"/>
    <w:rsid w:val="009A59A2"/>
    <w:rsid w:val="009B1985"/>
    <w:rsid w:val="009C374A"/>
    <w:rsid w:val="009D20AD"/>
    <w:rsid w:val="009F4EA0"/>
    <w:rsid w:val="009F5118"/>
    <w:rsid w:val="00A019DE"/>
    <w:rsid w:val="00A213FE"/>
    <w:rsid w:val="00A25432"/>
    <w:rsid w:val="00A30DDD"/>
    <w:rsid w:val="00A43089"/>
    <w:rsid w:val="00A57656"/>
    <w:rsid w:val="00A6376F"/>
    <w:rsid w:val="00A869E3"/>
    <w:rsid w:val="00AA417E"/>
    <w:rsid w:val="00AB1E75"/>
    <w:rsid w:val="00AF5455"/>
    <w:rsid w:val="00B026E8"/>
    <w:rsid w:val="00B22684"/>
    <w:rsid w:val="00B4515C"/>
    <w:rsid w:val="00B7010A"/>
    <w:rsid w:val="00B759F8"/>
    <w:rsid w:val="00B82160"/>
    <w:rsid w:val="00B924FD"/>
    <w:rsid w:val="00B94FF7"/>
    <w:rsid w:val="00BA0872"/>
    <w:rsid w:val="00BA26BB"/>
    <w:rsid w:val="00BA4EFD"/>
    <w:rsid w:val="00BA6FFF"/>
    <w:rsid w:val="00BB3CB2"/>
    <w:rsid w:val="00BC6810"/>
    <w:rsid w:val="00BE0B4D"/>
    <w:rsid w:val="00BE58D6"/>
    <w:rsid w:val="00BF0B61"/>
    <w:rsid w:val="00BF1E13"/>
    <w:rsid w:val="00C04931"/>
    <w:rsid w:val="00C05F6D"/>
    <w:rsid w:val="00C256D8"/>
    <w:rsid w:val="00C26081"/>
    <w:rsid w:val="00C4126D"/>
    <w:rsid w:val="00C428E3"/>
    <w:rsid w:val="00C457F6"/>
    <w:rsid w:val="00C53039"/>
    <w:rsid w:val="00C576AA"/>
    <w:rsid w:val="00C76C99"/>
    <w:rsid w:val="00C83ABE"/>
    <w:rsid w:val="00C8423A"/>
    <w:rsid w:val="00CA6408"/>
    <w:rsid w:val="00CB6BBD"/>
    <w:rsid w:val="00CC005E"/>
    <w:rsid w:val="00CE2798"/>
    <w:rsid w:val="00CE53FE"/>
    <w:rsid w:val="00D07BC8"/>
    <w:rsid w:val="00D142F1"/>
    <w:rsid w:val="00D14D12"/>
    <w:rsid w:val="00D31ABC"/>
    <w:rsid w:val="00D36497"/>
    <w:rsid w:val="00D369B8"/>
    <w:rsid w:val="00D4057A"/>
    <w:rsid w:val="00D504E7"/>
    <w:rsid w:val="00D573D8"/>
    <w:rsid w:val="00D5779A"/>
    <w:rsid w:val="00D61994"/>
    <w:rsid w:val="00D64D4A"/>
    <w:rsid w:val="00D716AD"/>
    <w:rsid w:val="00DB7929"/>
    <w:rsid w:val="00DD1BB3"/>
    <w:rsid w:val="00DE6724"/>
    <w:rsid w:val="00E15443"/>
    <w:rsid w:val="00E17C6A"/>
    <w:rsid w:val="00E21871"/>
    <w:rsid w:val="00E2557C"/>
    <w:rsid w:val="00E27864"/>
    <w:rsid w:val="00E612FF"/>
    <w:rsid w:val="00E76AA7"/>
    <w:rsid w:val="00E76E1C"/>
    <w:rsid w:val="00E91752"/>
    <w:rsid w:val="00E93409"/>
    <w:rsid w:val="00EB0E5E"/>
    <w:rsid w:val="00EB1B31"/>
    <w:rsid w:val="00EB495E"/>
    <w:rsid w:val="00EC0152"/>
    <w:rsid w:val="00EC46B3"/>
    <w:rsid w:val="00ED5AB3"/>
    <w:rsid w:val="00EE53AC"/>
    <w:rsid w:val="00F04AF9"/>
    <w:rsid w:val="00F05BB8"/>
    <w:rsid w:val="00F07D53"/>
    <w:rsid w:val="00F14F5F"/>
    <w:rsid w:val="00F155C7"/>
    <w:rsid w:val="00F17CB4"/>
    <w:rsid w:val="00F20430"/>
    <w:rsid w:val="00F358D0"/>
    <w:rsid w:val="00F5526C"/>
    <w:rsid w:val="00F558BC"/>
    <w:rsid w:val="00F6491B"/>
    <w:rsid w:val="00F650E3"/>
    <w:rsid w:val="00F818D6"/>
    <w:rsid w:val="00F87099"/>
    <w:rsid w:val="00FA372B"/>
    <w:rsid w:val="00FA5D58"/>
    <w:rsid w:val="00FA6245"/>
    <w:rsid w:val="00FB430E"/>
    <w:rsid w:val="00FD58E8"/>
    <w:rsid w:val="00FE3F91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6945C91D-F7A6-4E94-9FC2-ACA9CB167C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5</cp:revision>
  <dcterms:created xsi:type="dcterms:W3CDTF">2025-02-28T14:48:00Z</dcterms:created>
  <dcterms:modified xsi:type="dcterms:W3CDTF">2025-08-11T19:45:00Z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