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4609" w14:textId="77777777" w:rsidR="00351366" w:rsidRDefault="0035136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Layout w:type="fixed"/>
        <w:tblLook w:val="0400" w:firstRow="0" w:lastRow="0" w:firstColumn="0" w:lastColumn="0" w:noHBand="0" w:noVBand="1"/>
      </w:tblPr>
      <w:tblGrid>
        <w:gridCol w:w="9010"/>
      </w:tblGrid>
      <w:tr w:rsidR="00351366" w14:paraId="5DC8956C" w14:textId="77777777">
        <w:tc>
          <w:tcPr>
            <w:tcW w:w="90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2BA899" w14:textId="3B72E58A" w:rsidR="00351366" w:rsidRPr="00292653" w:rsidRDefault="00292653">
            <w:pPr>
              <w:jc w:val="both"/>
              <w:rPr>
                <w:rFonts w:ascii="Times New Roman" w:eastAsia="Times New Roman" w:hAnsi="Times New Roman" w:cs="Times New Roman"/>
                <w:bCs/>
                <w:i/>
                <w:iCs/>
              </w:rPr>
            </w:pPr>
            <w:r w:rsidRPr="00292653">
              <w:rPr>
                <w:rFonts w:ascii="Arial" w:eastAsia="Arial" w:hAnsi="Arial" w:cs="Arial"/>
                <w:bCs/>
                <w:i/>
                <w:iCs/>
                <w:color w:val="000000"/>
                <w:sz w:val="22"/>
                <w:szCs w:val="22"/>
              </w:rPr>
              <w:t>Panel</w:t>
            </w:r>
          </w:p>
          <w:p w14:paraId="4AEFF3E9" w14:textId="77777777" w:rsidR="00351366" w:rsidRPr="00292653" w:rsidRDefault="005A3ECF">
            <w:pPr>
              <w:jc w:val="both"/>
              <w:rPr>
                <w:rFonts w:ascii="Times New Roman" w:eastAsia="Times New Roman" w:hAnsi="Times New Roman" w:cs="Times New Roman"/>
                <w:b/>
                <w:bCs/>
              </w:rPr>
            </w:pPr>
            <w:r w:rsidRPr="00292653">
              <w:rPr>
                <w:rFonts w:ascii="Arial" w:eastAsia="Arial" w:hAnsi="Arial" w:cs="Arial"/>
                <w:b/>
                <w:bCs/>
                <w:color w:val="000000"/>
                <w:sz w:val="22"/>
                <w:szCs w:val="22"/>
              </w:rPr>
              <w:t>Disability &amp; Climate Adaptation: Beyond Vulnerability</w:t>
            </w:r>
          </w:p>
          <w:p w14:paraId="726D14EC" w14:textId="77777777" w:rsidR="00351366" w:rsidRDefault="00351366">
            <w:pPr>
              <w:rPr>
                <w:rFonts w:ascii="Times New Roman" w:eastAsia="Times New Roman" w:hAnsi="Times New Roman" w:cs="Times New Roman"/>
              </w:rPr>
            </w:pPr>
          </w:p>
        </w:tc>
      </w:tr>
      <w:tr w:rsidR="00351366" w14:paraId="2F333CFF" w14:textId="77777777">
        <w:trPr>
          <w:trHeight w:val="2016"/>
        </w:trPr>
        <w:tc>
          <w:tcPr>
            <w:tcW w:w="9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ACE92" w14:textId="77777777" w:rsidR="00351366" w:rsidRPr="00292653" w:rsidRDefault="005A3ECF">
            <w:pPr>
              <w:spacing w:before="320" w:after="80"/>
              <w:rPr>
                <w:rFonts w:ascii="Times New Roman" w:eastAsia="Times New Roman" w:hAnsi="Times New Roman" w:cs="Times New Roman"/>
                <w:b/>
              </w:rPr>
            </w:pPr>
            <w:r w:rsidRPr="00292653">
              <w:rPr>
                <w:rFonts w:ascii="Arial" w:eastAsia="Arial" w:hAnsi="Arial" w:cs="Arial"/>
              </w:rPr>
              <w:t>Introduction</w:t>
            </w:r>
          </w:p>
          <w:p w14:paraId="7BA39392"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Globally, disabled people and the disability community are on the frontlines of climate change. There is clear evidence of the disproportionate impacts of the climate crisis on disabled people, with a need for more research and policy to develop and support disabled leadership in response to these challenges, particularly for climate adaptation. </w:t>
            </w:r>
          </w:p>
          <w:p w14:paraId="4D6154C1" w14:textId="77777777" w:rsidR="00351366" w:rsidRDefault="00351366">
            <w:pPr>
              <w:rPr>
                <w:rFonts w:ascii="Times New Roman" w:eastAsia="Times New Roman" w:hAnsi="Times New Roman" w:cs="Times New Roman"/>
              </w:rPr>
            </w:pPr>
          </w:p>
          <w:p w14:paraId="29FD4EC0" w14:textId="77777777" w:rsidR="00351366" w:rsidRDefault="005A3ECF">
            <w:pPr>
              <w:rPr>
                <w:rFonts w:ascii="Arial" w:eastAsia="Arial" w:hAnsi="Arial" w:cs="Arial"/>
                <w:sz w:val="22"/>
                <w:szCs w:val="22"/>
              </w:rPr>
            </w:pPr>
            <w:r>
              <w:rPr>
                <w:rFonts w:ascii="Arial" w:eastAsia="Arial" w:hAnsi="Arial" w:cs="Arial"/>
                <w:color w:val="000000"/>
                <w:sz w:val="22"/>
                <w:szCs w:val="22"/>
              </w:rPr>
              <w:t xml:space="preserve">It is now well established that disabled people experience higher mortality and greater exposure to risk from climate disasters (Stein et al. 2024), as well as greater impact from changes such as higher temperatures, the increased prevalence of zoonotic diseases and food, water and energy insecurity (Jodoin, </w:t>
            </w:r>
            <w:proofErr w:type="spellStart"/>
            <w:r>
              <w:rPr>
                <w:rFonts w:ascii="Arial" w:eastAsia="Arial" w:hAnsi="Arial" w:cs="Arial"/>
                <w:color w:val="000000"/>
                <w:sz w:val="22"/>
                <w:szCs w:val="22"/>
              </w:rPr>
              <w:t>Ananthamoorthy</w:t>
            </w:r>
            <w:proofErr w:type="spellEnd"/>
            <w:r>
              <w:rPr>
                <w:rFonts w:ascii="Arial" w:eastAsia="Arial" w:hAnsi="Arial" w:cs="Arial"/>
                <w:color w:val="000000"/>
                <w:sz w:val="22"/>
                <w:szCs w:val="22"/>
              </w:rPr>
              <w:t xml:space="preserve">, and Lofts 2020; OHCHR 2020). </w:t>
            </w:r>
            <w:r>
              <w:rPr>
                <w:rFonts w:ascii="Arial" w:eastAsia="Arial" w:hAnsi="Arial" w:cs="Arial"/>
                <w:sz w:val="22"/>
                <w:szCs w:val="22"/>
              </w:rPr>
              <w:t xml:space="preserve">Of particular concern is the disproportionate impact of disasters on disabled people during immediate response and longer term recovery (Good and Phibbs 2017; Phibbs 2022; Villeneuve et al. 2021). </w:t>
            </w:r>
          </w:p>
          <w:p w14:paraId="75C2DF08" w14:textId="77777777" w:rsidR="00351366" w:rsidRDefault="00351366">
            <w:pPr>
              <w:rPr>
                <w:rFonts w:ascii="Arial" w:eastAsia="Arial" w:hAnsi="Arial" w:cs="Arial"/>
                <w:color w:val="000000"/>
                <w:sz w:val="22"/>
                <w:szCs w:val="22"/>
              </w:rPr>
            </w:pPr>
          </w:p>
          <w:p w14:paraId="4FF33A74"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 xml:space="preserve">Climate change adaptation policies may also have unintended negative impacts on disabled people, reducing accessibility or reducing the affordability of necessities (Bell, et al. 2024; </w:t>
            </w:r>
            <w:proofErr w:type="spellStart"/>
            <w:r>
              <w:rPr>
                <w:rFonts w:ascii="Arial" w:eastAsia="Arial" w:hAnsi="Arial" w:cs="Arial"/>
                <w:color w:val="000000"/>
                <w:sz w:val="22"/>
                <w:szCs w:val="22"/>
              </w:rPr>
              <w:t>Hamraie</w:t>
            </w:r>
            <w:proofErr w:type="spellEnd"/>
            <w:r>
              <w:rPr>
                <w:rFonts w:ascii="Arial" w:eastAsia="Arial" w:hAnsi="Arial" w:cs="Arial"/>
                <w:color w:val="000000"/>
                <w:sz w:val="22"/>
                <w:szCs w:val="22"/>
              </w:rPr>
              <w:t xml:space="preserve"> 2021; Jodoin et al. 2020; Kelly-Costello et al. 2025; Stafford, Vanik, and Bates 2022; Stein et al. 2024). Yet, disabled people are frequently excluded and denied opportunities to participate in knowledge production, decision- and policy-making on climate issues (Bell et al. 2024), which constitutes a form of epistemic injustice. </w:t>
            </w:r>
          </w:p>
          <w:p w14:paraId="41165A6B" w14:textId="77777777" w:rsidR="00351366" w:rsidRDefault="00351366">
            <w:pPr>
              <w:rPr>
                <w:rFonts w:ascii="Times New Roman" w:eastAsia="Times New Roman" w:hAnsi="Times New Roman" w:cs="Times New Roman"/>
              </w:rPr>
            </w:pPr>
          </w:p>
          <w:p w14:paraId="11979264"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The rights of people with disabilities are codified as part of the United Nations Convention on the Rights of Persons with Disabilities (UNCRPD) 2006 which acts to “promote, protect and ensure the full and equal enjoyment of all human rights and fundamental freedoms by all persons with disabilities, and to promote respect for their inherent dignity” (United Nations 2006). In the context of the UNCRPD, this commitment includes rights to life, health, employment and work, adequate housing, food and water security, adequate sanitation, freedom of movement, accessibility, living independently, and personal mobility (Jodoin et al. 2020). Many of these rights are not yet being realised for disabled people globally. Disability-inclusive climate adaptation offers the potential to address this issue if planned and implemented in close collaboration with disabled people. Reflecting the importance of such efforts, in July 2019, the UN Human Rights Council adopted a resolution that called on governments to empower “persons with disabilities as agents of change to address the harmful effects of climate change in their day-to-day lives” (Office of the UN High Commissioner for Human Rights 2020: 4).</w:t>
            </w:r>
          </w:p>
          <w:p w14:paraId="7ED7BFCB" w14:textId="77777777" w:rsidR="00351366" w:rsidRDefault="00351366">
            <w:pPr>
              <w:rPr>
                <w:rFonts w:ascii="Times New Roman" w:eastAsia="Times New Roman" w:hAnsi="Times New Roman" w:cs="Times New Roman"/>
              </w:rPr>
            </w:pPr>
          </w:p>
          <w:p w14:paraId="35E5DB2A"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We take an approach to climate adaptation that considers how society at all scales is responding, or not, to the impacts of climate change; including both sudden and slower onset changes. This approach includes a focus on responding to and preparing for climate related disaster and emergency events</w:t>
            </w:r>
            <w:r>
              <w:rPr>
                <w:rFonts w:ascii="Arial" w:eastAsia="Arial" w:hAnsi="Arial" w:cs="Arial"/>
                <w:sz w:val="22"/>
                <w:szCs w:val="22"/>
              </w:rPr>
              <w:t>,</w:t>
            </w:r>
            <w:r>
              <w:rPr>
                <w:rFonts w:ascii="Arial" w:eastAsia="Arial" w:hAnsi="Arial" w:cs="Arial"/>
                <w:color w:val="000000"/>
                <w:sz w:val="22"/>
                <w:szCs w:val="22"/>
              </w:rPr>
              <w:t xml:space="preserve"> as part of wider efforts to build climate-resilient, flourishing communities. Recent work published internationally has demonstrated the extent of the disproportionate impact of climate change on disabled people and the concurrent lack of research in this area (Bell et al. 2024; Jodoin et al. 2023; Stein et al. 2023, 2024). One study analysing over 1682 adaptation initiatives globally found only 1% of initiatives considered disabled people (Araos et al. 2021). There is therefore a significant need to understand how disabled communities are already leading and developing adaptive responses to the climate crisis (Bell et al. 2024) and what more could be done to enable such work. </w:t>
            </w:r>
          </w:p>
          <w:p w14:paraId="4E159D05" w14:textId="77777777" w:rsidR="00351366" w:rsidRDefault="00351366">
            <w:pPr>
              <w:rPr>
                <w:rFonts w:ascii="Times New Roman" w:eastAsia="Times New Roman" w:hAnsi="Times New Roman" w:cs="Times New Roman"/>
              </w:rPr>
            </w:pPr>
          </w:p>
          <w:p w14:paraId="2E359C96"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 xml:space="preserve">There are many structural and societal barriers that contribute to the exclusion and discrimination of disabled people in relation to climate adaptation. These barriers include ableism, disablism, barriers to employment, education and healthcare, and a lack of accessible information. With at least 16% of the global population experiencing disability (WHO, 2023), inaccessible climate adaptation efforts undermine the potential for widespread participation in progressing the transformations required to build climate resilient societies (Görgens &amp; </w:t>
            </w:r>
            <w:proofErr w:type="spellStart"/>
            <w:r>
              <w:rPr>
                <w:rFonts w:ascii="Arial" w:eastAsia="Arial" w:hAnsi="Arial" w:cs="Arial"/>
                <w:color w:val="000000"/>
                <w:sz w:val="22"/>
                <w:szCs w:val="22"/>
              </w:rPr>
              <w:t>Ziergovel</w:t>
            </w:r>
            <w:proofErr w:type="spellEnd"/>
            <w:r>
              <w:rPr>
                <w:rFonts w:ascii="Arial" w:eastAsia="Arial" w:hAnsi="Arial" w:cs="Arial"/>
                <w:color w:val="000000"/>
                <w:sz w:val="22"/>
                <w:szCs w:val="22"/>
              </w:rPr>
              <w:t>, 2019; International Disability Alliance, 2021). </w:t>
            </w:r>
          </w:p>
          <w:p w14:paraId="59C5032D" w14:textId="77777777" w:rsidR="00351366" w:rsidRDefault="00351366">
            <w:pPr>
              <w:rPr>
                <w:rFonts w:ascii="Times New Roman" w:eastAsia="Times New Roman" w:hAnsi="Times New Roman" w:cs="Times New Roman"/>
              </w:rPr>
            </w:pPr>
          </w:p>
          <w:p w14:paraId="7617C9A2"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As a community at the frontlines of climate change, climate justice must include disability justice; recognising the gaps between the adoption of laws to protect disability rights and the ways in which these laws are interpreted and applied in society, and the need to cultivate a multi-issue movement that leaves no-one behind. Care is needed to acknowledge and address the enduring role that structural forms of oppression tied to sexism, racism, colonialism and capitalism play in generating (eco)ableist norms, institutions, epistemic injustice and structural violence (Konrad, 2024).</w:t>
            </w:r>
          </w:p>
          <w:p w14:paraId="099F4876" w14:textId="77777777" w:rsidR="00351366" w:rsidRDefault="00351366">
            <w:pPr>
              <w:rPr>
                <w:rFonts w:ascii="Times New Roman" w:eastAsia="Times New Roman" w:hAnsi="Times New Roman" w:cs="Times New Roman"/>
              </w:rPr>
            </w:pPr>
          </w:p>
          <w:p w14:paraId="3EAB8D0A"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If we are to develop tools and practices for just and inclusive climate futures, disabled people need to be at the leading edge of adaptation policy and practice.</w:t>
            </w:r>
          </w:p>
          <w:p w14:paraId="564E9EFC" w14:textId="77777777" w:rsidR="00351366" w:rsidRPr="00292653" w:rsidRDefault="005A3ECF">
            <w:pPr>
              <w:spacing w:before="320" w:after="80"/>
              <w:rPr>
                <w:rFonts w:ascii="Times New Roman" w:eastAsia="Times New Roman" w:hAnsi="Times New Roman" w:cs="Times New Roman"/>
                <w:b/>
              </w:rPr>
            </w:pPr>
            <w:r w:rsidRPr="00292653">
              <w:rPr>
                <w:rFonts w:ascii="Arial" w:eastAsia="Arial" w:hAnsi="Arial" w:cs="Arial"/>
              </w:rPr>
              <w:t>Contribution to new knowledge/practice</w:t>
            </w:r>
          </w:p>
          <w:p w14:paraId="21360809" w14:textId="77777777" w:rsidR="00351366" w:rsidRDefault="005A3ECF">
            <w:pPr>
              <w:rPr>
                <w:rFonts w:ascii="Arial" w:eastAsia="Arial" w:hAnsi="Arial" w:cs="Arial"/>
                <w:sz w:val="22"/>
                <w:szCs w:val="22"/>
              </w:rPr>
            </w:pPr>
            <w:r>
              <w:rPr>
                <w:rFonts w:ascii="Arial" w:eastAsia="Arial" w:hAnsi="Arial" w:cs="Arial"/>
                <w:color w:val="000000"/>
                <w:sz w:val="22"/>
                <w:szCs w:val="22"/>
              </w:rPr>
              <w:t xml:space="preserve">This hybrid panel will bring together provocations to reflect on the importance of disabled leadership and diverse disability knowledges in advancing justice, equity and climate adaptation. Disabled people are often experts at adapting to an inaccessible world, drawing on creativity, resourcefulness, empathy, mutual aid and collaborative problem solving skills (Abbott and Porter 2013; </w:t>
            </w:r>
            <w:proofErr w:type="spellStart"/>
            <w:r>
              <w:rPr>
                <w:rFonts w:ascii="Arial" w:eastAsia="Arial" w:hAnsi="Arial" w:cs="Arial"/>
                <w:color w:val="000000"/>
                <w:sz w:val="22"/>
                <w:szCs w:val="22"/>
              </w:rPr>
              <w:t>Hamraie</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Fitsch</w:t>
            </w:r>
            <w:proofErr w:type="spellEnd"/>
            <w:r>
              <w:rPr>
                <w:rFonts w:ascii="Arial" w:eastAsia="Arial" w:hAnsi="Arial" w:cs="Arial"/>
                <w:color w:val="000000"/>
                <w:sz w:val="22"/>
                <w:szCs w:val="22"/>
              </w:rPr>
              <w:t xml:space="preserve"> 2019; Kelly Costello et al. 2024). This knowledge and expertise opens possibilities to reconfigure approaches to adaptation across a wide array of issues, from resilient housing and nature-based solutions to emergency management and managed retreat.</w:t>
            </w:r>
            <w:r>
              <w:rPr>
                <w:rFonts w:ascii="Arial" w:eastAsia="Arial" w:hAnsi="Arial" w:cs="Arial"/>
                <w:sz w:val="22"/>
                <w:szCs w:val="22"/>
              </w:rPr>
              <w:t xml:space="preserve"> Frameworks such as Person-Centred Emergency Preparedness demonstrate the importance of tools and approaches that are disability specific and connected across sectors and communities (Villeneuve 2021; Villeneuve et al. 2021).</w:t>
            </w:r>
          </w:p>
          <w:p w14:paraId="30DEF69F" w14:textId="77777777" w:rsidR="00351366" w:rsidRDefault="00351366">
            <w:pPr>
              <w:rPr>
                <w:rFonts w:ascii="Arial" w:eastAsia="Arial" w:hAnsi="Arial" w:cs="Arial"/>
                <w:sz w:val="22"/>
                <w:szCs w:val="22"/>
              </w:rPr>
            </w:pPr>
          </w:p>
          <w:p w14:paraId="74A7F1D3" w14:textId="77777777" w:rsidR="00351366" w:rsidRDefault="005A3ECF">
            <w:pPr>
              <w:rPr>
                <w:rFonts w:ascii="Arial" w:eastAsia="Arial" w:hAnsi="Arial" w:cs="Arial"/>
                <w:sz w:val="22"/>
                <w:szCs w:val="22"/>
              </w:rPr>
            </w:pPr>
            <w:r>
              <w:rPr>
                <w:rFonts w:ascii="Arial" w:eastAsia="Arial" w:hAnsi="Arial" w:cs="Arial"/>
                <w:sz w:val="22"/>
                <w:szCs w:val="22"/>
              </w:rPr>
              <w:t>In a time of overlapping crises, this panel will address the intertwined issues of power, marginalisation, and vulnerability in climate adaptation, advocating for transformative change led by the disability community.</w:t>
            </w:r>
          </w:p>
          <w:p w14:paraId="69F5111A" w14:textId="77777777" w:rsidR="00351366" w:rsidRDefault="00351366">
            <w:pPr>
              <w:rPr>
                <w:rFonts w:ascii="Times New Roman" w:eastAsia="Times New Roman" w:hAnsi="Times New Roman" w:cs="Times New Roman"/>
              </w:rPr>
            </w:pPr>
          </w:p>
          <w:p w14:paraId="799E108C"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 xml:space="preserve">Our proposal brings together a series of provocations from disabled researchers and allies to facilitate critical discussion about the risks of epistemic injustice. </w:t>
            </w:r>
            <w:r>
              <w:rPr>
                <w:rFonts w:ascii="Arial" w:eastAsia="Arial" w:hAnsi="Arial" w:cs="Arial"/>
                <w:sz w:val="22"/>
                <w:szCs w:val="22"/>
              </w:rPr>
              <w:t>We emphasise</w:t>
            </w:r>
            <w:r>
              <w:rPr>
                <w:rFonts w:ascii="Arial" w:eastAsia="Arial" w:hAnsi="Arial" w:cs="Arial"/>
                <w:color w:val="000000"/>
                <w:sz w:val="22"/>
                <w:szCs w:val="22"/>
              </w:rPr>
              <w:t xml:space="preserve"> the </w:t>
            </w:r>
            <w:r>
              <w:rPr>
                <w:rFonts w:ascii="Arial" w:eastAsia="Arial" w:hAnsi="Arial" w:cs="Arial"/>
                <w:sz w:val="22"/>
                <w:szCs w:val="22"/>
              </w:rPr>
              <w:t>need to</w:t>
            </w:r>
            <w:r>
              <w:rPr>
                <w:rFonts w:ascii="Arial" w:eastAsia="Arial" w:hAnsi="Arial" w:cs="Arial"/>
                <w:color w:val="000000"/>
                <w:sz w:val="22"/>
                <w:szCs w:val="22"/>
              </w:rPr>
              <w:t xml:space="preserve"> foreground the knowledge and leadership of disabled people to challenge passive, disempowering and singular narratives of disability, vulnerability and climate adaptation. </w:t>
            </w:r>
          </w:p>
          <w:p w14:paraId="3FEDBF99" w14:textId="77777777" w:rsidR="00351366" w:rsidRDefault="00351366">
            <w:pPr>
              <w:rPr>
                <w:rFonts w:ascii="Times New Roman" w:eastAsia="Times New Roman" w:hAnsi="Times New Roman" w:cs="Times New Roman"/>
              </w:rPr>
            </w:pPr>
          </w:p>
          <w:p w14:paraId="1EDC2A6C"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 xml:space="preserve">The provocations will draw on existing research, policy and/or practice to reflect critically on the ways in which disabled people have been positioned and/or involved in shaping and enabling climate adaptation, the challenges experienced and reflections on what needs to change to genuinely embed the knowledge and expertise of disabled people in such efforts. Provocations </w:t>
            </w:r>
            <w:r>
              <w:rPr>
                <w:rFonts w:ascii="Arial" w:eastAsia="Arial" w:hAnsi="Arial" w:cs="Arial"/>
                <w:sz w:val="22"/>
                <w:szCs w:val="22"/>
              </w:rPr>
              <w:t>can</w:t>
            </w:r>
            <w:r>
              <w:rPr>
                <w:rFonts w:ascii="Arial" w:eastAsia="Arial" w:hAnsi="Arial" w:cs="Arial"/>
                <w:color w:val="000000"/>
                <w:sz w:val="22"/>
                <w:szCs w:val="22"/>
              </w:rPr>
              <w:t xml:space="preserve"> take the form of short talks and presentations or more creative contributions, such as stories or poems that will invite further reflection and discussion. </w:t>
            </w:r>
          </w:p>
          <w:p w14:paraId="7F5442E7" w14:textId="77777777" w:rsidR="00351366" w:rsidRDefault="00351366">
            <w:pPr>
              <w:rPr>
                <w:rFonts w:ascii="Times New Roman" w:eastAsia="Times New Roman" w:hAnsi="Times New Roman" w:cs="Times New Roman"/>
              </w:rPr>
            </w:pPr>
          </w:p>
          <w:p w14:paraId="5E9797AB" w14:textId="77777777" w:rsidR="00351366" w:rsidRDefault="005A3ECF">
            <w:pPr>
              <w:rPr>
                <w:rFonts w:ascii="Times New Roman" w:eastAsia="Times New Roman" w:hAnsi="Times New Roman" w:cs="Times New Roman"/>
              </w:rPr>
            </w:pPr>
            <w:r>
              <w:rPr>
                <w:rFonts w:ascii="Arial" w:eastAsia="Arial" w:hAnsi="Arial" w:cs="Arial"/>
                <w:color w:val="000000"/>
                <w:sz w:val="22"/>
                <w:szCs w:val="22"/>
              </w:rPr>
              <w:t>Drawing on work conducted in the U</w:t>
            </w:r>
            <w:r>
              <w:rPr>
                <w:rFonts w:ascii="Arial" w:eastAsia="Arial" w:hAnsi="Arial" w:cs="Arial"/>
                <w:sz w:val="22"/>
                <w:szCs w:val="22"/>
              </w:rPr>
              <w:t>nited Kingdom</w:t>
            </w:r>
            <w:r>
              <w:rPr>
                <w:rFonts w:ascii="Arial" w:eastAsia="Arial" w:hAnsi="Arial" w:cs="Arial"/>
                <w:color w:val="000000"/>
                <w:sz w:val="22"/>
                <w:szCs w:val="22"/>
              </w:rPr>
              <w:t>, Aotearoa New Zealand</w:t>
            </w:r>
            <w:r>
              <w:rPr>
                <w:rFonts w:ascii="Arial" w:eastAsia="Arial" w:hAnsi="Arial" w:cs="Arial"/>
                <w:sz w:val="22"/>
                <w:szCs w:val="22"/>
              </w:rPr>
              <w:t xml:space="preserve">, Australia </w:t>
            </w:r>
            <w:r>
              <w:rPr>
                <w:rFonts w:ascii="Arial" w:eastAsia="Arial" w:hAnsi="Arial" w:cs="Arial"/>
                <w:color w:val="000000"/>
                <w:sz w:val="22"/>
                <w:szCs w:val="22"/>
              </w:rPr>
              <w:t xml:space="preserve">and </w:t>
            </w:r>
            <w:r>
              <w:rPr>
                <w:rFonts w:ascii="Arial" w:eastAsia="Arial" w:hAnsi="Arial" w:cs="Arial"/>
                <w:sz w:val="22"/>
                <w:szCs w:val="22"/>
              </w:rPr>
              <w:t>Canada,</w:t>
            </w:r>
            <w:r>
              <w:rPr>
                <w:rFonts w:ascii="Arial" w:eastAsia="Arial" w:hAnsi="Arial" w:cs="Arial"/>
                <w:color w:val="000000"/>
                <w:sz w:val="22"/>
                <w:szCs w:val="22"/>
              </w:rPr>
              <w:t xml:space="preserve"> panel members will reflect on the role of ableism, dis-ablism and participatory </w:t>
            </w:r>
            <w:r>
              <w:rPr>
                <w:rFonts w:ascii="Arial" w:eastAsia="Arial" w:hAnsi="Arial" w:cs="Arial"/>
                <w:color w:val="000000"/>
                <w:sz w:val="22"/>
                <w:szCs w:val="22"/>
              </w:rPr>
              <w:lastRenderedPageBreak/>
              <w:t>justice in climate adaptation, disaster response and recovery, emergency management and climate adaptation policy and practice. This panel will provide a forum to both inform a wider audience about the intersections of climate change and disability while also creating the opportunity for disabled researchers and allies working on climate adaptation to connect and share ideas and prioritie</w:t>
            </w:r>
            <w:r>
              <w:rPr>
                <w:rFonts w:ascii="Arial" w:eastAsia="Arial" w:hAnsi="Arial" w:cs="Arial"/>
                <w:sz w:val="22"/>
                <w:szCs w:val="22"/>
              </w:rPr>
              <w:t>s for future work in this area</w:t>
            </w:r>
            <w:r>
              <w:rPr>
                <w:rFonts w:ascii="Arial" w:eastAsia="Arial" w:hAnsi="Arial" w:cs="Arial"/>
                <w:color w:val="000000"/>
                <w:sz w:val="22"/>
                <w:szCs w:val="22"/>
              </w:rPr>
              <w:t>.</w:t>
            </w:r>
          </w:p>
          <w:p w14:paraId="78A26FC8" w14:textId="77777777" w:rsidR="00351366" w:rsidRPr="00292653" w:rsidRDefault="005A3ECF">
            <w:pPr>
              <w:spacing w:before="320" w:after="80"/>
              <w:rPr>
                <w:rFonts w:ascii="Times New Roman" w:eastAsia="Times New Roman" w:hAnsi="Times New Roman" w:cs="Times New Roman"/>
                <w:b/>
              </w:rPr>
            </w:pPr>
            <w:proofErr w:type="spellStart"/>
            <w:r w:rsidRPr="00292653">
              <w:rPr>
                <w:rFonts w:ascii="Arial" w:eastAsia="Arial" w:hAnsi="Arial" w:cs="Arial"/>
              </w:rPr>
              <w:t>Panelists</w:t>
            </w:r>
            <w:proofErr w:type="spellEnd"/>
          </w:p>
          <w:p w14:paraId="0AA744BE" w14:textId="77777777" w:rsidR="00351366" w:rsidRDefault="005A3ECF">
            <w:pPr>
              <w:jc w:val="both"/>
              <w:rPr>
                <w:rFonts w:ascii="Times New Roman" w:eastAsia="Times New Roman" w:hAnsi="Times New Roman" w:cs="Times New Roman"/>
              </w:rPr>
            </w:pPr>
            <w:bookmarkStart w:id="0" w:name="_heading=h.gjdgxs" w:colFirst="0" w:colLast="0"/>
            <w:bookmarkEnd w:id="0"/>
            <w:r>
              <w:rPr>
                <w:rFonts w:ascii="Arial" w:eastAsia="Arial" w:hAnsi="Arial" w:cs="Arial"/>
                <w:color w:val="000000"/>
                <w:sz w:val="22"/>
                <w:szCs w:val="22"/>
              </w:rPr>
              <w:t xml:space="preserve">Dr Sarah Bell (University of Exeter), Áine Kelly-Costello (Independent Researcher), Dr Raven Cretney (Lincoln University), Dr Suzanne Phibbs (Massey University), Associate Professor Michelle Villeneuve (University of Sydney) and </w:t>
            </w:r>
            <w:r>
              <w:rPr>
                <w:rFonts w:ascii="Arial" w:eastAsia="Arial" w:hAnsi="Arial" w:cs="Arial"/>
                <w:sz w:val="22"/>
                <w:szCs w:val="22"/>
              </w:rPr>
              <w:t>Katherine Lofts</w:t>
            </w:r>
            <w:r>
              <w:rPr>
                <w:rFonts w:ascii="Arial" w:eastAsia="Arial" w:hAnsi="Arial" w:cs="Arial"/>
                <w:color w:val="000000"/>
                <w:sz w:val="22"/>
                <w:szCs w:val="22"/>
              </w:rPr>
              <w:t xml:space="preserve"> (McGill University).</w:t>
            </w:r>
          </w:p>
          <w:p w14:paraId="4E04F4E1" w14:textId="77777777" w:rsidR="00351366" w:rsidRDefault="00351366">
            <w:pPr>
              <w:rPr>
                <w:rFonts w:ascii="Times New Roman" w:eastAsia="Times New Roman" w:hAnsi="Times New Roman" w:cs="Times New Roman"/>
              </w:rPr>
            </w:pPr>
          </w:p>
        </w:tc>
      </w:tr>
      <w:tr w:rsidR="00351366" w14:paraId="13169F7C" w14:textId="77777777">
        <w:trPr>
          <w:trHeight w:val="576"/>
        </w:trPr>
        <w:tc>
          <w:tcPr>
            <w:tcW w:w="9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D3A2"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lastRenderedPageBreak/>
              <w:t>INDIVIDUAL PANELLIST CONTRIBUTION</w:t>
            </w:r>
          </w:p>
          <w:p w14:paraId="363ED541" w14:textId="77777777" w:rsidR="00351366" w:rsidRDefault="00351366">
            <w:pPr>
              <w:rPr>
                <w:rFonts w:ascii="Times New Roman" w:eastAsia="Times New Roman" w:hAnsi="Times New Roman" w:cs="Times New Roman"/>
              </w:rPr>
            </w:pPr>
          </w:p>
          <w:p w14:paraId="2387EB91"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u w:val="single"/>
              </w:rPr>
              <w:t>Moderator Details</w:t>
            </w:r>
          </w:p>
          <w:p w14:paraId="3064E20F"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Full Name: </w:t>
            </w:r>
            <w:r>
              <w:rPr>
                <w:rFonts w:ascii="Arial" w:eastAsia="Arial" w:hAnsi="Arial" w:cs="Arial"/>
                <w:color w:val="000000"/>
                <w:sz w:val="22"/>
                <w:szCs w:val="22"/>
              </w:rPr>
              <w:t>Áine Kelly-Costello</w:t>
            </w:r>
          </w:p>
          <w:p w14:paraId="29411EC2"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Organisation:</w:t>
            </w:r>
            <w:r>
              <w:rPr>
                <w:rFonts w:ascii="Arial" w:eastAsia="Arial" w:hAnsi="Arial" w:cs="Arial"/>
                <w:color w:val="000000"/>
                <w:sz w:val="22"/>
                <w:szCs w:val="22"/>
              </w:rPr>
              <w:t xml:space="preserve"> </w:t>
            </w:r>
            <w:r>
              <w:rPr>
                <w:rFonts w:ascii="Arial" w:eastAsia="Arial" w:hAnsi="Arial" w:cs="Arial"/>
                <w:sz w:val="22"/>
                <w:szCs w:val="22"/>
              </w:rPr>
              <w:t>Independent Researcher</w:t>
            </w:r>
          </w:p>
          <w:p w14:paraId="4245D2FD" w14:textId="77777777" w:rsidR="00351366" w:rsidRDefault="005A3ECF">
            <w:pPr>
              <w:jc w:val="both"/>
              <w:rPr>
                <w:rFonts w:ascii="Arial" w:eastAsia="Arial" w:hAnsi="Arial" w:cs="Arial"/>
                <w:color w:val="000000"/>
                <w:sz w:val="22"/>
                <w:szCs w:val="22"/>
              </w:rPr>
            </w:pPr>
            <w:r>
              <w:rPr>
                <w:rFonts w:ascii="Arial" w:eastAsia="Arial" w:hAnsi="Arial" w:cs="Arial"/>
                <w:b/>
                <w:color w:val="000000"/>
                <w:sz w:val="22"/>
                <w:szCs w:val="22"/>
              </w:rPr>
              <w:t xml:space="preserve">Bio sketch: </w:t>
            </w:r>
            <w:r>
              <w:rPr>
                <w:rFonts w:ascii="Arial" w:eastAsia="Arial" w:hAnsi="Arial" w:cs="Arial"/>
                <w:color w:val="000000"/>
                <w:sz w:val="22"/>
                <w:szCs w:val="22"/>
              </w:rPr>
              <w:t>Áine Kelly-Costello is a disabled researcher, journalist and organiser who has been active at the disability and climate justice nexus. They have written articles for the Disability Debrief newsletter, worked with climate organisations to make their campaigning more accessible and inclusive, authored academic papers and worked with a city Council to progress emergency management and climate priorities.</w:t>
            </w:r>
          </w:p>
          <w:p w14:paraId="0BBC1DF0" w14:textId="77777777" w:rsidR="00351366" w:rsidRDefault="00351366">
            <w:pPr>
              <w:jc w:val="both"/>
              <w:rPr>
                <w:rFonts w:ascii="Times New Roman" w:eastAsia="Times New Roman" w:hAnsi="Times New Roman" w:cs="Times New Roman"/>
              </w:rPr>
            </w:pPr>
          </w:p>
          <w:p w14:paraId="193B2C26"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u w:val="single"/>
              </w:rPr>
              <w:t>Panellist 1</w:t>
            </w:r>
          </w:p>
          <w:p w14:paraId="0E198027"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 xml:space="preserve">Full Name: </w:t>
            </w:r>
            <w:r>
              <w:rPr>
                <w:rFonts w:ascii="Arial" w:eastAsia="Arial" w:hAnsi="Arial" w:cs="Arial"/>
                <w:color w:val="000000"/>
                <w:sz w:val="22"/>
                <w:szCs w:val="22"/>
              </w:rPr>
              <w:t>Dr Sarah Bell</w:t>
            </w:r>
          </w:p>
          <w:p w14:paraId="0356238D"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 xml:space="preserve">Organisation: </w:t>
            </w:r>
            <w:r>
              <w:rPr>
                <w:rFonts w:ascii="Arial" w:eastAsia="Arial" w:hAnsi="Arial" w:cs="Arial"/>
                <w:color w:val="000000"/>
                <w:sz w:val="22"/>
                <w:szCs w:val="22"/>
              </w:rPr>
              <w:t>University of Exeter</w:t>
            </w:r>
          </w:p>
          <w:p w14:paraId="1A9E815C" w14:textId="77777777" w:rsidR="00351366" w:rsidRDefault="005A3ECF">
            <w:pPr>
              <w:jc w:val="both"/>
              <w:rPr>
                <w:rFonts w:ascii="Arial" w:eastAsia="Arial" w:hAnsi="Arial" w:cs="Arial"/>
                <w:color w:val="000000"/>
                <w:sz w:val="22"/>
                <w:szCs w:val="22"/>
              </w:rPr>
            </w:pPr>
            <w:r>
              <w:rPr>
                <w:rFonts w:ascii="Arial" w:eastAsia="Arial" w:hAnsi="Arial" w:cs="Arial"/>
                <w:b/>
                <w:color w:val="000000"/>
                <w:sz w:val="22"/>
                <w:szCs w:val="22"/>
              </w:rPr>
              <w:t>Bio:</w:t>
            </w:r>
            <w:r>
              <w:rPr>
                <w:rFonts w:ascii="Arial" w:eastAsia="Arial" w:hAnsi="Arial" w:cs="Arial"/>
                <w:color w:val="000000"/>
                <w:sz w:val="22"/>
                <w:szCs w:val="22"/>
              </w:rPr>
              <w:t xml:space="preserve"> Sarah is a Senior Lecturer in health and disability geography at the University of Exeter, who is currently working on ‘Sensing Climate’; a five-year project examining how the climate crisis – and prominent societal responses to it – is shaping the everyday lives and adaptive capacities of disabled people (</w:t>
            </w:r>
            <w:hyperlink r:id="rId6">
              <w:r>
                <w:rPr>
                  <w:rFonts w:ascii="Arial" w:eastAsia="Arial" w:hAnsi="Arial" w:cs="Arial"/>
                  <w:color w:val="000000"/>
                  <w:sz w:val="22"/>
                  <w:szCs w:val="22"/>
                  <w:u w:val="single"/>
                </w:rPr>
                <w:t>www.sensing-climate.com</w:t>
              </w:r>
            </w:hyperlink>
            <w:r>
              <w:rPr>
                <w:rFonts w:ascii="Arial" w:eastAsia="Arial" w:hAnsi="Arial" w:cs="Arial"/>
                <w:color w:val="000000"/>
                <w:sz w:val="22"/>
                <w:szCs w:val="22"/>
              </w:rPr>
              <w:t>). </w:t>
            </w:r>
          </w:p>
          <w:p w14:paraId="2BBE0DD6" w14:textId="77777777" w:rsidR="00292653" w:rsidRDefault="00292653">
            <w:pPr>
              <w:jc w:val="both"/>
              <w:rPr>
                <w:rFonts w:ascii="Times New Roman" w:eastAsia="Times New Roman" w:hAnsi="Times New Roman" w:cs="Times New Roman"/>
              </w:rPr>
            </w:pPr>
          </w:p>
          <w:p w14:paraId="4DD5758C" w14:textId="3525924D"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Presentation 1:</w:t>
            </w:r>
          </w:p>
          <w:p w14:paraId="110B4E82" w14:textId="77777777" w:rsidR="00351366" w:rsidRDefault="005A3ECF">
            <w:pPr>
              <w:jc w:val="both"/>
              <w:rPr>
                <w:rFonts w:ascii="Arial" w:eastAsia="Arial" w:hAnsi="Arial" w:cs="Arial"/>
                <w:color w:val="000000"/>
                <w:sz w:val="22"/>
                <w:szCs w:val="22"/>
              </w:rPr>
            </w:pPr>
            <w:r>
              <w:rPr>
                <w:rFonts w:ascii="Arial" w:eastAsia="Arial" w:hAnsi="Arial" w:cs="Arial"/>
                <w:color w:val="000000"/>
                <w:sz w:val="22"/>
                <w:szCs w:val="22"/>
              </w:rPr>
              <w:t>“If anyone’s going to know what it’s like to deal with adversity, it’s disabled people”: From disability and chronic crisis to coping with climate crisis</w:t>
            </w:r>
          </w:p>
          <w:p w14:paraId="73F2D98A" w14:textId="77777777" w:rsidR="00292653" w:rsidRDefault="00292653">
            <w:pPr>
              <w:jc w:val="both"/>
              <w:rPr>
                <w:rFonts w:ascii="Times New Roman" w:eastAsia="Times New Roman" w:hAnsi="Times New Roman" w:cs="Times New Roman"/>
              </w:rPr>
            </w:pPr>
          </w:p>
          <w:p w14:paraId="79CF921C"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Panellist 1 Contribution:</w:t>
            </w:r>
            <w:r>
              <w:rPr>
                <w:rFonts w:ascii="Arial" w:eastAsia="Arial" w:hAnsi="Arial" w:cs="Arial"/>
                <w:color w:val="000000"/>
                <w:sz w:val="22"/>
                <w:szCs w:val="22"/>
              </w:rPr>
              <w:t> </w:t>
            </w:r>
          </w:p>
          <w:p w14:paraId="2B2547EA" w14:textId="77777777" w:rsidR="00351366" w:rsidRDefault="005A3ECF">
            <w:pPr>
              <w:jc w:val="both"/>
              <w:rPr>
                <w:rFonts w:ascii="Times New Roman" w:eastAsia="Times New Roman" w:hAnsi="Times New Roman" w:cs="Times New Roman"/>
              </w:rPr>
            </w:pPr>
            <w:r>
              <w:rPr>
                <w:rFonts w:ascii="Arial" w:eastAsia="Arial" w:hAnsi="Arial" w:cs="Arial"/>
                <w:color w:val="000000"/>
                <w:sz w:val="22"/>
                <w:szCs w:val="22"/>
              </w:rPr>
              <w:t>The climate crisis is both debilitating and disabling. It is exacerbating and creating new forms of adversity; from disrupting food and ecological systems to increasing the frequency of extreme weather events. Yet, the people who often know best how to live with adversity and navigate a disabling world – disabled people – remain largely excluded from climate adaptation research, policy and practice. To enable ‘just resilience’ and broaden the ‘solution pool’ for climate adaptation, the insights and lived experiences of disabled people must be recognised, valued and embedded. This provocation will draw on insights from the in-depth qualitative and arts-based approaches developed to create safe and enabling spaces for exchange, creativity and solidarity within the ‘Sensing Climate’ project. Sensing Climate is a five-year research project that aims to understand how to ensure that responses to the climate crisis can build fairer communities that take into account the priorities and insights of people who are disabled, d/Deaf, neurodivergent and people with long-term health conditions. The provocation will draw on the lived experiences of people who have taken part in the initial project case studies of Bristol and Glasgow, UK. It will also reflect on the challenges of contributing such insights when already struggling to survive wider forms of chronic crisis, and the opportunities presented by climate action to address such crises.</w:t>
            </w:r>
          </w:p>
          <w:p w14:paraId="5044ACB4" w14:textId="77777777" w:rsidR="00351366" w:rsidRDefault="00351366">
            <w:pPr>
              <w:rPr>
                <w:rFonts w:ascii="Times New Roman" w:eastAsia="Times New Roman" w:hAnsi="Times New Roman" w:cs="Times New Roman"/>
              </w:rPr>
            </w:pPr>
          </w:p>
          <w:p w14:paraId="75A26747"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u w:val="single"/>
              </w:rPr>
              <w:lastRenderedPageBreak/>
              <w:t>Panellist 2</w:t>
            </w:r>
          </w:p>
          <w:p w14:paraId="72611297"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 xml:space="preserve">Full Name: </w:t>
            </w:r>
            <w:r>
              <w:rPr>
                <w:rFonts w:ascii="Arial" w:eastAsia="Arial" w:hAnsi="Arial" w:cs="Arial"/>
                <w:color w:val="000000"/>
                <w:sz w:val="22"/>
                <w:szCs w:val="22"/>
              </w:rPr>
              <w:t>Áine Kelly-Costello</w:t>
            </w:r>
          </w:p>
          <w:p w14:paraId="1113182E"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Organisation:</w:t>
            </w:r>
            <w:r>
              <w:rPr>
                <w:rFonts w:ascii="Arial" w:eastAsia="Arial" w:hAnsi="Arial" w:cs="Arial"/>
                <w:color w:val="000000"/>
                <w:sz w:val="22"/>
                <w:szCs w:val="22"/>
              </w:rPr>
              <w:t xml:space="preserve"> Independent Researcher</w:t>
            </w:r>
          </w:p>
          <w:p w14:paraId="249350CA" w14:textId="77777777" w:rsidR="00351366" w:rsidRDefault="005A3ECF">
            <w:pPr>
              <w:jc w:val="both"/>
              <w:rPr>
                <w:rFonts w:ascii="Arial" w:eastAsia="Arial" w:hAnsi="Arial" w:cs="Arial"/>
                <w:sz w:val="22"/>
                <w:szCs w:val="22"/>
              </w:rPr>
            </w:pPr>
            <w:r>
              <w:rPr>
                <w:rFonts w:ascii="Arial" w:eastAsia="Arial" w:hAnsi="Arial" w:cs="Arial"/>
                <w:b/>
                <w:color w:val="000000"/>
                <w:sz w:val="22"/>
                <w:szCs w:val="22"/>
              </w:rPr>
              <w:t>Bio</w:t>
            </w:r>
            <w:r>
              <w:rPr>
                <w:rFonts w:ascii="Arial" w:eastAsia="Arial" w:hAnsi="Arial" w:cs="Arial"/>
                <w:b/>
                <w:sz w:val="22"/>
                <w:szCs w:val="22"/>
              </w:rPr>
              <w:t xml:space="preserve">: </w:t>
            </w:r>
            <w:r>
              <w:rPr>
                <w:rFonts w:ascii="Arial" w:eastAsia="Arial" w:hAnsi="Arial" w:cs="Arial"/>
                <w:sz w:val="22"/>
                <w:szCs w:val="22"/>
              </w:rPr>
              <w:t>Áine Kelly-Costello is a disabled researcher, journalist and organiser who has been active at the disability and climate justice nexus. They have written articles for the Disability Debrief newsletter, worked with climate organisations to make their campaigning more accessible and inclusive, authored academic papers and worked with a city Council to progress emergency management and climate priorities.</w:t>
            </w:r>
          </w:p>
          <w:p w14:paraId="2D1D3941" w14:textId="77777777" w:rsidR="00292653" w:rsidRDefault="00292653">
            <w:pPr>
              <w:jc w:val="both"/>
              <w:rPr>
                <w:rFonts w:ascii="Arial" w:eastAsia="Arial" w:hAnsi="Arial" w:cs="Arial"/>
                <w:b/>
                <w:sz w:val="22"/>
                <w:szCs w:val="22"/>
              </w:rPr>
            </w:pPr>
          </w:p>
          <w:p w14:paraId="428F1213" w14:textId="552A4389" w:rsidR="00351366" w:rsidRDefault="005A3ECF">
            <w:pPr>
              <w:jc w:val="both"/>
              <w:rPr>
                <w:rFonts w:ascii="Arial" w:eastAsia="Arial" w:hAnsi="Arial" w:cs="Arial"/>
                <w:b/>
                <w:sz w:val="22"/>
                <w:szCs w:val="22"/>
              </w:rPr>
            </w:pPr>
            <w:r>
              <w:rPr>
                <w:rFonts w:ascii="Arial" w:eastAsia="Arial" w:hAnsi="Arial" w:cs="Arial"/>
                <w:b/>
                <w:color w:val="000000"/>
                <w:sz w:val="22"/>
                <w:szCs w:val="22"/>
              </w:rPr>
              <w:t xml:space="preserve">Presentation </w:t>
            </w:r>
            <w:r>
              <w:rPr>
                <w:rFonts w:ascii="Arial" w:eastAsia="Arial" w:hAnsi="Arial" w:cs="Arial"/>
                <w:b/>
                <w:sz w:val="22"/>
                <w:szCs w:val="22"/>
              </w:rPr>
              <w:t>2:</w:t>
            </w:r>
          </w:p>
          <w:p w14:paraId="618EDC89" w14:textId="77777777" w:rsidR="00004D0A" w:rsidRDefault="00004D0A">
            <w:pPr>
              <w:jc w:val="both"/>
              <w:rPr>
                <w:rFonts w:ascii="Arial" w:eastAsia="Arial" w:hAnsi="Arial" w:cs="Arial"/>
                <w:sz w:val="22"/>
                <w:szCs w:val="22"/>
              </w:rPr>
            </w:pPr>
          </w:p>
          <w:p w14:paraId="05B541B1" w14:textId="77777777" w:rsidR="00351366" w:rsidRDefault="005A3ECF">
            <w:pPr>
              <w:jc w:val="both"/>
              <w:rPr>
                <w:rFonts w:ascii="Arial" w:eastAsia="Arial" w:hAnsi="Arial" w:cs="Arial"/>
                <w:sz w:val="22"/>
                <w:szCs w:val="22"/>
              </w:rPr>
            </w:pPr>
            <w:r>
              <w:rPr>
                <w:rFonts w:ascii="Arial" w:eastAsia="Arial" w:hAnsi="Arial" w:cs="Arial"/>
                <w:b/>
                <w:color w:val="000000"/>
                <w:sz w:val="22"/>
                <w:szCs w:val="22"/>
              </w:rPr>
              <w:t>Panellist 2 Contribution:</w:t>
            </w:r>
            <w:r>
              <w:rPr>
                <w:rFonts w:ascii="Arial" w:eastAsia="Arial" w:hAnsi="Arial" w:cs="Arial"/>
                <w:color w:val="000000"/>
                <w:sz w:val="22"/>
                <w:szCs w:val="22"/>
              </w:rPr>
              <w:t xml:space="preserve"> </w:t>
            </w:r>
            <w:r>
              <w:rPr>
                <w:rFonts w:ascii="Arial" w:eastAsia="Arial" w:hAnsi="Arial" w:cs="Arial"/>
                <w:sz w:val="22"/>
                <w:szCs w:val="22"/>
              </w:rPr>
              <w:t>As a means of reflecting the positioning that many disabled people at the disability and climate nexus take, Áine will reflect on their wearing of several hats across journalism, research, organising and council advocacy. They will share insights on what in their experience has led to generative collaborations with allies and enabled disabled stories and leadership to come to the fore.</w:t>
            </w:r>
          </w:p>
          <w:p w14:paraId="15A5CE2A" w14:textId="77777777" w:rsidR="00351366" w:rsidRDefault="00351366">
            <w:pPr>
              <w:rPr>
                <w:rFonts w:ascii="Arial" w:eastAsia="Arial" w:hAnsi="Arial" w:cs="Arial"/>
                <w:b/>
                <w:sz w:val="22"/>
                <w:szCs w:val="22"/>
              </w:rPr>
            </w:pPr>
          </w:p>
          <w:p w14:paraId="14E2D0D7"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u w:val="single"/>
              </w:rPr>
              <w:t>Panellist 3</w:t>
            </w:r>
          </w:p>
          <w:p w14:paraId="5C7288B1"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 xml:space="preserve">Full Name: </w:t>
            </w:r>
            <w:r>
              <w:rPr>
                <w:rFonts w:ascii="Arial" w:eastAsia="Arial" w:hAnsi="Arial" w:cs="Arial"/>
                <w:color w:val="000000"/>
                <w:sz w:val="22"/>
                <w:szCs w:val="22"/>
              </w:rPr>
              <w:t>Dr Raven Cretney</w:t>
            </w:r>
          </w:p>
          <w:p w14:paraId="30F2DE2C"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Organisation:</w:t>
            </w:r>
            <w:r>
              <w:rPr>
                <w:rFonts w:ascii="Arial" w:eastAsia="Arial" w:hAnsi="Arial" w:cs="Arial"/>
                <w:color w:val="000000"/>
                <w:sz w:val="22"/>
                <w:szCs w:val="22"/>
              </w:rPr>
              <w:t xml:space="preserve"> Lincoln University</w:t>
            </w:r>
          </w:p>
          <w:p w14:paraId="7041F8BA" w14:textId="77777777" w:rsidR="00351366" w:rsidRDefault="005A3ECF">
            <w:pPr>
              <w:jc w:val="both"/>
              <w:rPr>
                <w:rFonts w:ascii="Arial" w:eastAsia="Arial" w:hAnsi="Arial" w:cs="Arial"/>
                <w:color w:val="000000"/>
                <w:sz w:val="22"/>
                <w:szCs w:val="22"/>
              </w:rPr>
            </w:pPr>
            <w:r>
              <w:rPr>
                <w:rFonts w:ascii="Arial" w:eastAsia="Arial" w:hAnsi="Arial" w:cs="Arial"/>
                <w:b/>
                <w:color w:val="000000"/>
                <w:sz w:val="22"/>
                <w:szCs w:val="22"/>
              </w:rPr>
              <w:t>Bio</w:t>
            </w:r>
            <w:r>
              <w:rPr>
                <w:rFonts w:ascii="Arial" w:eastAsia="Arial" w:hAnsi="Arial" w:cs="Arial"/>
                <w:b/>
                <w:sz w:val="22"/>
                <w:szCs w:val="22"/>
              </w:rPr>
              <w:t xml:space="preserve">: </w:t>
            </w:r>
            <w:r>
              <w:rPr>
                <w:rFonts w:ascii="Arial" w:eastAsia="Arial" w:hAnsi="Arial" w:cs="Arial"/>
                <w:color w:val="000000"/>
                <w:sz w:val="22"/>
                <w:szCs w:val="22"/>
              </w:rPr>
              <w:t xml:space="preserve">Raven Cretney is a Senior Lecturer at Lincoln University. Her research focuses on how communities engage and participate in decision-making and policy change relating to post-disaster and environmental issues. </w:t>
            </w:r>
            <w:r>
              <w:rPr>
                <w:rFonts w:ascii="Arial" w:eastAsia="Arial" w:hAnsi="Arial" w:cs="Arial"/>
                <w:sz w:val="22"/>
                <w:szCs w:val="22"/>
              </w:rPr>
              <w:t>S</w:t>
            </w:r>
            <w:r>
              <w:rPr>
                <w:rFonts w:ascii="Arial" w:eastAsia="Arial" w:hAnsi="Arial" w:cs="Arial"/>
                <w:color w:val="000000"/>
                <w:sz w:val="22"/>
                <w:szCs w:val="22"/>
              </w:rPr>
              <w:t>he is particularly interested in the intersections between disability leadership and climate adaptation.</w:t>
            </w:r>
          </w:p>
          <w:p w14:paraId="2496B96D" w14:textId="77777777" w:rsidR="00004D0A" w:rsidRDefault="00004D0A">
            <w:pPr>
              <w:jc w:val="both"/>
              <w:rPr>
                <w:rFonts w:ascii="Times New Roman" w:eastAsia="Times New Roman" w:hAnsi="Times New Roman" w:cs="Times New Roman"/>
              </w:rPr>
            </w:pPr>
          </w:p>
          <w:p w14:paraId="2DEFE0FF" w14:textId="4554522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Presentation 3:</w:t>
            </w:r>
          </w:p>
          <w:p w14:paraId="66975FFD" w14:textId="77777777" w:rsidR="00351366" w:rsidRDefault="005A3ECF">
            <w:pPr>
              <w:jc w:val="both"/>
              <w:rPr>
                <w:rFonts w:ascii="Arial" w:eastAsia="Arial" w:hAnsi="Arial" w:cs="Arial"/>
                <w:color w:val="000000"/>
                <w:sz w:val="22"/>
                <w:szCs w:val="22"/>
              </w:rPr>
            </w:pPr>
            <w:r>
              <w:rPr>
                <w:rFonts w:ascii="Arial" w:eastAsia="Arial" w:hAnsi="Arial" w:cs="Arial"/>
                <w:color w:val="000000"/>
                <w:sz w:val="22"/>
                <w:szCs w:val="22"/>
              </w:rPr>
              <w:t>Managed retreat and disability: Setting an agenda for disability leadership in decision-making for risk, retreat and relocation</w:t>
            </w:r>
          </w:p>
          <w:p w14:paraId="17B12B7E" w14:textId="77777777" w:rsidR="00004D0A" w:rsidRDefault="00004D0A">
            <w:pPr>
              <w:jc w:val="both"/>
              <w:rPr>
                <w:rFonts w:ascii="Times New Roman" w:eastAsia="Times New Roman" w:hAnsi="Times New Roman" w:cs="Times New Roman"/>
              </w:rPr>
            </w:pPr>
          </w:p>
          <w:p w14:paraId="584A6671" w14:textId="77777777" w:rsidR="00351366" w:rsidRDefault="005A3ECF">
            <w:pPr>
              <w:jc w:val="both"/>
              <w:rPr>
                <w:rFonts w:ascii="Arial" w:eastAsia="Arial" w:hAnsi="Arial" w:cs="Arial"/>
                <w:sz w:val="22"/>
                <w:szCs w:val="22"/>
              </w:rPr>
            </w:pPr>
            <w:r>
              <w:rPr>
                <w:rFonts w:ascii="Arial" w:eastAsia="Arial" w:hAnsi="Arial" w:cs="Arial"/>
                <w:b/>
                <w:color w:val="000000"/>
                <w:sz w:val="22"/>
                <w:szCs w:val="22"/>
              </w:rPr>
              <w:t>Panellist 3 Contribution:</w:t>
            </w:r>
            <w:r>
              <w:rPr>
                <w:rFonts w:ascii="Arial" w:eastAsia="Arial" w:hAnsi="Arial" w:cs="Arial"/>
                <w:color w:val="000000"/>
                <w:sz w:val="22"/>
                <w:szCs w:val="22"/>
              </w:rPr>
              <w:t xml:space="preserve"> </w:t>
            </w:r>
          </w:p>
          <w:p w14:paraId="3948EEB8" w14:textId="77777777" w:rsidR="00351366" w:rsidRDefault="005A3ECF">
            <w:pPr>
              <w:jc w:val="both"/>
              <w:rPr>
                <w:rFonts w:ascii="Arial" w:eastAsia="Arial" w:hAnsi="Arial" w:cs="Arial"/>
                <w:sz w:val="22"/>
                <w:szCs w:val="22"/>
              </w:rPr>
            </w:pPr>
            <w:r>
              <w:rPr>
                <w:rFonts w:ascii="Arial" w:eastAsia="Arial" w:hAnsi="Arial" w:cs="Arial"/>
                <w:sz w:val="22"/>
                <w:szCs w:val="22"/>
              </w:rPr>
              <w:t>Managed retreats and relocation are an increasingly common and contested facet of adaptation policy globally. Broadly, managed retreat encompasses moves to proactively or reactively relocate households and communities from areas at significant risk from hazards, including, but not limited to, flooding and sea level rise. Managed retreats pose multifaceted and diverse challenges for disabled people who are often over-represented in lower socio-economic areas at higher risk from these climate related hazards. Retreats and relocations pose a number of challenges for the disability community, including isolation and disconnection from care and support networks, challenges in relocating to accessible housing and systemic barriers to inclusive and disability-led planning and decision-making. Despite this, there is a startling absence of research by and with disabled communities to understand these challenges and how disabled knowledge and expertise could build more just and inclusive approaches to climate risk and relocation. I will draw on national scale research in Aotearoa New Zealand conducted in 2024 on climate adaptation in the disability community, as well as early findings from case study research in South Dunedin in 2025, to discuss the challenges that arise for the disability community at the intersection of managed retreats, relocation and disaster recovery. In doing so, this provocation will argue for the importance of disability leadership and expertise in managed retreat and relocation decision-making at all scales for both reactive and proactive responses to climate risk.</w:t>
            </w:r>
          </w:p>
          <w:p w14:paraId="3DFAD160" w14:textId="77777777" w:rsidR="00351366" w:rsidRDefault="00351366">
            <w:pPr>
              <w:jc w:val="both"/>
              <w:rPr>
                <w:rFonts w:ascii="Arial" w:eastAsia="Arial" w:hAnsi="Arial" w:cs="Arial"/>
                <w:sz w:val="22"/>
                <w:szCs w:val="22"/>
              </w:rPr>
            </w:pPr>
          </w:p>
          <w:p w14:paraId="5A3F231E" w14:textId="77777777" w:rsidR="00351366" w:rsidRDefault="005A3ECF">
            <w:pPr>
              <w:jc w:val="both"/>
              <w:rPr>
                <w:rFonts w:ascii="Arial" w:eastAsia="Arial" w:hAnsi="Arial" w:cs="Arial"/>
                <w:b/>
                <w:color w:val="000000"/>
                <w:sz w:val="22"/>
                <w:szCs w:val="22"/>
                <w:u w:val="single"/>
              </w:rPr>
            </w:pPr>
            <w:r>
              <w:rPr>
                <w:rFonts w:ascii="Arial" w:eastAsia="Arial" w:hAnsi="Arial" w:cs="Arial"/>
                <w:b/>
                <w:color w:val="000000"/>
                <w:sz w:val="22"/>
                <w:szCs w:val="22"/>
                <w:u w:val="single"/>
              </w:rPr>
              <w:t>Panellist 4</w:t>
            </w:r>
          </w:p>
          <w:p w14:paraId="43332E88" w14:textId="77777777" w:rsidR="00351366" w:rsidRDefault="005A3ECF">
            <w:pPr>
              <w:jc w:val="both"/>
              <w:rPr>
                <w:rFonts w:ascii="Arial" w:eastAsia="Arial" w:hAnsi="Arial" w:cs="Arial"/>
                <w:color w:val="000000"/>
                <w:sz w:val="22"/>
                <w:szCs w:val="22"/>
              </w:rPr>
            </w:pPr>
            <w:r>
              <w:rPr>
                <w:rFonts w:ascii="Arial" w:eastAsia="Arial" w:hAnsi="Arial" w:cs="Arial"/>
                <w:b/>
                <w:color w:val="000000"/>
                <w:sz w:val="22"/>
                <w:szCs w:val="22"/>
              </w:rPr>
              <w:t xml:space="preserve">Full Name: </w:t>
            </w:r>
            <w:r>
              <w:rPr>
                <w:rFonts w:ascii="Arial" w:eastAsia="Arial" w:hAnsi="Arial" w:cs="Arial"/>
                <w:sz w:val="22"/>
                <w:szCs w:val="22"/>
              </w:rPr>
              <w:t>Associate Professor Michelle Villeneuve</w:t>
            </w:r>
          </w:p>
          <w:p w14:paraId="1D8D022E"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 xml:space="preserve">Organisation: </w:t>
            </w:r>
            <w:r>
              <w:rPr>
                <w:rFonts w:ascii="Arial" w:eastAsia="Arial" w:hAnsi="Arial" w:cs="Arial"/>
                <w:color w:val="000000"/>
                <w:sz w:val="22"/>
                <w:szCs w:val="22"/>
              </w:rPr>
              <w:t>University of Sydney</w:t>
            </w:r>
          </w:p>
          <w:p w14:paraId="45997255" w14:textId="77777777" w:rsidR="00351366" w:rsidRDefault="005A3ECF">
            <w:pPr>
              <w:jc w:val="both"/>
              <w:rPr>
                <w:rFonts w:ascii="Arial" w:eastAsia="Arial" w:hAnsi="Arial" w:cs="Arial"/>
                <w:color w:val="000000"/>
                <w:sz w:val="22"/>
                <w:szCs w:val="22"/>
              </w:rPr>
            </w:pPr>
            <w:r>
              <w:rPr>
                <w:rFonts w:ascii="Arial" w:eastAsia="Arial" w:hAnsi="Arial" w:cs="Arial"/>
                <w:b/>
                <w:color w:val="000000"/>
                <w:sz w:val="22"/>
                <w:szCs w:val="22"/>
              </w:rPr>
              <w:t xml:space="preserve">Bio: </w:t>
            </w:r>
            <w:r>
              <w:rPr>
                <w:rFonts w:ascii="Arial" w:eastAsia="Arial" w:hAnsi="Arial" w:cs="Arial"/>
                <w:color w:val="000000"/>
                <w:sz w:val="22"/>
                <w:szCs w:val="22"/>
              </w:rPr>
              <w:t xml:space="preserve">Associate Professor Michelle Villeneuve is the Deputy Director at The University of Sydney Impact Centre for Disability Research and Policy. Michelle leads an international </w:t>
            </w:r>
            <w:r>
              <w:rPr>
                <w:rFonts w:ascii="Arial" w:eastAsia="Arial" w:hAnsi="Arial" w:cs="Arial"/>
                <w:color w:val="000000"/>
                <w:sz w:val="22"/>
                <w:szCs w:val="22"/>
              </w:rPr>
              <w:lastRenderedPageBreak/>
              <w:t>program of research that addresses inequities that people with disability experience in everyday living and situations of natural hazard disaster and other emergencies.</w:t>
            </w:r>
          </w:p>
          <w:p w14:paraId="2356181A" w14:textId="77777777" w:rsidR="00004D0A" w:rsidRDefault="00004D0A">
            <w:pPr>
              <w:jc w:val="both"/>
              <w:rPr>
                <w:rFonts w:ascii="Arial" w:eastAsia="Arial" w:hAnsi="Arial" w:cs="Arial"/>
                <w:b/>
                <w:sz w:val="22"/>
                <w:szCs w:val="22"/>
              </w:rPr>
            </w:pPr>
          </w:p>
          <w:p w14:paraId="355CA1A7" w14:textId="77777777" w:rsidR="00004D0A" w:rsidRDefault="005A3ECF">
            <w:pPr>
              <w:jc w:val="both"/>
              <w:rPr>
                <w:rFonts w:ascii="Arial" w:eastAsia="Arial" w:hAnsi="Arial" w:cs="Arial"/>
                <w:b/>
                <w:sz w:val="22"/>
                <w:szCs w:val="22"/>
              </w:rPr>
            </w:pPr>
            <w:r>
              <w:rPr>
                <w:rFonts w:ascii="Arial" w:eastAsia="Arial" w:hAnsi="Arial" w:cs="Arial"/>
                <w:b/>
                <w:color w:val="000000"/>
                <w:sz w:val="22"/>
                <w:szCs w:val="22"/>
              </w:rPr>
              <w:t xml:space="preserve">Presentation </w:t>
            </w:r>
            <w:r>
              <w:rPr>
                <w:rFonts w:ascii="Arial" w:eastAsia="Arial" w:hAnsi="Arial" w:cs="Arial"/>
                <w:b/>
                <w:sz w:val="22"/>
                <w:szCs w:val="22"/>
              </w:rPr>
              <w:t xml:space="preserve">4; </w:t>
            </w:r>
          </w:p>
          <w:p w14:paraId="2AC3F5A1" w14:textId="2114C880" w:rsidR="00351366" w:rsidRDefault="005A3ECF">
            <w:pPr>
              <w:jc w:val="both"/>
              <w:rPr>
                <w:rFonts w:ascii="Arial" w:eastAsia="Arial" w:hAnsi="Arial" w:cs="Arial"/>
                <w:sz w:val="22"/>
                <w:szCs w:val="22"/>
              </w:rPr>
            </w:pPr>
            <w:r>
              <w:rPr>
                <w:rFonts w:ascii="Arial" w:eastAsia="Arial" w:hAnsi="Arial" w:cs="Arial"/>
                <w:sz w:val="22"/>
                <w:szCs w:val="22"/>
              </w:rPr>
              <w:t>Everybody needs a plan: Person-Centred Emergency Preparedness (P-CEP) matches plans to support needs and risk situations</w:t>
            </w:r>
          </w:p>
          <w:p w14:paraId="7FCB299C" w14:textId="77777777" w:rsidR="00004D0A" w:rsidRDefault="00004D0A">
            <w:pPr>
              <w:jc w:val="both"/>
              <w:rPr>
                <w:rFonts w:ascii="Arial" w:eastAsia="Arial" w:hAnsi="Arial" w:cs="Arial"/>
                <w:b/>
                <w:color w:val="000000"/>
                <w:sz w:val="22"/>
                <w:szCs w:val="22"/>
              </w:rPr>
            </w:pPr>
          </w:p>
          <w:p w14:paraId="3AB2F7A8" w14:textId="77777777" w:rsidR="00351366" w:rsidRDefault="005A3ECF">
            <w:pPr>
              <w:jc w:val="both"/>
              <w:rPr>
                <w:rFonts w:ascii="Arial" w:eastAsia="Arial" w:hAnsi="Arial" w:cs="Arial"/>
                <w:b/>
                <w:color w:val="000000"/>
                <w:sz w:val="22"/>
                <w:szCs w:val="22"/>
              </w:rPr>
            </w:pPr>
            <w:r>
              <w:rPr>
                <w:rFonts w:ascii="Arial" w:eastAsia="Arial" w:hAnsi="Arial" w:cs="Arial"/>
                <w:b/>
                <w:color w:val="000000"/>
                <w:sz w:val="22"/>
                <w:szCs w:val="22"/>
              </w:rPr>
              <w:t>Panellist 4 Contribution:</w:t>
            </w:r>
          </w:p>
          <w:p w14:paraId="7ED3BD85" w14:textId="77777777" w:rsidR="00351366" w:rsidRDefault="005A3ECF">
            <w:pPr>
              <w:pStyle w:val="Heading3"/>
              <w:spacing w:after="80" w:line="276" w:lineRule="auto"/>
              <w:jc w:val="both"/>
            </w:pPr>
            <w:bookmarkStart w:id="1" w:name="_heading=h.8qknztz3oag8" w:colFirst="0" w:colLast="0"/>
            <w:bookmarkEnd w:id="1"/>
            <w:r>
              <w:rPr>
                <w:rFonts w:ascii="Arial" w:eastAsia="Arial" w:hAnsi="Arial" w:cs="Arial"/>
                <w:sz w:val="22"/>
                <w:szCs w:val="22"/>
              </w:rPr>
              <w:t xml:space="preserve">Introduction. </w:t>
            </w:r>
            <w:r>
              <w:rPr>
                <w:rFonts w:ascii="Arial" w:eastAsia="Arial" w:hAnsi="Arial" w:cs="Arial"/>
                <w:b w:val="0"/>
                <w:sz w:val="22"/>
                <w:szCs w:val="22"/>
              </w:rPr>
              <w:t xml:space="preserve">The tools we use matter. By integrating inclusion, justice, and collaboration into our emergency planning resources, we actively dismantle the exclusion, inequity, and harm that people with disabilities encounter. Designing tools for meaningful participation and collaborative action clarifies responsibilities for supporting people with disability in crisis situations. </w:t>
            </w:r>
            <w:r>
              <w:rPr>
                <w:rFonts w:ascii="Arial" w:eastAsia="Arial" w:hAnsi="Arial" w:cs="Arial"/>
                <w:sz w:val="22"/>
                <w:szCs w:val="22"/>
              </w:rPr>
              <w:t>Objectives.</w:t>
            </w:r>
            <w:r>
              <w:rPr>
                <w:rFonts w:ascii="Arial" w:eastAsia="Arial" w:hAnsi="Arial" w:cs="Arial"/>
                <w:b w:val="0"/>
                <w:sz w:val="22"/>
                <w:szCs w:val="22"/>
              </w:rPr>
              <w:t xml:space="preserve"> This presentation will focus on the significant impacts of the innovative, person-centred capability approach, enhancing inclusive emergency management and disaster recovery planning. </w:t>
            </w:r>
            <w:r>
              <w:rPr>
                <w:rFonts w:ascii="Arial" w:eastAsia="Arial" w:hAnsi="Arial" w:cs="Arial"/>
                <w:sz w:val="22"/>
                <w:szCs w:val="22"/>
              </w:rPr>
              <w:t>Methodology.</w:t>
            </w:r>
            <w:r>
              <w:rPr>
                <w:rFonts w:ascii="Arial" w:eastAsia="Arial" w:hAnsi="Arial" w:cs="Arial"/>
                <w:b w:val="0"/>
                <w:sz w:val="22"/>
                <w:szCs w:val="22"/>
              </w:rPr>
              <w:t xml:space="preserve"> We will use concrete examples to illustrate how the Person-Centred Emergency Preparedness (P-CEP) framework keeps people and their support needs at the centre of emergency and disaster risk reduction. </w:t>
            </w:r>
            <w:r>
              <w:rPr>
                <w:rFonts w:ascii="Arial" w:eastAsia="Arial" w:hAnsi="Arial" w:cs="Arial"/>
                <w:sz w:val="22"/>
                <w:szCs w:val="22"/>
              </w:rPr>
              <w:t>Findings.</w:t>
            </w:r>
            <w:r>
              <w:rPr>
                <w:rFonts w:ascii="Arial" w:eastAsia="Arial" w:hAnsi="Arial" w:cs="Arial"/>
                <w:b w:val="0"/>
                <w:sz w:val="22"/>
                <w:szCs w:val="22"/>
              </w:rPr>
              <w:t xml:space="preserve"> This presentation will demonstrate how P-CEP shifts the focus from vulnerability to capability, fostering actions across multiple stakeholders that ensure inclusivity. We will explore P-CEP’s effectiveness as a tool for community engagement, which broadens networked linkages and builds meaningful partnerships with and for people with disability. Additionally, we will discuss how collaborative learning via P-CEP fosters both individual and collective responsibilities in disaster risk reduction.</w:t>
            </w:r>
          </w:p>
          <w:p w14:paraId="1C1AA130" w14:textId="77777777" w:rsidR="00351366" w:rsidRDefault="00351366">
            <w:pPr>
              <w:jc w:val="both"/>
              <w:rPr>
                <w:rFonts w:ascii="Times New Roman" w:eastAsia="Times New Roman" w:hAnsi="Times New Roman" w:cs="Times New Roman"/>
              </w:rPr>
            </w:pPr>
          </w:p>
          <w:p w14:paraId="44A66A4E" w14:textId="77777777" w:rsidR="00351366" w:rsidRDefault="005A3ECF">
            <w:pPr>
              <w:jc w:val="both"/>
              <w:rPr>
                <w:rFonts w:ascii="Arial" w:eastAsia="Arial" w:hAnsi="Arial" w:cs="Arial"/>
                <w:b/>
                <w:sz w:val="22"/>
                <w:szCs w:val="22"/>
                <w:u w:val="single"/>
              </w:rPr>
            </w:pPr>
            <w:r>
              <w:rPr>
                <w:rFonts w:ascii="Arial" w:eastAsia="Arial" w:hAnsi="Arial" w:cs="Arial"/>
                <w:b/>
                <w:sz w:val="22"/>
                <w:szCs w:val="22"/>
                <w:u w:val="single"/>
              </w:rPr>
              <w:t>Panellist 5</w:t>
            </w:r>
          </w:p>
          <w:p w14:paraId="3F491132" w14:textId="77777777" w:rsidR="00351366" w:rsidRDefault="005A3ECF">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Dr Suzanne Phibbs</w:t>
            </w:r>
          </w:p>
          <w:p w14:paraId="7125835A" w14:textId="77777777" w:rsidR="00351366" w:rsidRDefault="005A3ECF">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Massey University</w:t>
            </w:r>
          </w:p>
          <w:p w14:paraId="472D0BE1" w14:textId="77777777" w:rsidR="00351366" w:rsidRDefault="005A3ECF">
            <w:pPr>
              <w:jc w:val="both"/>
              <w:rPr>
                <w:rFonts w:ascii="Arial" w:eastAsia="Arial" w:hAnsi="Arial" w:cs="Arial"/>
                <w:sz w:val="22"/>
                <w:szCs w:val="22"/>
              </w:rPr>
            </w:pPr>
            <w:proofErr w:type="spellStart"/>
            <w:r>
              <w:rPr>
                <w:rFonts w:ascii="Arial" w:eastAsia="Arial" w:hAnsi="Arial" w:cs="Arial"/>
                <w:b/>
                <w:sz w:val="22"/>
                <w:szCs w:val="22"/>
              </w:rPr>
              <w:t>Bio:</w:t>
            </w:r>
            <w:r>
              <w:rPr>
                <w:rFonts w:ascii="Arial" w:eastAsia="Arial" w:hAnsi="Arial" w:cs="Arial"/>
                <w:sz w:val="22"/>
                <w:szCs w:val="22"/>
              </w:rPr>
              <w:t>Dr</w:t>
            </w:r>
            <w:proofErr w:type="spellEnd"/>
            <w:r>
              <w:rPr>
                <w:rFonts w:ascii="Arial" w:eastAsia="Arial" w:hAnsi="Arial" w:cs="Arial"/>
                <w:sz w:val="22"/>
                <w:szCs w:val="22"/>
              </w:rPr>
              <w:t xml:space="preserve"> Suzanne Phibbs is a disabled researcher and senior lecturer in public health at Massey University. Suzanne has published extensively in the field of disasters.  She has a particular interest in disability, disaster, and social justice. </w:t>
            </w:r>
          </w:p>
          <w:p w14:paraId="472E6267" w14:textId="77777777" w:rsidR="00004D0A" w:rsidRDefault="00004D0A">
            <w:pPr>
              <w:jc w:val="both"/>
              <w:rPr>
                <w:rFonts w:ascii="Arial" w:eastAsia="Arial" w:hAnsi="Arial" w:cs="Arial"/>
                <w:sz w:val="22"/>
                <w:szCs w:val="22"/>
              </w:rPr>
            </w:pPr>
          </w:p>
          <w:p w14:paraId="262D9E11" w14:textId="04C88A0E" w:rsidR="00351366" w:rsidRDefault="005A3ECF">
            <w:pPr>
              <w:jc w:val="both"/>
              <w:rPr>
                <w:rFonts w:ascii="Arial" w:eastAsia="Arial" w:hAnsi="Arial" w:cs="Arial"/>
                <w:b/>
                <w:sz w:val="22"/>
                <w:szCs w:val="22"/>
              </w:rPr>
            </w:pPr>
            <w:r>
              <w:rPr>
                <w:rFonts w:ascii="Arial" w:eastAsia="Arial" w:hAnsi="Arial" w:cs="Arial"/>
                <w:b/>
                <w:sz w:val="22"/>
                <w:szCs w:val="22"/>
              </w:rPr>
              <w:t>Presentation</w:t>
            </w:r>
            <w:r w:rsidR="00004D0A">
              <w:rPr>
                <w:rFonts w:ascii="Arial" w:eastAsia="Arial" w:hAnsi="Arial" w:cs="Arial"/>
                <w:b/>
                <w:sz w:val="22"/>
                <w:szCs w:val="22"/>
              </w:rPr>
              <w:t xml:space="preserve"> 5</w:t>
            </w:r>
            <w:r>
              <w:rPr>
                <w:rFonts w:ascii="Arial" w:eastAsia="Arial" w:hAnsi="Arial" w:cs="Arial"/>
                <w:b/>
                <w:sz w:val="22"/>
                <w:szCs w:val="22"/>
              </w:rPr>
              <w:t xml:space="preserve">:  </w:t>
            </w:r>
            <w:r>
              <w:rPr>
                <w:rFonts w:ascii="Arial" w:eastAsia="Arial" w:hAnsi="Arial" w:cs="Arial"/>
                <w:sz w:val="22"/>
                <w:szCs w:val="22"/>
              </w:rPr>
              <w:t>Beyond the Inverse Response Law: Implications for disability</w:t>
            </w:r>
            <w:r>
              <w:rPr>
                <w:rFonts w:ascii="Arial" w:eastAsia="Arial" w:hAnsi="Arial" w:cs="Arial"/>
                <w:b/>
                <w:sz w:val="22"/>
                <w:szCs w:val="22"/>
              </w:rPr>
              <w:t xml:space="preserve"> </w:t>
            </w:r>
          </w:p>
          <w:p w14:paraId="6676D277" w14:textId="77777777" w:rsidR="00004D0A" w:rsidRDefault="00004D0A">
            <w:pPr>
              <w:jc w:val="both"/>
              <w:rPr>
                <w:rFonts w:ascii="Arial" w:eastAsia="Arial" w:hAnsi="Arial" w:cs="Arial"/>
                <w:sz w:val="22"/>
                <w:szCs w:val="22"/>
              </w:rPr>
            </w:pPr>
          </w:p>
          <w:p w14:paraId="3F15B829" w14:textId="77777777" w:rsidR="00351366" w:rsidRDefault="005A3ECF">
            <w:pPr>
              <w:jc w:val="both"/>
              <w:rPr>
                <w:rFonts w:ascii="Arial" w:eastAsia="Arial" w:hAnsi="Arial" w:cs="Arial"/>
                <w:b/>
                <w:sz w:val="22"/>
                <w:szCs w:val="22"/>
              </w:rPr>
            </w:pPr>
            <w:r>
              <w:rPr>
                <w:rFonts w:ascii="Arial" w:eastAsia="Arial" w:hAnsi="Arial" w:cs="Arial"/>
                <w:b/>
                <w:sz w:val="22"/>
                <w:szCs w:val="22"/>
              </w:rPr>
              <w:t>Panellist 5 Contribution:</w:t>
            </w:r>
          </w:p>
          <w:p w14:paraId="3F46C966" w14:textId="77777777" w:rsidR="00351366" w:rsidRDefault="005A3ECF">
            <w:pPr>
              <w:jc w:val="both"/>
              <w:rPr>
                <w:rFonts w:ascii="Arial" w:eastAsia="Arial" w:hAnsi="Arial" w:cs="Arial"/>
                <w:sz w:val="22"/>
                <w:szCs w:val="22"/>
              </w:rPr>
            </w:pPr>
            <w:r>
              <w:rPr>
                <w:rFonts w:ascii="Arial" w:eastAsia="Arial" w:hAnsi="Arial" w:cs="Arial"/>
                <w:sz w:val="22"/>
                <w:szCs w:val="22"/>
              </w:rPr>
              <w:t xml:space="preserve">The Inverse Response Law (Phibbs, 2018) suggests that marginalised and underserved communities are more likely to be impacted, to encounter disparities in service provision during the disaster response and recovery phase and to experience inequitable social and well-being outcomes over time.  The United Nation’s (2023) mid-term review of the Sendai Framework for Disaster Risk Reduction (2015) identified that progress in the area of disability is required in relation to recognising diversity of need, developing disaggregated data, building capacity and developing collaborative partnerships. Areas of concern included slow policy implementation, limited access to information, support, and ongoing discrimination. These concerns appear to be echoed in current local and international climate change adaptation discussions.  The purpose of this presentation is to consider macro-level structural barriers to disabled people’s participation in climate change adaptation initiatives. The under-representation of disabled people in disaster risk reduction, climate change adaptation and environmental justice policymaking impacts on the acceptability and relevance of sustainability initiatives to disabled people.  Drawing upon the author’s previous disaster research it is argued that disability is a political project with a broad agenda that includes challenging stigma, discrimination, and systemic barriers that </w:t>
            </w:r>
            <w:r>
              <w:rPr>
                <w:rFonts w:ascii="Arial" w:eastAsia="Arial" w:hAnsi="Arial" w:cs="Arial"/>
                <w:sz w:val="22"/>
                <w:szCs w:val="22"/>
              </w:rPr>
              <w:lastRenderedPageBreak/>
              <w:t>exacerbate situational vulnerability.  Creating positive representations of disabled people as participants in climate change adaptation initiatives, as well as in contributing to international, national and local climate change mitigation and adaptation polices is also needed.</w:t>
            </w:r>
          </w:p>
          <w:p w14:paraId="19A912FE" w14:textId="77777777" w:rsidR="00351366" w:rsidRDefault="00351366">
            <w:pPr>
              <w:jc w:val="both"/>
              <w:rPr>
                <w:rFonts w:ascii="Times New Roman" w:eastAsia="Times New Roman" w:hAnsi="Times New Roman" w:cs="Times New Roman"/>
              </w:rPr>
            </w:pPr>
          </w:p>
          <w:p w14:paraId="064A51F3" w14:textId="77777777" w:rsidR="00351366" w:rsidRDefault="005A3ECF">
            <w:pPr>
              <w:jc w:val="both"/>
              <w:rPr>
                <w:rFonts w:ascii="Times New Roman" w:eastAsia="Times New Roman" w:hAnsi="Times New Roman" w:cs="Times New Roman"/>
                <w:u w:val="single"/>
              </w:rPr>
            </w:pPr>
            <w:r>
              <w:rPr>
                <w:rFonts w:ascii="Arial" w:eastAsia="Arial" w:hAnsi="Arial" w:cs="Arial"/>
                <w:b/>
                <w:color w:val="000000"/>
                <w:sz w:val="22"/>
                <w:szCs w:val="22"/>
                <w:u w:val="single"/>
              </w:rPr>
              <w:t>Panellist 6</w:t>
            </w:r>
          </w:p>
          <w:p w14:paraId="6C36892D"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 xml:space="preserve">Full Name: </w:t>
            </w:r>
            <w:r>
              <w:rPr>
                <w:rFonts w:ascii="Arial" w:eastAsia="Arial" w:hAnsi="Arial" w:cs="Arial"/>
                <w:sz w:val="22"/>
                <w:szCs w:val="22"/>
              </w:rPr>
              <w:t>Katherine Lofts</w:t>
            </w:r>
          </w:p>
          <w:p w14:paraId="03398281" w14:textId="77777777" w:rsidR="00351366" w:rsidRDefault="005A3ECF">
            <w:pPr>
              <w:jc w:val="both"/>
              <w:rPr>
                <w:rFonts w:ascii="Times New Roman" w:eastAsia="Times New Roman" w:hAnsi="Times New Roman" w:cs="Times New Roman"/>
              </w:rPr>
            </w:pPr>
            <w:r>
              <w:rPr>
                <w:rFonts w:ascii="Arial" w:eastAsia="Arial" w:hAnsi="Arial" w:cs="Arial"/>
                <w:b/>
                <w:color w:val="000000"/>
                <w:sz w:val="22"/>
                <w:szCs w:val="22"/>
              </w:rPr>
              <w:t xml:space="preserve">Organisation: </w:t>
            </w:r>
            <w:r>
              <w:rPr>
                <w:rFonts w:ascii="Arial" w:eastAsia="Arial" w:hAnsi="Arial" w:cs="Arial"/>
                <w:color w:val="000000"/>
                <w:sz w:val="22"/>
                <w:szCs w:val="22"/>
              </w:rPr>
              <w:t>McGill University</w:t>
            </w:r>
          </w:p>
          <w:p w14:paraId="50504BC8" w14:textId="77777777" w:rsidR="00351366" w:rsidRDefault="005A3ECF">
            <w:pPr>
              <w:jc w:val="both"/>
              <w:rPr>
                <w:rFonts w:ascii="Arial" w:eastAsia="Arial" w:hAnsi="Arial" w:cs="Arial"/>
                <w:sz w:val="22"/>
                <w:szCs w:val="22"/>
              </w:rPr>
            </w:pPr>
            <w:r>
              <w:rPr>
                <w:rFonts w:ascii="Arial" w:eastAsia="Arial" w:hAnsi="Arial" w:cs="Arial"/>
                <w:b/>
                <w:color w:val="000000"/>
                <w:sz w:val="22"/>
                <w:szCs w:val="22"/>
              </w:rPr>
              <w:t xml:space="preserve">Bio: </w:t>
            </w:r>
            <w:r>
              <w:rPr>
                <w:rFonts w:ascii="Arial" w:eastAsia="Arial" w:hAnsi="Arial" w:cs="Arial"/>
                <w:sz w:val="22"/>
                <w:szCs w:val="22"/>
              </w:rPr>
              <w:t>Katherine Lofts is a doctoral student at McGill University’s Faculty of Law, as well as a researcher with the Disability-Inclusive Climate Action Research Programme. Her current research focuses on the role of legal determinants of health in shaping health outcomes in the context of climate change adaptation.</w:t>
            </w:r>
          </w:p>
          <w:p w14:paraId="67127CA1" w14:textId="77777777" w:rsidR="00004D0A" w:rsidRDefault="00004D0A">
            <w:pPr>
              <w:jc w:val="both"/>
              <w:rPr>
                <w:rFonts w:ascii="Arial" w:eastAsia="Arial" w:hAnsi="Arial" w:cs="Arial"/>
                <w:sz w:val="22"/>
                <w:szCs w:val="22"/>
              </w:rPr>
            </w:pPr>
          </w:p>
          <w:p w14:paraId="590DCFFF" w14:textId="77777777" w:rsidR="00004D0A" w:rsidRDefault="005A3ECF">
            <w:pPr>
              <w:jc w:val="both"/>
              <w:rPr>
                <w:rFonts w:ascii="Arial" w:eastAsia="Arial" w:hAnsi="Arial" w:cs="Arial"/>
                <w:sz w:val="22"/>
                <w:szCs w:val="22"/>
              </w:rPr>
            </w:pPr>
            <w:r>
              <w:rPr>
                <w:rFonts w:ascii="Arial" w:eastAsia="Arial" w:hAnsi="Arial" w:cs="Arial"/>
                <w:b/>
                <w:color w:val="000000"/>
                <w:sz w:val="22"/>
                <w:szCs w:val="22"/>
              </w:rPr>
              <w:t xml:space="preserve">Presentation </w:t>
            </w:r>
            <w:r>
              <w:rPr>
                <w:rFonts w:ascii="Arial" w:eastAsia="Arial" w:hAnsi="Arial" w:cs="Arial"/>
                <w:b/>
                <w:sz w:val="22"/>
                <w:szCs w:val="22"/>
              </w:rPr>
              <w:t>6</w:t>
            </w:r>
            <w:r>
              <w:rPr>
                <w:rFonts w:ascii="Arial" w:eastAsia="Arial" w:hAnsi="Arial" w:cs="Arial"/>
                <w:b/>
                <w:color w:val="000000"/>
                <w:sz w:val="22"/>
                <w:szCs w:val="22"/>
              </w:rPr>
              <w:t>:</w:t>
            </w:r>
            <w:r>
              <w:rPr>
                <w:rFonts w:ascii="Arial" w:eastAsia="Arial" w:hAnsi="Arial" w:cs="Arial"/>
                <w:sz w:val="22"/>
                <w:szCs w:val="22"/>
              </w:rPr>
              <w:t xml:space="preserve"> </w:t>
            </w:r>
          </w:p>
          <w:p w14:paraId="337804FC" w14:textId="3487CE9B" w:rsidR="00351366" w:rsidRDefault="005A3ECF">
            <w:pPr>
              <w:jc w:val="both"/>
              <w:rPr>
                <w:rFonts w:ascii="Arial" w:eastAsia="Arial" w:hAnsi="Arial" w:cs="Arial"/>
                <w:sz w:val="22"/>
                <w:szCs w:val="22"/>
              </w:rPr>
            </w:pPr>
            <w:r>
              <w:rPr>
                <w:rFonts w:ascii="Arial" w:eastAsia="Arial" w:hAnsi="Arial" w:cs="Arial"/>
                <w:sz w:val="22"/>
                <w:szCs w:val="22"/>
              </w:rPr>
              <w:t xml:space="preserve">Lived Experience of Climate Change amongst Persons with Disabilities in Kerala, India: Factors Shaping Vulnerability and Resilience </w:t>
            </w:r>
          </w:p>
          <w:p w14:paraId="21FB16DF" w14:textId="77777777" w:rsidR="00004D0A" w:rsidRDefault="00004D0A">
            <w:pPr>
              <w:jc w:val="both"/>
              <w:rPr>
                <w:rFonts w:ascii="Arial" w:eastAsia="Arial" w:hAnsi="Arial" w:cs="Arial"/>
                <w:b/>
                <w:sz w:val="22"/>
                <w:szCs w:val="22"/>
              </w:rPr>
            </w:pPr>
          </w:p>
          <w:p w14:paraId="1E641369" w14:textId="77777777" w:rsidR="00351366" w:rsidRDefault="005A3ECF">
            <w:pPr>
              <w:jc w:val="both"/>
              <w:rPr>
                <w:rFonts w:ascii="Arial" w:eastAsia="Arial" w:hAnsi="Arial" w:cs="Arial"/>
                <w:b/>
                <w:sz w:val="22"/>
                <w:szCs w:val="22"/>
              </w:rPr>
            </w:pPr>
            <w:r>
              <w:rPr>
                <w:rFonts w:ascii="Arial" w:eastAsia="Arial" w:hAnsi="Arial" w:cs="Arial"/>
                <w:b/>
                <w:color w:val="000000"/>
                <w:sz w:val="22"/>
                <w:szCs w:val="22"/>
              </w:rPr>
              <w:t xml:space="preserve">Panellist 6 Contribution: </w:t>
            </w:r>
          </w:p>
          <w:p w14:paraId="00497126" w14:textId="77777777" w:rsidR="00351366" w:rsidRDefault="005A3ECF">
            <w:pPr>
              <w:jc w:val="both"/>
              <w:rPr>
                <w:rFonts w:ascii="Arial" w:eastAsia="Arial" w:hAnsi="Arial" w:cs="Arial"/>
                <w:b/>
                <w:sz w:val="22"/>
                <w:szCs w:val="22"/>
              </w:rPr>
            </w:pPr>
            <w:r>
              <w:rPr>
                <w:rFonts w:ascii="Arial" w:eastAsia="Arial" w:hAnsi="Arial" w:cs="Arial"/>
                <w:sz w:val="22"/>
                <w:szCs w:val="22"/>
              </w:rPr>
              <w:t>A growing body of research shows that the disability community has been systematically excluded from climate adaptation planning and decision-making. This exclusion undermines the adaptive capacity of persons with disabilities, exposes them to increased and disproportionate risks of harm caused by climate change, and generates barriers to their recovery in the aftermath of extreme climatic events. Yet little is known about the processes that generate and exacerbate the climate vulnerability of people with disabilities, especially in low- and middle-income countries. Integrating insights from the social relational model of disability with an understanding of climate change adaptation as socio-political practice, this provocation will seek to address this gap in the literature by examining how disabling societal barriers and environments shape the climate vulnerability of persons with disabilities. I will draw on an in-depth empirical study of the lived experiences of climate change of a diverse set of persons with disabilities in Kerala, India, to explore how vulnerability stems not only from individual impairments but also from socially constructed barriers embedded in environments, institutions, and cultural attitudes. By centring disabled voices and experiences, this provocation calls for more equitable and inclusive approaches to climate adaptation that acknowledge the valuable insights disability offers for confronting complex environmental challenges.</w:t>
            </w:r>
          </w:p>
          <w:p w14:paraId="1C8675A8" w14:textId="77777777" w:rsidR="00351366" w:rsidRDefault="00351366">
            <w:pPr>
              <w:jc w:val="both"/>
              <w:rPr>
                <w:rFonts w:ascii="Arial" w:eastAsia="Arial" w:hAnsi="Arial" w:cs="Arial"/>
                <w:b/>
                <w:sz w:val="22"/>
                <w:szCs w:val="22"/>
              </w:rPr>
            </w:pPr>
          </w:p>
          <w:p w14:paraId="06735F2B" w14:textId="77777777" w:rsidR="00351366" w:rsidRDefault="00351366" w:rsidP="0069351D">
            <w:pPr>
              <w:jc w:val="both"/>
              <w:rPr>
                <w:rFonts w:ascii="Times New Roman" w:eastAsia="Times New Roman" w:hAnsi="Times New Roman" w:cs="Times New Roman"/>
              </w:rPr>
            </w:pPr>
          </w:p>
        </w:tc>
      </w:tr>
      <w:tr w:rsidR="00351366" w14:paraId="6B75005E" w14:textId="77777777">
        <w:trPr>
          <w:trHeight w:val="576"/>
        </w:trPr>
        <w:tc>
          <w:tcPr>
            <w:tcW w:w="9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07A0" w14:textId="77777777" w:rsidR="00351366" w:rsidRDefault="005A3ECF">
            <w:pPr>
              <w:jc w:val="both"/>
              <w:rPr>
                <w:rFonts w:ascii="Arial" w:eastAsia="Arial" w:hAnsi="Arial" w:cs="Arial"/>
                <w:b/>
                <w:sz w:val="22"/>
                <w:szCs w:val="22"/>
              </w:rPr>
            </w:pPr>
            <w:r>
              <w:rPr>
                <w:rFonts w:ascii="Arial" w:eastAsia="Arial" w:hAnsi="Arial" w:cs="Arial"/>
                <w:b/>
                <w:sz w:val="22"/>
                <w:szCs w:val="22"/>
              </w:rPr>
              <w:lastRenderedPageBreak/>
              <w:t>Citations:</w:t>
            </w:r>
          </w:p>
          <w:p w14:paraId="6ABE6C13" w14:textId="77777777" w:rsidR="00351366" w:rsidRDefault="00351366">
            <w:pPr>
              <w:jc w:val="both"/>
              <w:rPr>
                <w:rFonts w:ascii="Arial" w:eastAsia="Arial" w:hAnsi="Arial" w:cs="Arial"/>
                <w:b/>
                <w:sz w:val="22"/>
                <w:szCs w:val="22"/>
              </w:rPr>
            </w:pPr>
          </w:p>
          <w:p w14:paraId="264504C6"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Abbott, D., &amp; Porter, S. (2013). Environmental hazard and disabled people: From vulnerable to expert to interconnected. </w:t>
            </w:r>
            <w:r>
              <w:rPr>
                <w:rFonts w:ascii="Arial" w:eastAsia="Arial" w:hAnsi="Arial" w:cs="Arial"/>
                <w:i/>
                <w:sz w:val="22"/>
                <w:szCs w:val="22"/>
              </w:rPr>
              <w:t>Disability &amp; Society</w:t>
            </w:r>
            <w:r>
              <w:rPr>
                <w:rFonts w:ascii="Arial" w:eastAsia="Arial" w:hAnsi="Arial" w:cs="Arial"/>
                <w:sz w:val="22"/>
                <w:szCs w:val="22"/>
              </w:rPr>
              <w:t xml:space="preserve">, </w:t>
            </w:r>
            <w:r>
              <w:rPr>
                <w:rFonts w:ascii="Arial" w:eastAsia="Arial" w:hAnsi="Arial" w:cs="Arial"/>
                <w:i/>
                <w:sz w:val="22"/>
                <w:szCs w:val="22"/>
              </w:rPr>
              <w:t>28</w:t>
            </w:r>
            <w:r>
              <w:rPr>
                <w:rFonts w:ascii="Arial" w:eastAsia="Arial" w:hAnsi="Arial" w:cs="Arial"/>
                <w:sz w:val="22"/>
                <w:szCs w:val="22"/>
              </w:rPr>
              <w:t xml:space="preserve">(6), 839–852. </w:t>
            </w:r>
          </w:p>
          <w:p w14:paraId="40D4DAAC"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Araos, M., Jagannathan, K., Shukla, R., Ajibade, I., Coughlan De Perez, E., Davis, K., Ford, J. D., </w:t>
            </w:r>
            <w:proofErr w:type="spellStart"/>
            <w:r>
              <w:rPr>
                <w:rFonts w:ascii="Arial" w:eastAsia="Arial" w:hAnsi="Arial" w:cs="Arial"/>
                <w:sz w:val="22"/>
                <w:szCs w:val="22"/>
              </w:rPr>
              <w:t>Galappaththi</w:t>
            </w:r>
            <w:proofErr w:type="spellEnd"/>
            <w:r>
              <w:rPr>
                <w:rFonts w:ascii="Arial" w:eastAsia="Arial" w:hAnsi="Arial" w:cs="Arial"/>
                <w:sz w:val="22"/>
                <w:szCs w:val="22"/>
              </w:rPr>
              <w:t xml:space="preserve">, E. K., Grady, C., Hudson, A. J., Joe, E. T., Kirchhoff, C. J., </w:t>
            </w:r>
            <w:proofErr w:type="spellStart"/>
            <w:r>
              <w:rPr>
                <w:rFonts w:ascii="Arial" w:eastAsia="Arial" w:hAnsi="Arial" w:cs="Arial"/>
                <w:sz w:val="22"/>
                <w:szCs w:val="22"/>
              </w:rPr>
              <w:t>Lesnikowski</w:t>
            </w:r>
            <w:proofErr w:type="spellEnd"/>
            <w:r>
              <w:rPr>
                <w:rFonts w:ascii="Arial" w:eastAsia="Arial" w:hAnsi="Arial" w:cs="Arial"/>
                <w:sz w:val="22"/>
                <w:szCs w:val="22"/>
              </w:rPr>
              <w:t xml:space="preserve">, A., Alverio, G. N., Nielsen, M., Orlove, B., Pentz, B., </w:t>
            </w:r>
            <w:proofErr w:type="spellStart"/>
            <w:r>
              <w:rPr>
                <w:rFonts w:ascii="Arial" w:eastAsia="Arial" w:hAnsi="Arial" w:cs="Arial"/>
                <w:sz w:val="22"/>
                <w:szCs w:val="22"/>
              </w:rPr>
              <w:t>Reckien</w:t>
            </w:r>
            <w:proofErr w:type="spellEnd"/>
            <w:r>
              <w:rPr>
                <w:rFonts w:ascii="Arial" w:eastAsia="Arial" w:hAnsi="Arial" w:cs="Arial"/>
                <w:sz w:val="22"/>
                <w:szCs w:val="22"/>
              </w:rPr>
              <w:t xml:space="preserve">, D., Siders, A. R., … Turek-Hankins, L. L. (2021). Equity in human adaptation-related responses: A systematic global review. </w:t>
            </w:r>
            <w:r>
              <w:rPr>
                <w:rFonts w:ascii="Arial" w:eastAsia="Arial" w:hAnsi="Arial" w:cs="Arial"/>
                <w:i/>
                <w:sz w:val="22"/>
                <w:szCs w:val="22"/>
              </w:rPr>
              <w:t>One Earth</w:t>
            </w:r>
            <w:r>
              <w:rPr>
                <w:rFonts w:ascii="Arial" w:eastAsia="Arial" w:hAnsi="Arial" w:cs="Arial"/>
                <w:sz w:val="22"/>
                <w:szCs w:val="22"/>
              </w:rPr>
              <w:t xml:space="preserve">, </w:t>
            </w:r>
            <w:r>
              <w:rPr>
                <w:rFonts w:ascii="Arial" w:eastAsia="Arial" w:hAnsi="Arial" w:cs="Arial"/>
                <w:i/>
                <w:sz w:val="22"/>
                <w:szCs w:val="22"/>
              </w:rPr>
              <w:t>4</w:t>
            </w:r>
            <w:r>
              <w:rPr>
                <w:rFonts w:ascii="Arial" w:eastAsia="Arial" w:hAnsi="Arial" w:cs="Arial"/>
                <w:sz w:val="22"/>
                <w:szCs w:val="22"/>
              </w:rPr>
              <w:t xml:space="preserve">(10), 1454–1467. </w:t>
            </w:r>
          </w:p>
          <w:p w14:paraId="40D5E1E9"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lastRenderedPageBreak/>
              <w:t xml:space="preserve">Bell, S. L., Jodoin, S., Bush, T., Crow, L., Eriksen, S. H., Geen, E., Keogh, M., &amp; Yeo, R. (2024). Beyond the Single Story of Climate Vulnerability: Centring Disabled People and Their Knowledges in “Care-Full” Climate Action. </w:t>
            </w:r>
            <w:r>
              <w:rPr>
                <w:rFonts w:ascii="Arial" w:eastAsia="Arial" w:hAnsi="Arial" w:cs="Arial"/>
                <w:i/>
                <w:sz w:val="22"/>
                <w:szCs w:val="22"/>
              </w:rPr>
              <w:t>International Journal of Disability and Social Justice</w:t>
            </w:r>
            <w:r>
              <w:rPr>
                <w:rFonts w:ascii="Arial" w:eastAsia="Arial" w:hAnsi="Arial" w:cs="Arial"/>
                <w:sz w:val="22"/>
                <w:szCs w:val="22"/>
              </w:rPr>
              <w:t xml:space="preserve">, </w:t>
            </w:r>
            <w:r>
              <w:rPr>
                <w:rFonts w:ascii="Arial" w:eastAsia="Arial" w:hAnsi="Arial" w:cs="Arial"/>
                <w:i/>
                <w:sz w:val="22"/>
                <w:szCs w:val="22"/>
              </w:rPr>
              <w:t>4</w:t>
            </w:r>
            <w:r>
              <w:rPr>
                <w:rFonts w:ascii="Arial" w:eastAsia="Arial" w:hAnsi="Arial" w:cs="Arial"/>
                <w:sz w:val="22"/>
                <w:szCs w:val="22"/>
              </w:rPr>
              <w:t xml:space="preserve">(2), 48–70. </w:t>
            </w:r>
          </w:p>
          <w:p w14:paraId="684870EC"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Good, G. A., &amp; Phibbs, S. (2017). Disasters and Disabled People: Have Any Lessons Been Learned? </w:t>
            </w:r>
            <w:r>
              <w:rPr>
                <w:rFonts w:ascii="Arial" w:eastAsia="Arial" w:hAnsi="Arial" w:cs="Arial"/>
                <w:i/>
                <w:sz w:val="22"/>
                <w:szCs w:val="22"/>
              </w:rPr>
              <w:t>Journal of Visual Impairment &amp; Blindness</w:t>
            </w:r>
            <w:r>
              <w:rPr>
                <w:rFonts w:ascii="Arial" w:eastAsia="Arial" w:hAnsi="Arial" w:cs="Arial"/>
                <w:sz w:val="22"/>
                <w:szCs w:val="22"/>
              </w:rPr>
              <w:t xml:space="preserve">, </w:t>
            </w:r>
            <w:r>
              <w:rPr>
                <w:rFonts w:ascii="Arial" w:eastAsia="Arial" w:hAnsi="Arial" w:cs="Arial"/>
                <w:i/>
                <w:sz w:val="22"/>
                <w:szCs w:val="22"/>
              </w:rPr>
              <w:t>111</w:t>
            </w:r>
            <w:r>
              <w:rPr>
                <w:rFonts w:ascii="Arial" w:eastAsia="Arial" w:hAnsi="Arial" w:cs="Arial"/>
                <w:sz w:val="22"/>
                <w:szCs w:val="22"/>
              </w:rPr>
              <w:t xml:space="preserve">(1), 85–87. </w:t>
            </w:r>
          </w:p>
          <w:p w14:paraId="3E21004D"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Görgens, R., &amp; </w:t>
            </w:r>
            <w:proofErr w:type="spellStart"/>
            <w:r>
              <w:rPr>
                <w:rFonts w:ascii="Arial" w:eastAsia="Arial" w:hAnsi="Arial" w:cs="Arial"/>
                <w:sz w:val="22"/>
                <w:szCs w:val="22"/>
              </w:rPr>
              <w:t>Ziergovel</w:t>
            </w:r>
            <w:proofErr w:type="spellEnd"/>
            <w:r>
              <w:rPr>
                <w:rFonts w:ascii="Arial" w:eastAsia="Arial" w:hAnsi="Arial" w:cs="Arial"/>
                <w:sz w:val="22"/>
                <w:szCs w:val="22"/>
              </w:rPr>
              <w:t xml:space="preserve">, G. (2019). “No One Left Behind” to Putting the Last First: Centring the Voices of Disabled People in Resilience Work. In B. </w:t>
            </w:r>
            <w:proofErr w:type="spellStart"/>
            <w:r>
              <w:rPr>
                <w:rFonts w:ascii="Arial" w:eastAsia="Arial" w:hAnsi="Arial" w:cs="Arial"/>
                <w:sz w:val="22"/>
                <w:szCs w:val="22"/>
              </w:rPr>
              <w:t>Watermeyer</w:t>
            </w:r>
            <w:proofErr w:type="spellEnd"/>
            <w:r>
              <w:rPr>
                <w:rFonts w:ascii="Arial" w:eastAsia="Arial" w:hAnsi="Arial" w:cs="Arial"/>
                <w:sz w:val="22"/>
                <w:szCs w:val="22"/>
              </w:rPr>
              <w:t xml:space="preserve">, J. McKenzie, &amp; L. Swartz (Eds.), </w:t>
            </w:r>
            <w:r>
              <w:rPr>
                <w:rFonts w:ascii="Arial" w:eastAsia="Arial" w:hAnsi="Arial" w:cs="Arial"/>
                <w:i/>
                <w:sz w:val="22"/>
                <w:szCs w:val="22"/>
              </w:rPr>
              <w:t>The Palgrave Handbook of Disability and Citizenship in the Global South</w:t>
            </w:r>
            <w:r>
              <w:rPr>
                <w:rFonts w:ascii="Arial" w:eastAsia="Arial" w:hAnsi="Arial" w:cs="Arial"/>
                <w:sz w:val="22"/>
                <w:szCs w:val="22"/>
              </w:rPr>
              <w:t xml:space="preserve"> (pp. 85–102). Palgrave Macmillan.</w:t>
            </w:r>
          </w:p>
          <w:p w14:paraId="13155966" w14:textId="77777777" w:rsidR="00351366" w:rsidRDefault="005A3ECF">
            <w:pPr>
              <w:widowControl w:val="0"/>
              <w:spacing w:line="480" w:lineRule="auto"/>
              <w:ind w:left="720"/>
              <w:rPr>
                <w:rFonts w:ascii="Arial" w:eastAsia="Arial" w:hAnsi="Arial" w:cs="Arial"/>
                <w:sz w:val="22"/>
                <w:szCs w:val="22"/>
              </w:rPr>
            </w:pPr>
            <w:proofErr w:type="spellStart"/>
            <w:r>
              <w:rPr>
                <w:rFonts w:ascii="Arial" w:eastAsia="Arial" w:hAnsi="Arial" w:cs="Arial"/>
                <w:sz w:val="22"/>
                <w:szCs w:val="22"/>
              </w:rPr>
              <w:t>Hamraie</w:t>
            </w:r>
            <w:proofErr w:type="spellEnd"/>
            <w:r>
              <w:rPr>
                <w:rFonts w:ascii="Arial" w:eastAsia="Arial" w:hAnsi="Arial" w:cs="Arial"/>
                <w:sz w:val="22"/>
                <w:szCs w:val="22"/>
              </w:rPr>
              <w:t xml:space="preserve">, A. (2021). Crip Mobility Justice: Ableism and Active Transportation Debates. </w:t>
            </w:r>
            <w:r>
              <w:rPr>
                <w:rFonts w:ascii="Arial" w:eastAsia="Arial" w:hAnsi="Arial" w:cs="Arial"/>
                <w:i/>
                <w:sz w:val="22"/>
                <w:szCs w:val="22"/>
              </w:rPr>
              <w:t>International Journal of Urban and Regional Research</w:t>
            </w:r>
            <w:r>
              <w:rPr>
                <w:rFonts w:ascii="Arial" w:eastAsia="Arial" w:hAnsi="Arial" w:cs="Arial"/>
                <w:sz w:val="22"/>
                <w:szCs w:val="22"/>
              </w:rPr>
              <w:t xml:space="preserve">, </w:t>
            </w:r>
            <w:r>
              <w:rPr>
                <w:rFonts w:ascii="Arial" w:eastAsia="Arial" w:hAnsi="Arial" w:cs="Arial"/>
                <w:i/>
                <w:sz w:val="22"/>
                <w:szCs w:val="22"/>
              </w:rPr>
              <w:t>Spotlight On Essay</w:t>
            </w:r>
            <w:r>
              <w:rPr>
                <w:rFonts w:ascii="Arial" w:eastAsia="Arial" w:hAnsi="Arial" w:cs="Arial"/>
                <w:sz w:val="22"/>
                <w:szCs w:val="22"/>
              </w:rPr>
              <w:t>.</w:t>
            </w:r>
          </w:p>
          <w:p w14:paraId="35136636" w14:textId="77777777" w:rsidR="00351366" w:rsidRDefault="005A3ECF">
            <w:pPr>
              <w:widowControl w:val="0"/>
              <w:spacing w:line="480" w:lineRule="auto"/>
              <w:ind w:left="720"/>
              <w:rPr>
                <w:rFonts w:ascii="Arial" w:eastAsia="Arial" w:hAnsi="Arial" w:cs="Arial"/>
                <w:sz w:val="22"/>
                <w:szCs w:val="22"/>
              </w:rPr>
            </w:pPr>
            <w:proofErr w:type="spellStart"/>
            <w:r>
              <w:rPr>
                <w:rFonts w:ascii="Arial" w:eastAsia="Arial" w:hAnsi="Arial" w:cs="Arial"/>
                <w:sz w:val="22"/>
                <w:szCs w:val="22"/>
              </w:rPr>
              <w:t>Hamraie</w:t>
            </w:r>
            <w:proofErr w:type="spellEnd"/>
            <w:r>
              <w:rPr>
                <w:rFonts w:ascii="Arial" w:eastAsia="Arial" w:hAnsi="Arial" w:cs="Arial"/>
                <w:sz w:val="22"/>
                <w:szCs w:val="22"/>
              </w:rPr>
              <w:t xml:space="preserve">, A., &amp; Fitsch, K. (2019). Crip technoscience manifesto. </w:t>
            </w:r>
            <w:r>
              <w:rPr>
                <w:rFonts w:ascii="Arial" w:eastAsia="Arial" w:hAnsi="Arial" w:cs="Arial"/>
                <w:i/>
                <w:sz w:val="22"/>
                <w:szCs w:val="22"/>
              </w:rPr>
              <w:t>Catalyst: Feminism, Theory, Technoscience</w:t>
            </w:r>
            <w:r>
              <w:rPr>
                <w:rFonts w:ascii="Arial" w:eastAsia="Arial" w:hAnsi="Arial" w:cs="Arial"/>
                <w:sz w:val="22"/>
                <w:szCs w:val="22"/>
              </w:rPr>
              <w:t xml:space="preserve">, </w:t>
            </w:r>
            <w:r>
              <w:rPr>
                <w:rFonts w:ascii="Arial" w:eastAsia="Arial" w:hAnsi="Arial" w:cs="Arial"/>
                <w:i/>
                <w:sz w:val="22"/>
                <w:szCs w:val="22"/>
              </w:rPr>
              <w:t>5</w:t>
            </w:r>
            <w:r>
              <w:rPr>
                <w:rFonts w:ascii="Arial" w:eastAsia="Arial" w:hAnsi="Arial" w:cs="Arial"/>
                <w:sz w:val="22"/>
                <w:szCs w:val="22"/>
              </w:rPr>
              <w:t>(1), 1–34.</w:t>
            </w:r>
          </w:p>
          <w:p w14:paraId="4444FC62"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International Disability Alliance. (2021). </w:t>
            </w:r>
            <w:r>
              <w:rPr>
                <w:rFonts w:ascii="Arial" w:eastAsia="Arial" w:hAnsi="Arial" w:cs="Arial"/>
                <w:i/>
                <w:sz w:val="22"/>
                <w:szCs w:val="22"/>
              </w:rPr>
              <w:t>Disability Inclusive Climate Action COP26 Advocacy Paper</w:t>
            </w:r>
            <w:r>
              <w:rPr>
                <w:rFonts w:ascii="Arial" w:eastAsia="Arial" w:hAnsi="Arial" w:cs="Arial"/>
                <w:sz w:val="22"/>
                <w:szCs w:val="22"/>
              </w:rPr>
              <w:t>. https://www.internationaldisabilityalliance.org/sites/default/files/cop26_advocacy_paper_0.pdf [</w:t>
            </w:r>
          </w:p>
          <w:p w14:paraId="2593227B"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Jodoin, S., </w:t>
            </w:r>
            <w:proofErr w:type="spellStart"/>
            <w:r>
              <w:rPr>
                <w:rFonts w:ascii="Arial" w:eastAsia="Arial" w:hAnsi="Arial" w:cs="Arial"/>
                <w:sz w:val="22"/>
                <w:szCs w:val="22"/>
              </w:rPr>
              <w:t>Ananthamoorthy</w:t>
            </w:r>
            <w:proofErr w:type="spellEnd"/>
            <w:r>
              <w:rPr>
                <w:rFonts w:ascii="Arial" w:eastAsia="Arial" w:hAnsi="Arial" w:cs="Arial"/>
                <w:sz w:val="22"/>
                <w:szCs w:val="22"/>
              </w:rPr>
              <w:t xml:space="preserve">, N., &amp; Lofts, K. (2020). A Disability Rights Approach to Climate Governance. </w:t>
            </w:r>
            <w:r>
              <w:rPr>
                <w:rFonts w:ascii="Arial" w:eastAsia="Arial" w:hAnsi="Arial" w:cs="Arial"/>
                <w:i/>
                <w:sz w:val="22"/>
                <w:szCs w:val="22"/>
              </w:rPr>
              <w:t>Ecology Law Quarterly</w:t>
            </w:r>
            <w:r>
              <w:rPr>
                <w:rFonts w:ascii="Arial" w:eastAsia="Arial" w:hAnsi="Arial" w:cs="Arial"/>
                <w:sz w:val="22"/>
                <w:szCs w:val="22"/>
              </w:rPr>
              <w:t xml:space="preserve">, </w:t>
            </w:r>
            <w:r>
              <w:rPr>
                <w:rFonts w:ascii="Arial" w:eastAsia="Arial" w:hAnsi="Arial" w:cs="Arial"/>
                <w:i/>
                <w:sz w:val="22"/>
                <w:szCs w:val="22"/>
              </w:rPr>
              <w:t>47</w:t>
            </w:r>
            <w:r>
              <w:rPr>
                <w:rFonts w:ascii="Arial" w:eastAsia="Arial" w:hAnsi="Arial" w:cs="Arial"/>
                <w:sz w:val="22"/>
                <w:szCs w:val="22"/>
              </w:rPr>
              <w:t xml:space="preserve">(73), 73–115. </w:t>
            </w:r>
          </w:p>
          <w:p w14:paraId="189E8B39"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Jodoin, S., Buettgen, A., Groce, N., Gurung, P., Kaiser, C., Kett, M., Keogh, M., </w:t>
            </w:r>
            <w:proofErr w:type="spellStart"/>
            <w:r>
              <w:rPr>
                <w:rFonts w:ascii="Arial" w:eastAsia="Arial" w:hAnsi="Arial" w:cs="Arial"/>
                <w:sz w:val="22"/>
                <w:szCs w:val="22"/>
              </w:rPr>
              <w:t>Macanawai</w:t>
            </w:r>
            <w:proofErr w:type="spellEnd"/>
            <w:r>
              <w:rPr>
                <w:rFonts w:ascii="Arial" w:eastAsia="Arial" w:hAnsi="Arial" w:cs="Arial"/>
                <w:sz w:val="22"/>
                <w:szCs w:val="22"/>
              </w:rPr>
              <w:t xml:space="preserve">, S. S., Muñoz, Y., </w:t>
            </w:r>
            <w:proofErr w:type="spellStart"/>
            <w:r>
              <w:rPr>
                <w:rFonts w:ascii="Arial" w:eastAsia="Arial" w:hAnsi="Arial" w:cs="Arial"/>
                <w:sz w:val="22"/>
                <w:szCs w:val="22"/>
              </w:rPr>
              <w:t>Powaseu</w:t>
            </w:r>
            <w:proofErr w:type="spellEnd"/>
            <w:r>
              <w:rPr>
                <w:rFonts w:ascii="Arial" w:eastAsia="Arial" w:hAnsi="Arial" w:cs="Arial"/>
                <w:sz w:val="22"/>
                <w:szCs w:val="22"/>
              </w:rPr>
              <w:t xml:space="preserve">, I., Stein, M. A., Stein, P. J. S., &amp; Youssefian, E. (2023). Nothing about us without us: The urgent need for disability-inclusive climate research. </w:t>
            </w:r>
            <w:r>
              <w:rPr>
                <w:rFonts w:ascii="Arial" w:eastAsia="Arial" w:hAnsi="Arial" w:cs="Arial"/>
                <w:i/>
                <w:sz w:val="22"/>
                <w:szCs w:val="22"/>
              </w:rPr>
              <w:t>PLOS Climate</w:t>
            </w:r>
            <w:r>
              <w:rPr>
                <w:rFonts w:ascii="Arial" w:eastAsia="Arial" w:hAnsi="Arial" w:cs="Arial"/>
                <w:sz w:val="22"/>
                <w:szCs w:val="22"/>
              </w:rPr>
              <w:t xml:space="preserve">, </w:t>
            </w:r>
            <w:r>
              <w:rPr>
                <w:rFonts w:ascii="Arial" w:eastAsia="Arial" w:hAnsi="Arial" w:cs="Arial"/>
                <w:i/>
                <w:sz w:val="22"/>
                <w:szCs w:val="22"/>
              </w:rPr>
              <w:t>2</w:t>
            </w:r>
            <w:r>
              <w:rPr>
                <w:rFonts w:ascii="Arial" w:eastAsia="Arial" w:hAnsi="Arial" w:cs="Arial"/>
                <w:sz w:val="22"/>
                <w:szCs w:val="22"/>
              </w:rPr>
              <w:t>(3), e0000153.</w:t>
            </w:r>
          </w:p>
          <w:p w14:paraId="154FC893"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Kelly-Costello, Á., Gurung, P., &amp; Cretney, R. (2024). Disability and climate justice: From marginalization to leadership. </w:t>
            </w:r>
            <w:proofErr w:type="spellStart"/>
            <w:r>
              <w:rPr>
                <w:rFonts w:ascii="Arial" w:eastAsia="Arial" w:hAnsi="Arial" w:cs="Arial"/>
                <w:i/>
                <w:sz w:val="22"/>
                <w:szCs w:val="22"/>
              </w:rPr>
              <w:t>Encyclopedia</w:t>
            </w:r>
            <w:proofErr w:type="spellEnd"/>
            <w:r>
              <w:rPr>
                <w:rFonts w:ascii="Arial" w:eastAsia="Arial" w:hAnsi="Arial" w:cs="Arial"/>
                <w:i/>
                <w:sz w:val="22"/>
                <w:szCs w:val="22"/>
              </w:rPr>
              <w:t xml:space="preserve"> of the Anthropocene, Second </w:t>
            </w:r>
            <w:r>
              <w:rPr>
                <w:rFonts w:ascii="Arial" w:eastAsia="Arial" w:hAnsi="Arial" w:cs="Arial"/>
                <w:i/>
                <w:sz w:val="22"/>
                <w:szCs w:val="22"/>
              </w:rPr>
              <w:lastRenderedPageBreak/>
              <w:t>Edition</w:t>
            </w:r>
            <w:r>
              <w:rPr>
                <w:rFonts w:ascii="Arial" w:eastAsia="Arial" w:hAnsi="Arial" w:cs="Arial"/>
                <w:sz w:val="22"/>
                <w:szCs w:val="22"/>
              </w:rPr>
              <w:t>.</w:t>
            </w:r>
          </w:p>
          <w:p w14:paraId="30CE7217"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Konrad, T. (2024) </w:t>
            </w:r>
            <w:r>
              <w:rPr>
                <w:rFonts w:ascii="Arial" w:eastAsia="Arial" w:hAnsi="Arial" w:cs="Arial"/>
                <w:i/>
                <w:sz w:val="22"/>
                <w:szCs w:val="22"/>
              </w:rPr>
              <w:t xml:space="preserve">Disability, the Environment and Colonialism. </w:t>
            </w:r>
            <w:r>
              <w:rPr>
                <w:rFonts w:ascii="Arial" w:eastAsia="Arial" w:hAnsi="Arial" w:cs="Arial"/>
                <w:sz w:val="22"/>
                <w:szCs w:val="22"/>
              </w:rPr>
              <w:t xml:space="preserve">Philadelphia: Temple University Press. </w:t>
            </w:r>
          </w:p>
          <w:p w14:paraId="7AFBA927"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OHCHR. (2020). </w:t>
            </w:r>
            <w:r>
              <w:rPr>
                <w:rFonts w:ascii="Arial" w:eastAsia="Arial" w:hAnsi="Arial" w:cs="Arial"/>
                <w:i/>
                <w:sz w:val="22"/>
                <w:szCs w:val="22"/>
              </w:rPr>
              <w:t>Analytical study on the promotion and protection of the rights of persons with disabilities in the context of climate change.</w:t>
            </w:r>
            <w:r>
              <w:rPr>
                <w:rFonts w:ascii="Arial" w:eastAsia="Arial" w:hAnsi="Arial" w:cs="Arial"/>
                <w:sz w:val="22"/>
                <w:szCs w:val="22"/>
              </w:rPr>
              <w:t xml:space="preserve"> (A/HRC/44/30). Office of the United Nations High Commissioner for Human Rights |Human Rights Council.</w:t>
            </w:r>
          </w:p>
          <w:p w14:paraId="23954457"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Phibbs, S., Kenney, C., Rivera-Munoz, G., Huggins, T. J., Severinsen, C., &amp; Curtis, B. (2018). The inverse response law: theory and relevance to the aftermath of disasters. International journal of environmental research and public health, 15(5), 916</w:t>
            </w:r>
          </w:p>
          <w:p w14:paraId="306B8B28"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Phibbs, S. (2022). Disability, Disasters, and Resilience. Journal of Visual Impairment &amp; Blindness, 116(6), 847–849.</w:t>
            </w:r>
          </w:p>
          <w:p w14:paraId="28C6574C"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Stafford, L., Vanik, L., &amp; Bates, L. K. (2022). Disability Justice and Urban Planning. </w:t>
            </w:r>
            <w:r>
              <w:rPr>
                <w:rFonts w:ascii="Arial" w:eastAsia="Arial" w:hAnsi="Arial" w:cs="Arial"/>
                <w:i/>
                <w:sz w:val="22"/>
                <w:szCs w:val="22"/>
              </w:rPr>
              <w:t>Planning Theory &amp; Practice</w:t>
            </w:r>
            <w:r>
              <w:rPr>
                <w:rFonts w:ascii="Arial" w:eastAsia="Arial" w:hAnsi="Arial" w:cs="Arial"/>
                <w:sz w:val="22"/>
                <w:szCs w:val="22"/>
              </w:rPr>
              <w:t xml:space="preserve">, </w:t>
            </w:r>
            <w:r>
              <w:rPr>
                <w:rFonts w:ascii="Arial" w:eastAsia="Arial" w:hAnsi="Arial" w:cs="Arial"/>
                <w:i/>
                <w:sz w:val="22"/>
                <w:szCs w:val="22"/>
              </w:rPr>
              <w:t>23</w:t>
            </w:r>
            <w:r>
              <w:rPr>
                <w:rFonts w:ascii="Arial" w:eastAsia="Arial" w:hAnsi="Arial" w:cs="Arial"/>
                <w:sz w:val="22"/>
                <w:szCs w:val="22"/>
              </w:rPr>
              <w:t xml:space="preserve">(1), 101–142. </w:t>
            </w:r>
          </w:p>
          <w:p w14:paraId="5C0FC950"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Stein, P. J. S., Stein, M. A., Groce, N., &amp; Kett, M. (2023). The role of the scientific community in strengthening disability-inclusive climate resilience. </w:t>
            </w:r>
            <w:r>
              <w:rPr>
                <w:rFonts w:ascii="Arial" w:eastAsia="Arial" w:hAnsi="Arial" w:cs="Arial"/>
                <w:i/>
                <w:sz w:val="22"/>
                <w:szCs w:val="22"/>
              </w:rPr>
              <w:t>Nature Climate Change</w:t>
            </w:r>
            <w:r>
              <w:rPr>
                <w:rFonts w:ascii="Arial" w:eastAsia="Arial" w:hAnsi="Arial" w:cs="Arial"/>
                <w:sz w:val="22"/>
                <w:szCs w:val="22"/>
              </w:rPr>
              <w:t xml:space="preserve">, </w:t>
            </w:r>
            <w:r>
              <w:rPr>
                <w:rFonts w:ascii="Arial" w:eastAsia="Arial" w:hAnsi="Arial" w:cs="Arial"/>
                <w:i/>
                <w:sz w:val="22"/>
                <w:szCs w:val="22"/>
              </w:rPr>
              <w:t>13</w:t>
            </w:r>
            <w:r>
              <w:rPr>
                <w:rFonts w:ascii="Arial" w:eastAsia="Arial" w:hAnsi="Arial" w:cs="Arial"/>
                <w:sz w:val="22"/>
                <w:szCs w:val="22"/>
              </w:rPr>
              <w:t xml:space="preserve">(2), 108–109. </w:t>
            </w:r>
          </w:p>
          <w:p w14:paraId="64AADF92"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United Nations. (2006). </w:t>
            </w:r>
            <w:r>
              <w:rPr>
                <w:rFonts w:ascii="Arial" w:eastAsia="Arial" w:hAnsi="Arial" w:cs="Arial"/>
                <w:i/>
                <w:sz w:val="22"/>
                <w:szCs w:val="22"/>
              </w:rPr>
              <w:t>Convention on the Rights of Persons with Disabilities</w:t>
            </w:r>
            <w:r>
              <w:rPr>
                <w:rFonts w:ascii="Arial" w:eastAsia="Arial" w:hAnsi="Arial" w:cs="Arial"/>
                <w:sz w:val="22"/>
                <w:szCs w:val="22"/>
              </w:rPr>
              <w:t xml:space="preserve"> (Sixty-first session of the General Assembly by resolution A/RES/61/106). </w:t>
            </w:r>
            <w:hyperlink r:id="rId7">
              <w:r>
                <w:rPr>
                  <w:rFonts w:ascii="Arial" w:eastAsia="Arial" w:hAnsi="Arial" w:cs="Arial"/>
                  <w:color w:val="1155CC"/>
                  <w:sz w:val="22"/>
                  <w:szCs w:val="22"/>
                  <w:u w:val="single"/>
                </w:rPr>
                <w:t>https://www.ohchr.org/en/instruments-mechanisms/instruments/convention-rights-persons-disabilities</w:t>
              </w:r>
            </w:hyperlink>
          </w:p>
          <w:p w14:paraId="0A4FD842"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UNDRR, 2023. The Report of the Midterm Review of the Implementation of the Sendai Framework for Disaster Risk Reduction 2015. UNDRR, Geneva, Switzerland.</w:t>
            </w:r>
          </w:p>
          <w:p w14:paraId="342804E3"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 xml:space="preserve">Villeneuve, M. (2021). Building a roadmap for inclusive disaster risk reduction in Australian communities. </w:t>
            </w:r>
            <w:r>
              <w:rPr>
                <w:rFonts w:ascii="Arial" w:eastAsia="Arial" w:hAnsi="Arial" w:cs="Arial"/>
                <w:i/>
                <w:sz w:val="22"/>
                <w:szCs w:val="22"/>
              </w:rPr>
              <w:t>Progress in Disaster Science</w:t>
            </w:r>
            <w:r>
              <w:rPr>
                <w:rFonts w:ascii="Arial" w:eastAsia="Arial" w:hAnsi="Arial" w:cs="Arial"/>
                <w:sz w:val="22"/>
                <w:szCs w:val="22"/>
              </w:rPr>
              <w:t xml:space="preserve">, </w:t>
            </w:r>
            <w:r>
              <w:rPr>
                <w:rFonts w:ascii="Arial" w:eastAsia="Arial" w:hAnsi="Arial" w:cs="Arial"/>
                <w:i/>
                <w:sz w:val="22"/>
                <w:szCs w:val="22"/>
              </w:rPr>
              <w:t>10</w:t>
            </w:r>
            <w:r>
              <w:rPr>
                <w:rFonts w:ascii="Arial" w:eastAsia="Arial" w:hAnsi="Arial" w:cs="Arial"/>
                <w:sz w:val="22"/>
                <w:szCs w:val="22"/>
              </w:rPr>
              <w:t xml:space="preserve">, 100166. </w:t>
            </w:r>
          </w:p>
          <w:p w14:paraId="7E50590B" w14:textId="77777777" w:rsidR="00351366" w:rsidRDefault="005A3ECF">
            <w:pPr>
              <w:widowControl w:val="0"/>
              <w:spacing w:line="480" w:lineRule="auto"/>
              <w:ind w:left="720"/>
              <w:rPr>
                <w:rFonts w:ascii="Arial" w:eastAsia="Arial" w:hAnsi="Arial" w:cs="Arial"/>
                <w:sz w:val="22"/>
                <w:szCs w:val="22"/>
              </w:rPr>
            </w:pPr>
            <w:r>
              <w:rPr>
                <w:rFonts w:ascii="Arial" w:eastAsia="Arial" w:hAnsi="Arial" w:cs="Arial"/>
                <w:sz w:val="22"/>
                <w:szCs w:val="22"/>
              </w:rPr>
              <w:t>Villeneuve, M., Abson, L., Pertiwi, P., &amp; Moss, M. (2021). Applying a person-</w:t>
            </w:r>
            <w:r>
              <w:rPr>
                <w:rFonts w:ascii="Arial" w:eastAsia="Arial" w:hAnsi="Arial" w:cs="Arial"/>
                <w:sz w:val="22"/>
                <w:szCs w:val="22"/>
              </w:rPr>
              <w:lastRenderedPageBreak/>
              <w:t xml:space="preserve">centred capability framework to inform targeted action on Disability Inclusive Disaster Risk Reduction. </w:t>
            </w:r>
            <w:r>
              <w:rPr>
                <w:rFonts w:ascii="Arial" w:eastAsia="Arial" w:hAnsi="Arial" w:cs="Arial"/>
                <w:i/>
                <w:sz w:val="22"/>
                <w:szCs w:val="22"/>
              </w:rPr>
              <w:t>International Journal of Disaster Risk Reduction</w:t>
            </w:r>
            <w:r>
              <w:rPr>
                <w:rFonts w:ascii="Arial" w:eastAsia="Arial" w:hAnsi="Arial" w:cs="Arial"/>
                <w:sz w:val="22"/>
                <w:szCs w:val="22"/>
              </w:rPr>
              <w:t xml:space="preserve">, </w:t>
            </w:r>
            <w:r>
              <w:rPr>
                <w:rFonts w:ascii="Arial" w:eastAsia="Arial" w:hAnsi="Arial" w:cs="Arial"/>
                <w:i/>
                <w:sz w:val="22"/>
                <w:szCs w:val="22"/>
              </w:rPr>
              <w:t>52</w:t>
            </w:r>
            <w:r>
              <w:rPr>
                <w:rFonts w:ascii="Arial" w:eastAsia="Arial" w:hAnsi="Arial" w:cs="Arial"/>
                <w:sz w:val="22"/>
                <w:szCs w:val="22"/>
              </w:rPr>
              <w:t xml:space="preserve">, 101979. </w:t>
            </w:r>
          </w:p>
        </w:tc>
      </w:tr>
    </w:tbl>
    <w:p w14:paraId="029BFC48" w14:textId="77777777" w:rsidR="00351366" w:rsidRDefault="00351366"/>
    <w:sectPr w:rsidR="0035136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1839"/>
    <w:multiLevelType w:val="multilevel"/>
    <w:tmpl w:val="D5AE1A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0256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66"/>
    <w:rsid w:val="00004D0A"/>
    <w:rsid w:val="00292653"/>
    <w:rsid w:val="00351366"/>
    <w:rsid w:val="005A3ECF"/>
    <w:rsid w:val="0069351D"/>
    <w:rsid w:val="009729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7183"/>
  <w15:docId w15:val="{50EF60E7-88DC-DA49-9BD0-564DDC30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7875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787567"/>
    <w:rPr>
      <w:rFonts w:ascii="Times New Roman" w:eastAsia="Times New Roman" w:hAnsi="Times New Roman" w:cs="Times New Roman"/>
      <w:b/>
      <w:bCs/>
      <w:sz w:val="27"/>
      <w:szCs w:val="27"/>
      <w:lang w:val="en-NZ"/>
    </w:rPr>
  </w:style>
  <w:style w:type="paragraph" w:styleId="NormalWeb">
    <w:name w:val="Normal (Web)"/>
    <w:basedOn w:val="Normal"/>
    <w:uiPriority w:val="99"/>
    <w:semiHidden/>
    <w:unhideWhenUsed/>
    <w:rsid w:val="0078756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87567"/>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hchr.org/en/instruments-mechanisms/instruments/convention-rights-persons-disabilitie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3.safelinks.protection.outlook.com/?url=http%3A%2F%2Fwww.sensing-climate.com%2F&amp;data=05%7C02%7CSarah.Bell%40exeter.ac.uk%7C60416821e2bc46c5b66e08dc4ce32c74%7C912a5d77fb984eeeaf321334d8f04a53%7C0%7C0%7C638469786311852444%7CUnknown%7CTWFpbGZsb3d8eyJWIjoiMC4wLjAwMDAiLCJQIjoiV2luMzIiLCJBTiI6Ik1haWwiLCJXVCI6Mn0%3D%7C0%7C%7C%7C&amp;sdata=6uuAPK618GglkQCTl7kiIE27fmylyTla1HMvWE8S1nE%3D&amp;reserved=0"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B/UedBuDHCfkiKdwl+60KPC0g==">CgMxLjAyCGguZ2pkZ3hzMg5oLjhxa256dHozb2FnODgAciExN2lpWndJVTBtb3FzLU1iVlVEQWVNclFkQ0hkTGpLMF8=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E850E9-4972-4B8A-A835-A567C34FDF7D}"/>
</file>

<file path=customXml/itemProps3.xml><?xml version="1.0" encoding="utf-8"?>
<ds:datastoreItem xmlns:ds="http://schemas.openxmlformats.org/officeDocument/2006/customXml" ds:itemID="{1687A736-799D-4CF7-930E-7E28EBFFEE2A}"/>
</file>

<file path=customXml/itemProps4.xml><?xml version="1.0" encoding="utf-8"?>
<ds:datastoreItem xmlns:ds="http://schemas.openxmlformats.org/officeDocument/2006/customXml" ds:itemID="{42223CEE-BEA4-4B5C-8130-6F3DECCB4C52}"/>
</file>

<file path=docProps/app.xml><?xml version="1.0" encoding="utf-8"?>
<Properties xmlns="http://schemas.openxmlformats.org/officeDocument/2006/extended-properties" xmlns:vt="http://schemas.openxmlformats.org/officeDocument/2006/docPropsVTypes">
  <Template>Normal.dotm</Template>
  <TotalTime>4</TotalTime>
  <Pages>9</Pages>
  <Words>3668</Words>
  <Characters>20909</Characters>
  <Application>Microsoft Office Word</Application>
  <DocSecurity>0</DocSecurity>
  <Lines>174</Lines>
  <Paragraphs>49</Paragraphs>
  <ScaleCrop>false</ScaleCrop>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Raven Cretney</dc:creator>
  <cp:lastModifiedBy>Bethany Yee</cp:lastModifiedBy>
  <cp:revision>5</cp:revision>
  <dcterms:created xsi:type="dcterms:W3CDTF">2025-02-05T05:32:00Z</dcterms:created>
  <dcterms:modified xsi:type="dcterms:W3CDTF">2025-08-09T04:40:00Z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