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CBF56DB" w14:textId="73DA936B" w:rsidR="007808B6" w:rsidRPr="00427199" w:rsidRDefault="00427199" w:rsidP="007808B6">
            <w:pPr>
              <w:jc w:val="both"/>
              <w:rPr>
                <w:rFonts w:ascii="Arial" w:hAnsi="Arial" w:cs="Arial"/>
                <w:bCs/>
                <w:i/>
                <w:iCs/>
                <w:sz w:val="22"/>
                <w:szCs w:val="22"/>
              </w:rPr>
            </w:pPr>
            <w:r w:rsidRPr="00427199">
              <w:rPr>
                <w:rFonts w:ascii="Arial" w:hAnsi="Arial" w:cs="Arial"/>
                <w:bCs/>
                <w:i/>
                <w:iCs/>
                <w:sz w:val="22"/>
                <w:szCs w:val="22"/>
              </w:rPr>
              <w:t>Paper</w:t>
            </w:r>
          </w:p>
          <w:p w14:paraId="44DFE89E" w14:textId="77777777" w:rsidR="007808B6" w:rsidRPr="00427199" w:rsidRDefault="007808B6" w:rsidP="007808B6">
            <w:pPr>
              <w:jc w:val="both"/>
              <w:rPr>
                <w:rFonts w:ascii="Arial" w:hAnsi="Arial" w:cs="Arial"/>
                <w:b/>
                <w:bCs/>
                <w:sz w:val="22"/>
                <w:szCs w:val="22"/>
                <w:lang w:val="en-CA"/>
              </w:rPr>
            </w:pPr>
            <w:r w:rsidRPr="00427199">
              <w:rPr>
                <w:rFonts w:ascii="Arial" w:hAnsi="Arial" w:cs="Arial"/>
                <w:b/>
                <w:bCs/>
                <w:sz w:val="22"/>
                <w:szCs w:val="22"/>
                <w:lang w:val="en-CA"/>
              </w:rPr>
              <w:t>Household specific barriers to citizen-led flood risk adaptation</w:t>
            </w:r>
          </w:p>
          <w:p w14:paraId="3F7D1534" w14:textId="327F8F03" w:rsidR="00427199" w:rsidRPr="007808B6" w:rsidRDefault="00427199" w:rsidP="007808B6">
            <w:pPr>
              <w:jc w:val="both"/>
              <w:rPr>
                <w:rFonts w:ascii="Arial" w:hAnsi="Arial" w:cs="Arial"/>
                <w:sz w:val="22"/>
                <w:szCs w:val="22"/>
                <w:lang w:val="en-CA"/>
              </w:rPr>
            </w:pPr>
          </w:p>
        </w:tc>
      </w:tr>
      <w:tr w:rsidR="00C8423A" w:rsidRPr="0003525D" w14:paraId="1A1C8C63" w14:textId="77777777" w:rsidTr="009F4EA0">
        <w:trPr>
          <w:trHeight w:val="3124"/>
        </w:trPr>
        <w:tc>
          <w:tcPr>
            <w:tcW w:w="8640" w:type="dxa"/>
          </w:tcPr>
          <w:p w14:paraId="5B83AD76" w14:textId="5C29D7F6"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989C6B9" w14:textId="0ADE58D1" w:rsidR="007808B6" w:rsidRPr="007808B6" w:rsidRDefault="007808B6" w:rsidP="00706DED">
            <w:pPr>
              <w:jc w:val="both"/>
              <w:rPr>
                <w:rFonts w:ascii="Arial" w:hAnsi="Arial" w:cs="Arial"/>
                <w:bCs/>
                <w:sz w:val="22"/>
                <w:szCs w:val="22"/>
              </w:rPr>
            </w:pPr>
            <w:r w:rsidRPr="007808B6">
              <w:rPr>
                <w:rFonts w:ascii="Arial" w:hAnsi="Arial" w:cs="Arial"/>
                <w:bCs/>
                <w:sz w:val="22"/>
                <w:szCs w:val="22"/>
              </w:rPr>
              <w:t>Adaptation is essential to mitigate the effects of climate change, such as increasing flood risk. In response to widespread maladaptation, citizen-led approaches are increasingly championed, whereby people on the frontline of climate change determine their own objectives and strategies of adaptation. Enabling equitable and effective citizen-led adaptation requires an understanding of the barriers for different groups of people but this is currently lacking, especially in the global south.</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599BD85" w14:textId="4546CD72" w:rsidR="007808B6" w:rsidRPr="007808B6" w:rsidRDefault="007808B6" w:rsidP="007808B6">
            <w:pPr>
              <w:jc w:val="both"/>
              <w:rPr>
                <w:rFonts w:ascii="Arial" w:hAnsi="Arial" w:cs="Arial"/>
                <w:bCs/>
                <w:sz w:val="22"/>
                <w:szCs w:val="22"/>
              </w:rPr>
            </w:pPr>
            <w:r>
              <w:rPr>
                <w:rFonts w:ascii="Arial" w:hAnsi="Arial" w:cs="Arial"/>
                <w:bCs/>
                <w:sz w:val="22"/>
                <w:szCs w:val="22"/>
              </w:rPr>
              <w:t xml:space="preserve">This paper aimed to improve our understanding of the </w:t>
            </w:r>
            <w:r w:rsidRPr="007808B6">
              <w:rPr>
                <w:rFonts w:ascii="Arial" w:hAnsi="Arial" w:cs="Arial"/>
                <w:bCs/>
                <w:sz w:val="22"/>
                <w:szCs w:val="22"/>
              </w:rPr>
              <w:t>barriers</w:t>
            </w:r>
            <w:r>
              <w:rPr>
                <w:rFonts w:ascii="Arial" w:hAnsi="Arial" w:cs="Arial"/>
                <w:bCs/>
                <w:sz w:val="22"/>
                <w:szCs w:val="22"/>
              </w:rPr>
              <w:t xml:space="preserve"> to household-level flood adaptation</w:t>
            </w:r>
            <w:r w:rsidRPr="007808B6">
              <w:rPr>
                <w:rFonts w:ascii="Arial" w:hAnsi="Arial" w:cs="Arial"/>
                <w:bCs/>
                <w:sz w:val="22"/>
                <w:szCs w:val="22"/>
              </w:rPr>
              <w:t xml:space="preserve"> for different groups of people</w:t>
            </w:r>
            <w:r>
              <w:rPr>
                <w:rFonts w:ascii="Arial" w:hAnsi="Arial" w:cs="Arial"/>
                <w:bCs/>
                <w:sz w:val="22"/>
                <w:szCs w:val="22"/>
              </w:rPr>
              <w:t xml:space="preserve"> in Tamale, Ghana. </w:t>
            </w:r>
            <w:r w:rsidR="009A42C8" w:rsidRPr="009A42C8">
              <w:rPr>
                <w:rFonts w:ascii="Arial" w:hAnsi="Arial" w:cs="Arial"/>
                <w:bCs/>
                <w:sz w:val="22"/>
                <w:szCs w:val="22"/>
                <w:lang w:val="en-CA"/>
              </w:rPr>
              <w:t>We investigate</w:t>
            </w:r>
            <w:r w:rsidR="00775057">
              <w:rPr>
                <w:rFonts w:ascii="Arial" w:hAnsi="Arial" w:cs="Arial"/>
                <w:bCs/>
                <w:sz w:val="22"/>
                <w:szCs w:val="22"/>
                <w:lang w:val="en-CA"/>
              </w:rPr>
              <w:t>d</w:t>
            </w:r>
            <w:r w:rsidR="009A42C8" w:rsidRPr="009A42C8">
              <w:rPr>
                <w:rFonts w:ascii="Arial" w:hAnsi="Arial" w:cs="Arial"/>
                <w:bCs/>
                <w:sz w:val="22"/>
                <w:szCs w:val="22"/>
                <w:lang w:val="en-CA"/>
              </w:rPr>
              <w:t xml:space="preserve"> how (i) the barriers to adaptation are influenced by household characteristics, particularly by important components of adaptive capacity, and (ii) these barriers differ between different adaptation interventions, particularly between structural and behavioural interventions.</w:t>
            </w:r>
          </w:p>
          <w:p w14:paraId="457D2D05" w14:textId="43E74847" w:rsidR="0065012F" w:rsidRDefault="007808B6" w:rsidP="00706DED">
            <w:pPr>
              <w:jc w:val="both"/>
              <w:rPr>
                <w:rFonts w:ascii="Arial" w:hAnsi="Arial" w:cs="Arial"/>
                <w:b/>
                <w:sz w:val="22"/>
                <w:szCs w:val="22"/>
              </w:rPr>
            </w:pPr>
            <w:r>
              <w:rPr>
                <w:rFonts w:ascii="Arial" w:hAnsi="Arial" w:cs="Arial"/>
                <w:b/>
                <w:sz w:val="22"/>
                <w:szCs w:val="22"/>
              </w:rPr>
              <w:br/>
            </w:r>
            <w:r w:rsidR="00906B39">
              <w:rPr>
                <w:rFonts w:ascii="Arial" w:hAnsi="Arial" w:cs="Arial"/>
                <w:b/>
                <w:sz w:val="22"/>
                <w:szCs w:val="22"/>
              </w:rPr>
              <w:t>M</w:t>
            </w:r>
            <w:r w:rsidR="00906B39" w:rsidRPr="0065012F">
              <w:rPr>
                <w:rFonts w:ascii="Arial" w:hAnsi="Arial" w:cs="Arial"/>
                <w:b/>
                <w:sz w:val="22"/>
                <w:szCs w:val="22"/>
              </w:rPr>
              <w:t>ethod</w:t>
            </w:r>
            <w:r w:rsidR="00906B39">
              <w:rPr>
                <w:rFonts w:ascii="Arial" w:hAnsi="Arial" w:cs="Arial"/>
                <w:b/>
                <w:sz w:val="22"/>
                <w:szCs w:val="22"/>
              </w:rPr>
              <w:t>ology</w:t>
            </w:r>
          </w:p>
          <w:p w14:paraId="146646FD" w14:textId="7CB60542" w:rsidR="007808B6" w:rsidRPr="007808B6" w:rsidRDefault="007808B6" w:rsidP="00706DED">
            <w:pPr>
              <w:jc w:val="both"/>
              <w:rPr>
                <w:rFonts w:ascii="Arial" w:hAnsi="Arial" w:cs="Arial"/>
                <w:bCs/>
                <w:sz w:val="22"/>
                <w:szCs w:val="22"/>
              </w:rPr>
            </w:pPr>
            <w:r>
              <w:rPr>
                <w:rFonts w:ascii="Arial" w:hAnsi="Arial" w:cs="Arial"/>
                <w:bCs/>
                <w:sz w:val="22"/>
                <w:szCs w:val="22"/>
              </w:rPr>
              <w:t xml:space="preserve">Over two years, a co-production of knowledge approach, including communities, traditional authorities, local governments, and NGOs, was used to identify areas of the city that experience high exposure to flooding, as well as common household-level flood adaptation interventions (n=11) and the barriers (n=7) and enablers of their implementation. From this, a household survey was conducted (n=286) in three communities in Tamale, Ghana. An index for adaptive capacity was developed to enable a deeper analysis of important differences between households. </w:t>
            </w:r>
          </w:p>
          <w:p w14:paraId="41CFEF3B" w14:textId="77777777" w:rsidR="007808B6" w:rsidRDefault="007808B6"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9CA53CD" w14:textId="01537F01" w:rsidR="009A42C8" w:rsidRPr="009A42C8" w:rsidRDefault="009A42C8" w:rsidP="00706DED">
            <w:pPr>
              <w:jc w:val="both"/>
              <w:rPr>
                <w:rFonts w:ascii="Arial" w:hAnsi="Arial" w:cs="Arial"/>
                <w:bCs/>
                <w:sz w:val="22"/>
                <w:szCs w:val="22"/>
              </w:rPr>
            </w:pPr>
            <w:r w:rsidRPr="009A42C8">
              <w:rPr>
                <w:rFonts w:ascii="Arial" w:hAnsi="Arial" w:cs="Arial"/>
                <w:bCs/>
                <w:sz w:val="22"/>
                <w:szCs w:val="22"/>
              </w:rPr>
              <w:t xml:space="preserve">We show that barriers to citizen-led adaptation interventions differ between households, which we relate to important components of adaptive capacity. Overall, awareness, education, and networks </w:t>
            </w:r>
            <w:r w:rsidR="005039AB">
              <w:rPr>
                <w:rFonts w:ascii="Arial" w:hAnsi="Arial" w:cs="Arial"/>
                <w:bCs/>
                <w:sz w:val="22"/>
                <w:szCs w:val="22"/>
              </w:rPr>
              <w:t>were</w:t>
            </w:r>
            <w:r w:rsidRPr="009A42C8">
              <w:rPr>
                <w:rFonts w:ascii="Arial" w:hAnsi="Arial" w:cs="Arial"/>
                <w:bCs/>
                <w:sz w:val="22"/>
                <w:szCs w:val="22"/>
              </w:rPr>
              <w:t xml:space="preserve"> the most important barriers, but resources and time </w:t>
            </w:r>
            <w:r w:rsidR="005039AB">
              <w:rPr>
                <w:rFonts w:ascii="Arial" w:hAnsi="Arial" w:cs="Arial"/>
                <w:bCs/>
                <w:sz w:val="22"/>
                <w:szCs w:val="22"/>
              </w:rPr>
              <w:t>were</w:t>
            </w:r>
            <w:r w:rsidRPr="009A42C8">
              <w:rPr>
                <w:rFonts w:ascii="Arial" w:hAnsi="Arial" w:cs="Arial"/>
                <w:bCs/>
                <w:sz w:val="22"/>
                <w:szCs w:val="22"/>
              </w:rPr>
              <w:t xml:space="preserve"> important for poor households of fewer members. Barriers also differ between interventions and overall structural interventions are preferred over behavioural.</w:t>
            </w:r>
          </w:p>
          <w:p w14:paraId="30DFDF86" w14:textId="77777777" w:rsidR="009A42C8" w:rsidRPr="009A42C8" w:rsidRDefault="009A42C8"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B33AF01" w14:textId="70F5C042" w:rsidR="009A42C8" w:rsidRPr="009A42C8" w:rsidRDefault="009A42C8" w:rsidP="009A42C8">
            <w:pPr>
              <w:jc w:val="both"/>
              <w:rPr>
                <w:rFonts w:ascii="Arial" w:hAnsi="Arial" w:cs="Arial"/>
                <w:bCs/>
                <w:sz w:val="22"/>
                <w:szCs w:val="22"/>
                <w:lang w:val="en-GB"/>
              </w:rPr>
            </w:pPr>
            <w:r>
              <w:rPr>
                <w:rFonts w:ascii="Arial" w:hAnsi="Arial" w:cs="Arial"/>
                <w:bCs/>
                <w:sz w:val="22"/>
                <w:szCs w:val="22"/>
              </w:rPr>
              <w:t>Whilst c</w:t>
            </w:r>
            <w:proofErr w:type="spellStart"/>
            <w:r w:rsidRPr="009A42C8">
              <w:rPr>
                <w:rFonts w:ascii="Arial" w:hAnsi="Arial" w:cs="Arial"/>
                <w:bCs/>
                <w:sz w:val="22"/>
                <w:szCs w:val="22"/>
                <w:lang w:val="en-GB"/>
              </w:rPr>
              <w:t>itizen</w:t>
            </w:r>
            <w:proofErr w:type="spellEnd"/>
            <w:r w:rsidRPr="009A42C8">
              <w:rPr>
                <w:rFonts w:ascii="Arial" w:hAnsi="Arial" w:cs="Arial"/>
                <w:bCs/>
                <w:sz w:val="22"/>
                <w:szCs w:val="22"/>
                <w:lang w:val="en-GB"/>
              </w:rPr>
              <w:t xml:space="preserve">-led adaptation is </w:t>
            </w:r>
            <w:r>
              <w:rPr>
                <w:rFonts w:ascii="Arial" w:hAnsi="Arial" w:cs="Arial"/>
                <w:bCs/>
                <w:sz w:val="22"/>
                <w:szCs w:val="22"/>
                <w:lang w:val="en-GB"/>
              </w:rPr>
              <w:t>inherently</w:t>
            </w:r>
            <w:r w:rsidRPr="009A42C8">
              <w:rPr>
                <w:rFonts w:ascii="Arial" w:hAnsi="Arial" w:cs="Arial"/>
                <w:bCs/>
                <w:sz w:val="22"/>
                <w:szCs w:val="22"/>
                <w:lang w:val="en-GB"/>
              </w:rPr>
              <w:t xml:space="preserve"> context dependen</w:t>
            </w:r>
            <w:r>
              <w:rPr>
                <w:rFonts w:ascii="Arial" w:hAnsi="Arial" w:cs="Arial"/>
                <w:bCs/>
                <w:sz w:val="22"/>
                <w:szCs w:val="22"/>
                <w:lang w:val="en-GB"/>
              </w:rPr>
              <w:t>t</w:t>
            </w:r>
            <w:r w:rsidRPr="009A42C8">
              <w:rPr>
                <w:rFonts w:ascii="Arial" w:hAnsi="Arial" w:cs="Arial"/>
                <w:bCs/>
                <w:sz w:val="22"/>
                <w:szCs w:val="22"/>
                <w:lang w:val="en-GB"/>
              </w:rPr>
              <w:t xml:space="preserve">, consistent patterns </w:t>
            </w:r>
            <w:r>
              <w:rPr>
                <w:rFonts w:ascii="Arial" w:hAnsi="Arial" w:cs="Arial"/>
                <w:bCs/>
                <w:sz w:val="22"/>
                <w:szCs w:val="22"/>
                <w:lang w:val="en-GB"/>
              </w:rPr>
              <w:t xml:space="preserve">in adaptation barriers </w:t>
            </w:r>
            <w:r w:rsidRPr="009A42C8">
              <w:rPr>
                <w:rFonts w:ascii="Arial" w:hAnsi="Arial" w:cs="Arial"/>
                <w:bCs/>
                <w:sz w:val="22"/>
                <w:szCs w:val="22"/>
                <w:lang w:val="en-GB"/>
              </w:rPr>
              <w:t>are beginning to</w:t>
            </w:r>
            <w:r>
              <w:rPr>
                <w:rFonts w:ascii="Arial" w:hAnsi="Arial" w:cs="Arial"/>
                <w:bCs/>
                <w:sz w:val="22"/>
                <w:szCs w:val="22"/>
                <w:lang w:val="en-GB"/>
              </w:rPr>
              <w:t xml:space="preserve"> emerge with important implications for policy and prac</w:t>
            </w:r>
            <w:r w:rsidR="005039AB">
              <w:rPr>
                <w:rFonts w:ascii="Arial" w:hAnsi="Arial" w:cs="Arial"/>
                <w:bCs/>
                <w:sz w:val="22"/>
                <w:szCs w:val="22"/>
                <w:lang w:val="en-GB"/>
              </w:rPr>
              <w:t>tice</w:t>
            </w:r>
            <w:r>
              <w:rPr>
                <w:rFonts w:ascii="Arial" w:hAnsi="Arial" w:cs="Arial"/>
                <w:bCs/>
                <w:sz w:val="22"/>
                <w:szCs w:val="22"/>
                <w:lang w:val="en-GB"/>
              </w:rPr>
              <w:t>:</w:t>
            </w:r>
            <w:r w:rsidRPr="009A42C8">
              <w:rPr>
                <w:rFonts w:ascii="Arial" w:hAnsi="Arial" w:cs="Arial"/>
                <w:bCs/>
                <w:sz w:val="22"/>
                <w:szCs w:val="22"/>
                <w:lang w:val="en-GB"/>
              </w:rPr>
              <w:t xml:space="preserve"> </w:t>
            </w:r>
          </w:p>
          <w:p w14:paraId="0B605AD6" w14:textId="77777777" w:rsidR="009A42C8" w:rsidRDefault="009A42C8" w:rsidP="009A42C8">
            <w:pPr>
              <w:pStyle w:val="ListParagraph"/>
              <w:numPr>
                <w:ilvl w:val="0"/>
                <w:numId w:val="4"/>
              </w:numPr>
              <w:jc w:val="both"/>
              <w:rPr>
                <w:rFonts w:ascii="Arial" w:hAnsi="Arial" w:cs="Arial"/>
                <w:bCs/>
                <w:sz w:val="22"/>
                <w:szCs w:val="22"/>
                <w:lang w:val="en-GB"/>
              </w:rPr>
            </w:pPr>
            <w:r w:rsidRPr="009A42C8">
              <w:rPr>
                <w:rFonts w:ascii="Arial" w:hAnsi="Arial" w:cs="Arial"/>
                <w:bCs/>
                <w:sz w:val="22"/>
                <w:szCs w:val="22"/>
                <w:lang w:val="en-GB"/>
              </w:rPr>
              <w:t>Citizen-led adaptation is occurring across the world, likely to a larger extent than previously assumed.</w:t>
            </w:r>
          </w:p>
          <w:p w14:paraId="6BC9B073" w14:textId="77777777" w:rsidR="009A42C8" w:rsidRDefault="009A42C8" w:rsidP="00C8422B">
            <w:pPr>
              <w:pStyle w:val="ListParagraph"/>
              <w:numPr>
                <w:ilvl w:val="0"/>
                <w:numId w:val="4"/>
              </w:numPr>
              <w:jc w:val="both"/>
              <w:rPr>
                <w:rFonts w:ascii="Arial" w:hAnsi="Arial" w:cs="Arial"/>
                <w:bCs/>
                <w:sz w:val="22"/>
                <w:szCs w:val="22"/>
                <w:lang w:val="en-GB"/>
              </w:rPr>
            </w:pPr>
            <w:r w:rsidRPr="009A42C8">
              <w:rPr>
                <w:rFonts w:ascii="Arial" w:hAnsi="Arial" w:cs="Arial"/>
                <w:bCs/>
                <w:sz w:val="22"/>
                <w:szCs w:val="22"/>
                <w:lang w:val="en-GB"/>
              </w:rPr>
              <w:t>Without facilitation, citizen-led adaptation could potentially increase adaptation gaps, thereby exacerbating already profound inequalities in climate risk.</w:t>
            </w:r>
          </w:p>
          <w:p w14:paraId="42550FBE" w14:textId="10A02C21" w:rsidR="009A42C8" w:rsidRDefault="009A42C8" w:rsidP="00C8422B">
            <w:pPr>
              <w:pStyle w:val="ListParagraph"/>
              <w:numPr>
                <w:ilvl w:val="0"/>
                <w:numId w:val="4"/>
              </w:numPr>
              <w:jc w:val="both"/>
              <w:rPr>
                <w:rFonts w:ascii="Arial" w:hAnsi="Arial" w:cs="Arial"/>
                <w:bCs/>
                <w:sz w:val="22"/>
                <w:szCs w:val="22"/>
                <w:lang w:val="en-GB"/>
              </w:rPr>
            </w:pPr>
            <w:r w:rsidRPr="009A42C8">
              <w:rPr>
                <w:rFonts w:ascii="Arial" w:hAnsi="Arial" w:cs="Arial"/>
                <w:bCs/>
                <w:sz w:val="22"/>
                <w:szCs w:val="22"/>
                <w:lang w:val="en-GB"/>
              </w:rPr>
              <w:t>The primary barriers to citizen-led adaptation are access, knowledge, skills, and networks, but substantial heterogeneity exists between people and places.</w:t>
            </w:r>
          </w:p>
          <w:p w14:paraId="3491F142" w14:textId="439947F9" w:rsidR="005039AB" w:rsidRPr="005039AB" w:rsidRDefault="008E0EC2" w:rsidP="005039AB">
            <w:pPr>
              <w:jc w:val="both"/>
              <w:rPr>
                <w:rFonts w:ascii="Arial" w:hAnsi="Arial" w:cs="Arial"/>
                <w:bCs/>
                <w:sz w:val="22"/>
                <w:szCs w:val="22"/>
                <w:lang w:val="en-GB"/>
              </w:rPr>
            </w:pPr>
            <w:r>
              <w:rPr>
                <w:rFonts w:ascii="Arial" w:hAnsi="Arial" w:cs="Arial"/>
                <w:bCs/>
                <w:sz w:val="22"/>
                <w:szCs w:val="22"/>
                <w:lang w:val="en-GB"/>
              </w:rPr>
              <w:lastRenderedPageBreak/>
              <w:t xml:space="preserve">This knowledge can </w:t>
            </w:r>
            <w:r w:rsidR="006C5204">
              <w:rPr>
                <w:rFonts w:ascii="Arial" w:hAnsi="Arial" w:cs="Arial"/>
                <w:bCs/>
                <w:sz w:val="22"/>
                <w:szCs w:val="22"/>
                <w:lang w:val="en-GB"/>
              </w:rPr>
              <w:t xml:space="preserve">be used to </w:t>
            </w:r>
            <w:r>
              <w:rPr>
                <w:rFonts w:ascii="Arial" w:hAnsi="Arial" w:cs="Arial"/>
                <w:bCs/>
                <w:sz w:val="22"/>
                <w:szCs w:val="22"/>
                <w:lang w:val="en-GB"/>
              </w:rPr>
              <w:t xml:space="preserve">help </w:t>
            </w:r>
            <w:r w:rsidR="006F7F99">
              <w:rPr>
                <w:rFonts w:ascii="Arial" w:hAnsi="Arial" w:cs="Arial"/>
                <w:bCs/>
                <w:sz w:val="22"/>
                <w:szCs w:val="22"/>
                <w:lang w:val="en-GB"/>
              </w:rPr>
              <w:t xml:space="preserve">integrate citizen-led adaptation </w:t>
            </w:r>
            <w:r w:rsidR="006C5204">
              <w:rPr>
                <w:rFonts w:ascii="Arial" w:hAnsi="Arial" w:cs="Arial"/>
                <w:bCs/>
                <w:sz w:val="22"/>
                <w:szCs w:val="22"/>
                <w:lang w:val="en-GB"/>
              </w:rPr>
              <w:t xml:space="preserve">into national adaptation assessments and plans, and to </w:t>
            </w:r>
            <w:r>
              <w:rPr>
                <w:rFonts w:ascii="Arial" w:hAnsi="Arial" w:cs="Arial"/>
                <w:bCs/>
                <w:sz w:val="22"/>
                <w:szCs w:val="22"/>
                <w:lang w:val="en-GB"/>
              </w:rPr>
              <w:t>inform the planning and support of citizen-led adaptation</w:t>
            </w:r>
            <w:r w:rsidR="006F7F99">
              <w:rPr>
                <w:rFonts w:ascii="Arial" w:hAnsi="Arial" w:cs="Arial"/>
                <w:bCs/>
                <w:sz w:val="22"/>
                <w:szCs w:val="22"/>
                <w:lang w:val="en-GB"/>
              </w:rPr>
              <w:t xml:space="preserve"> in equitable and effective distributions. </w:t>
            </w:r>
          </w:p>
          <w:p w14:paraId="5C24C6DE" w14:textId="77777777" w:rsidR="009A42C8" w:rsidRPr="009A42C8" w:rsidRDefault="009A42C8" w:rsidP="00706DED">
            <w:pPr>
              <w:jc w:val="both"/>
              <w:rPr>
                <w:rFonts w:ascii="Arial" w:hAnsi="Arial" w:cs="Arial"/>
                <w:bCs/>
                <w:sz w:val="22"/>
                <w:szCs w:val="22"/>
                <w:lang w:val="en-GB"/>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F9542F"/>
    <w:multiLevelType w:val="multilevel"/>
    <w:tmpl w:val="A6A8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74236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27199"/>
    <w:rsid w:val="00462B90"/>
    <w:rsid w:val="004828A0"/>
    <w:rsid w:val="004B69C7"/>
    <w:rsid w:val="004D193B"/>
    <w:rsid w:val="004F4CE8"/>
    <w:rsid w:val="004F5C81"/>
    <w:rsid w:val="005039AB"/>
    <w:rsid w:val="0053222C"/>
    <w:rsid w:val="005469BD"/>
    <w:rsid w:val="00550B17"/>
    <w:rsid w:val="005854B8"/>
    <w:rsid w:val="0065012F"/>
    <w:rsid w:val="0068043B"/>
    <w:rsid w:val="00681CA7"/>
    <w:rsid w:val="006C5204"/>
    <w:rsid w:val="006F7F99"/>
    <w:rsid w:val="00775057"/>
    <w:rsid w:val="007808B6"/>
    <w:rsid w:val="0081283B"/>
    <w:rsid w:val="008235E8"/>
    <w:rsid w:val="008773DF"/>
    <w:rsid w:val="008B01BA"/>
    <w:rsid w:val="008B50A0"/>
    <w:rsid w:val="008C0C35"/>
    <w:rsid w:val="008C22AD"/>
    <w:rsid w:val="008C2633"/>
    <w:rsid w:val="008E0EC2"/>
    <w:rsid w:val="008E3D8D"/>
    <w:rsid w:val="008F2F93"/>
    <w:rsid w:val="009010B0"/>
    <w:rsid w:val="00906B39"/>
    <w:rsid w:val="00924540"/>
    <w:rsid w:val="00963443"/>
    <w:rsid w:val="009A42C8"/>
    <w:rsid w:val="009C374A"/>
    <w:rsid w:val="009F4EA0"/>
    <w:rsid w:val="00B026E8"/>
    <w:rsid w:val="00B602B0"/>
    <w:rsid w:val="00BA0872"/>
    <w:rsid w:val="00BA26BB"/>
    <w:rsid w:val="00BA424A"/>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9A42C8"/>
    <w:rPr>
      <w:color w:val="0563C1" w:themeColor="hyperlink"/>
      <w:u w:val="single"/>
    </w:rPr>
  </w:style>
  <w:style w:type="character" w:styleId="UnresolvedMention">
    <w:name w:val="Unresolved Mention"/>
    <w:basedOn w:val="DefaultParagraphFont"/>
    <w:uiPriority w:val="99"/>
    <w:semiHidden/>
    <w:unhideWhenUsed/>
    <w:rsid w:val="009A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5972">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80697605">
      <w:bodyDiv w:val="1"/>
      <w:marLeft w:val="0"/>
      <w:marRight w:val="0"/>
      <w:marTop w:val="0"/>
      <w:marBottom w:val="0"/>
      <w:divBdr>
        <w:top w:val="none" w:sz="0" w:space="0" w:color="auto"/>
        <w:left w:val="none" w:sz="0" w:space="0" w:color="auto"/>
        <w:bottom w:val="none" w:sz="0" w:space="0" w:color="auto"/>
        <w:right w:val="none" w:sz="0" w:space="0" w:color="auto"/>
      </w:divBdr>
    </w:div>
    <w:div w:id="1359237932">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242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documentManagement/types"/>
    <ds:schemaRef ds:uri="cab52c9b-ab33-4221-8af9-54f8f2b86a80"/>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F8390AB8-CFF9-421C-B111-9B7ECA10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2025-02-13T18:35:00Z</dcterms:created>
  <dcterms:modified xsi:type="dcterms:W3CDTF">2025-08-10T19:15:00Z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