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6596C66B" w14:textId="77777777">
        <w:tc>
          <w:tcPr>
            <w:tcW w:w="8640" w:type="dxa"/>
          </w:tcPr>
          <w:p w14:paraId="417CA370" w14:textId="77777777" w:rsidR="002B7FC8" w:rsidRPr="00190AFC" w:rsidRDefault="0005340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AFC">
              <w:rPr>
                <w:rFonts w:ascii="Arial" w:hAnsi="Arial" w:cs="Arial"/>
                <w:b/>
                <w:sz w:val="22"/>
                <w:szCs w:val="22"/>
              </w:rPr>
              <w:t xml:space="preserve">Measuring health literacy among </w:t>
            </w:r>
            <w:r w:rsidR="005B7013" w:rsidRPr="00190AFC">
              <w:rPr>
                <w:rFonts w:ascii="Arial" w:hAnsi="Arial" w:cs="Arial"/>
                <w:b/>
                <w:sz w:val="22"/>
                <w:szCs w:val="22"/>
              </w:rPr>
              <w:t>vulnerable populations: Learning about</w:t>
            </w:r>
            <w:r w:rsidRPr="00190AFC">
              <w:rPr>
                <w:rFonts w:ascii="Arial" w:hAnsi="Arial" w:cs="Arial"/>
                <w:b/>
                <w:sz w:val="22"/>
                <w:szCs w:val="22"/>
              </w:rPr>
              <w:t xml:space="preserve"> the challenges and possibilities</w:t>
            </w:r>
            <w:r w:rsidR="00D11830" w:rsidRPr="00190AFC">
              <w:rPr>
                <w:rFonts w:ascii="Arial" w:hAnsi="Arial" w:cs="Arial"/>
                <w:b/>
                <w:sz w:val="22"/>
                <w:szCs w:val="22"/>
              </w:rPr>
              <w:t xml:space="preserve"> to accelerate health and equity</w:t>
            </w:r>
            <w:r w:rsidRPr="00190AFC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2B7FC8" w:rsidRPr="0003525D" w14:paraId="098F9136" w14:textId="77777777" w:rsidTr="00D71EFE">
        <w:trPr>
          <w:trHeight w:val="7663"/>
        </w:trPr>
        <w:tc>
          <w:tcPr>
            <w:tcW w:w="8640" w:type="dxa"/>
          </w:tcPr>
          <w:p w14:paraId="6446E2B1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0E7388C1" w14:textId="77777777" w:rsidR="00CC4BDF" w:rsidRDefault="005B701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literacy is </w:t>
            </w:r>
            <w:r w:rsidR="006275E9">
              <w:rPr>
                <w:rFonts w:ascii="Arial" w:hAnsi="Arial" w:cs="Arial"/>
                <w:sz w:val="22"/>
                <w:szCs w:val="22"/>
              </w:rPr>
              <w:t>a</w:t>
            </w:r>
            <w:r w:rsidR="000B7CD0">
              <w:rPr>
                <w:rFonts w:ascii="Arial" w:hAnsi="Arial" w:cs="Arial"/>
                <w:sz w:val="22"/>
                <w:szCs w:val="22"/>
              </w:rPr>
              <w:t>n important concept within contemporary health promotion contexts. However, it is a</w:t>
            </w:r>
            <w:r w:rsidR="006275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CD0">
              <w:rPr>
                <w:rFonts w:ascii="Arial" w:hAnsi="Arial" w:cs="Arial"/>
                <w:sz w:val="22"/>
                <w:szCs w:val="22"/>
              </w:rPr>
              <w:t>contested term. M</w:t>
            </w:r>
            <w:r>
              <w:rPr>
                <w:rFonts w:ascii="Arial" w:hAnsi="Arial" w:cs="Arial"/>
                <w:sz w:val="22"/>
                <w:szCs w:val="22"/>
              </w:rPr>
              <w:t>ultiple defini</w:t>
            </w:r>
            <w:r w:rsidR="000B7CD0">
              <w:rPr>
                <w:rFonts w:ascii="Arial" w:hAnsi="Arial" w:cs="Arial"/>
                <w:sz w:val="22"/>
                <w:szCs w:val="22"/>
              </w:rPr>
              <w:t xml:space="preserve">tions and meanings </w:t>
            </w:r>
            <w:r w:rsidR="00F92FE9">
              <w:rPr>
                <w:rFonts w:ascii="Arial" w:hAnsi="Arial" w:cs="Arial"/>
                <w:sz w:val="22"/>
                <w:szCs w:val="22"/>
              </w:rPr>
              <w:t xml:space="preserve">of health literacy </w:t>
            </w:r>
            <w:r w:rsidR="000B7CD0">
              <w:rPr>
                <w:rFonts w:ascii="Arial" w:hAnsi="Arial" w:cs="Arial"/>
                <w:sz w:val="22"/>
                <w:szCs w:val="22"/>
              </w:rPr>
              <w:t>have</w:t>
            </w:r>
            <w:r>
              <w:rPr>
                <w:rFonts w:ascii="Arial" w:hAnsi="Arial" w:cs="Arial"/>
                <w:sz w:val="22"/>
                <w:szCs w:val="22"/>
              </w:rPr>
              <w:t xml:space="preserve"> emerged ov</w:t>
            </w:r>
            <w:r w:rsidR="000B7CD0">
              <w:rPr>
                <w:rFonts w:ascii="Arial" w:hAnsi="Arial" w:cs="Arial"/>
                <w:sz w:val="22"/>
                <w:szCs w:val="22"/>
              </w:rPr>
              <w:t>er the past two decades</w:t>
            </w:r>
            <w:r w:rsidR="00D11830">
              <w:rPr>
                <w:rFonts w:ascii="Arial" w:hAnsi="Arial" w:cs="Arial"/>
                <w:sz w:val="22"/>
                <w:szCs w:val="22"/>
              </w:rPr>
              <w:t xml:space="preserve"> for application in different contexts</w:t>
            </w:r>
            <w:r w:rsidR="000B7CD0">
              <w:rPr>
                <w:rFonts w:ascii="Arial" w:hAnsi="Arial" w:cs="Arial"/>
                <w:sz w:val="22"/>
                <w:szCs w:val="22"/>
              </w:rPr>
              <w:t>. In</w:t>
            </w:r>
            <w:r w:rsidR="006275E9">
              <w:rPr>
                <w:rFonts w:ascii="Arial" w:hAnsi="Arial" w:cs="Arial"/>
                <w:sz w:val="22"/>
                <w:szCs w:val="22"/>
              </w:rPr>
              <w:t xml:space="preserve"> parallel</w:t>
            </w:r>
            <w:r w:rsidR="000B7CD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different w</w:t>
            </w:r>
            <w:r w:rsidR="006275E9">
              <w:rPr>
                <w:rFonts w:ascii="Arial" w:hAnsi="Arial" w:cs="Arial"/>
                <w:sz w:val="22"/>
                <w:szCs w:val="22"/>
              </w:rPr>
              <w:t>ays to measure health literacy</w:t>
            </w:r>
            <w:r w:rsidR="000B7CD0">
              <w:rPr>
                <w:rFonts w:ascii="Arial" w:hAnsi="Arial" w:cs="Arial"/>
                <w:sz w:val="22"/>
                <w:szCs w:val="22"/>
              </w:rPr>
              <w:t xml:space="preserve"> have </w:t>
            </w:r>
            <w:r w:rsidR="00F92FE9">
              <w:rPr>
                <w:rFonts w:ascii="Arial" w:hAnsi="Arial" w:cs="Arial"/>
                <w:sz w:val="22"/>
                <w:szCs w:val="22"/>
              </w:rPr>
              <w:t>also been offered</w:t>
            </w:r>
            <w:r w:rsidR="006275E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B7CD0">
              <w:rPr>
                <w:rFonts w:ascii="Arial" w:hAnsi="Arial" w:cs="Arial"/>
                <w:sz w:val="22"/>
                <w:szCs w:val="22"/>
              </w:rPr>
              <w:t>Until recently, there has been little consideration about how health literacy measurement has either sustained or challenged health inequities. In t</w:t>
            </w:r>
            <w:r w:rsidR="006275E9">
              <w:rPr>
                <w:rFonts w:ascii="Arial" w:hAnsi="Arial" w:cs="Arial"/>
                <w:sz w:val="22"/>
                <w:szCs w:val="22"/>
              </w:rPr>
              <w:t xml:space="preserve">his workshop </w:t>
            </w:r>
            <w:r w:rsidR="000B7CD0">
              <w:rPr>
                <w:rFonts w:ascii="Arial" w:hAnsi="Arial" w:cs="Arial"/>
                <w:sz w:val="22"/>
                <w:szCs w:val="22"/>
              </w:rPr>
              <w:t>we aim</w:t>
            </w:r>
            <w:r w:rsidR="006275E9">
              <w:rPr>
                <w:rFonts w:ascii="Arial" w:hAnsi="Arial" w:cs="Arial"/>
                <w:sz w:val="22"/>
                <w:szCs w:val="22"/>
              </w:rPr>
              <w:t xml:space="preserve"> to bring a sharper focus on </w:t>
            </w:r>
            <w:r w:rsidR="00F92FE9">
              <w:rPr>
                <w:rFonts w:ascii="Arial" w:hAnsi="Arial" w:cs="Arial"/>
                <w:sz w:val="22"/>
                <w:szCs w:val="22"/>
              </w:rPr>
              <w:t xml:space="preserve">ways to </w:t>
            </w:r>
            <w:r w:rsidR="00D956F6">
              <w:rPr>
                <w:rFonts w:ascii="Arial" w:hAnsi="Arial" w:cs="Arial"/>
                <w:sz w:val="22"/>
                <w:szCs w:val="22"/>
              </w:rPr>
              <w:t xml:space="preserve">improve </w:t>
            </w:r>
            <w:r w:rsidR="00F92FE9">
              <w:rPr>
                <w:rFonts w:ascii="Arial" w:hAnsi="Arial" w:cs="Arial"/>
                <w:sz w:val="22"/>
                <w:szCs w:val="22"/>
              </w:rPr>
              <w:t>health literacy measurement among</w:t>
            </w:r>
            <w:r>
              <w:rPr>
                <w:rFonts w:ascii="Arial" w:hAnsi="Arial" w:cs="Arial"/>
                <w:sz w:val="22"/>
                <w:szCs w:val="22"/>
              </w:rPr>
              <w:t xml:space="preserve"> vulnerable</w:t>
            </w:r>
            <w:r w:rsidR="00F92FE9">
              <w:rPr>
                <w:rFonts w:ascii="Arial" w:hAnsi="Arial" w:cs="Arial"/>
                <w:sz w:val="22"/>
                <w:szCs w:val="22"/>
              </w:rPr>
              <w:t xml:space="preserve"> and disadvantaged populations</w:t>
            </w:r>
            <w:r w:rsidR="00CC4BDF">
              <w:rPr>
                <w:rFonts w:ascii="Arial" w:hAnsi="Arial" w:cs="Arial"/>
                <w:sz w:val="22"/>
                <w:szCs w:val="22"/>
              </w:rPr>
              <w:t>, particularly I</w:t>
            </w:r>
            <w:bookmarkStart w:id="0" w:name="_GoBack"/>
            <w:bookmarkEnd w:id="0"/>
            <w:r w:rsidR="00CC4BDF">
              <w:rPr>
                <w:rFonts w:ascii="Arial" w:hAnsi="Arial" w:cs="Arial"/>
                <w:sz w:val="22"/>
                <w:szCs w:val="22"/>
              </w:rPr>
              <w:t>ndigenous populations</w:t>
            </w:r>
            <w:r w:rsidR="00F92FE9">
              <w:rPr>
                <w:rFonts w:ascii="Arial" w:hAnsi="Arial" w:cs="Arial"/>
                <w:sz w:val="22"/>
                <w:szCs w:val="22"/>
              </w:rPr>
              <w:t>.</w:t>
            </w:r>
            <w:r w:rsidR="00D956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520F89" w14:textId="77777777" w:rsidR="00CC4BDF" w:rsidRDefault="00CC4BD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2AAFD2" w14:textId="77777777" w:rsidR="005B7013" w:rsidRDefault="00D956F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Workshop objectives include:</w:t>
            </w:r>
          </w:p>
          <w:p w14:paraId="34A7D5D8" w14:textId="77777777" w:rsidR="00D956F6" w:rsidRDefault="00D956F6" w:rsidP="00D956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Describing</w:t>
            </w:r>
            <w:r w:rsidRPr="00D956F6">
              <w:rPr>
                <w:rFonts w:ascii="Arial" w:hAnsi="Arial" w:cs="Arial"/>
                <w:sz w:val="22"/>
                <w:szCs w:val="22"/>
              </w:rPr>
              <w:t xml:space="preserve"> the evolution of health literacy definitions and measurement over the past two decades</w:t>
            </w:r>
          </w:p>
          <w:p w14:paraId="25C39A82" w14:textId="77777777" w:rsidR="00D956F6" w:rsidRPr="00D956F6" w:rsidRDefault="00D956F6" w:rsidP="00D956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56F6">
              <w:rPr>
                <w:rFonts w:ascii="Arial" w:hAnsi="Arial" w:cs="Arial"/>
                <w:sz w:val="22"/>
                <w:szCs w:val="22"/>
              </w:rPr>
              <w:t>Introducing participants to a range of health literacy measurement tools</w:t>
            </w:r>
          </w:p>
          <w:p w14:paraId="5C0B3B4D" w14:textId="77777777" w:rsidR="00D956F6" w:rsidRPr="00F92FE9" w:rsidRDefault="00D956F6" w:rsidP="00D956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Raising</w:t>
            </w:r>
            <w:r w:rsidRPr="00F92FE9">
              <w:rPr>
                <w:rFonts w:ascii="Arial" w:hAnsi="Arial" w:cs="Arial"/>
                <w:sz w:val="22"/>
                <w:szCs w:val="22"/>
              </w:rPr>
              <w:t xml:space="preserve"> awareness of emerging health literacy measurement tools being used with vulnerable and disadvantaged populations</w:t>
            </w:r>
          </w:p>
          <w:p w14:paraId="35EEDD27" w14:textId="77777777" w:rsidR="00D956F6" w:rsidRPr="00F92FE9" w:rsidRDefault="00D956F6" w:rsidP="00D956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Identifying</w:t>
            </w:r>
            <w:r w:rsidRPr="00F92FE9">
              <w:rPr>
                <w:rFonts w:ascii="Arial" w:hAnsi="Arial" w:cs="Arial"/>
                <w:sz w:val="22"/>
                <w:szCs w:val="22"/>
              </w:rPr>
              <w:t xml:space="preserve"> and discuss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F92FE9">
              <w:rPr>
                <w:rFonts w:ascii="Arial" w:hAnsi="Arial" w:cs="Arial"/>
                <w:sz w:val="22"/>
                <w:szCs w:val="22"/>
              </w:rPr>
              <w:t xml:space="preserve"> the challenges and opportunities associated with using different health literacy measurement tools </w:t>
            </w:r>
            <w:r>
              <w:rPr>
                <w:rFonts w:ascii="Arial" w:hAnsi="Arial" w:cs="Arial"/>
                <w:sz w:val="22"/>
                <w:szCs w:val="22"/>
              </w:rPr>
              <w:t xml:space="preserve">likely </w:t>
            </w:r>
            <w:r w:rsidRPr="00F92FE9">
              <w:rPr>
                <w:rFonts w:ascii="Arial" w:hAnsi="Arial" w:cs="Arial"/>
                <w:sz w:val="22"/>
                <w:szCs w:val="22"/>
              </w:rPr>
              <w:t>to promote health equity</w:t>
            </w:r>
          </w:p>
          <w:p w14:paraId="27A6F564" w14:textId="77777777" w:rsidR="00D956F6" w:rsidRPr="00D956F6" w:rsidRDefault="00D956F6" w:rsidP="00D956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F92FE9">
              <w:rPr>
                <w:rFonts w:ascii="Arial" w:hAnsi="Arial" w:cs="Arial"/>
                <w:sz w:val="22"/>
                <w:szCs w:val="22"/>
              </w:rPr>
              <w:t>dentify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F92FE9">
              <w:rPr>
                <w:rFonts w:ascii="Arial" w:hAnsi="Arial" w:cs="Arial"/>
                <w:sz w:val="22"/>
                <w:szCs w:val="22"/>
              </w:rPr>
              <w:t xml:space="preserve"> and discuss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F92FE9">
              <w:rPr>
                <w:rFonts w:ascii="Arial" w:hAnsi="Arial" w:cs="Arial"/>
                <w:sz w:val="22"/>
                <w:szCs w:val="22"/>
              </w:rPr>
              <w:t xml:space="preserve"> the most promising health literacy measurement tools for use with vulnerable and disadvantaged populations</w:t>
            </w:r>
          </w:p>
          <w:p w14:paraId="4B20B719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1D15A5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13D4336F" w14:textId="77777777" w:rsidR="00EF070F" w:rsidRDefault="00EF070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workshop will involve:</w:t>
            </w:r>
          </w:p>
          <w:p w14:paraId="4EC5F0A8" w14:textId="77777777" w:rsidR="00EF070F" w:rsidRDefault="00EF070F" w:rsidP="00EF070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070F">
              <w:rPr>
                <w:rFonts w:ascii="Arial" w:hAnsi="Arial" w:cs="Arial"/>
                <w:sz w:val="22"/>
                <w:szCs w:val="22"/>
              </w:rPr>
              <w:t>A</w:t>
            </w:r>
            <w:r w:rsidR="00D956F6" w:rsidRPr="00EF070F">
              <w:rPr>
                <w:rFonts w:ascii="Arial" w:hAnsi="Arial" w:cs="Arial"/>
                <w:sz w:val="22"/>
                <w:szCs w:val="22"/>
              </w:rPr>
              <w:t xml:space="preserve"> brief introduction about the </w:t>
            </w:r>
            <w:r w:rsidRPr="00EF070F">
              <w:rPr>
                <w:rFonts w:ascii="Arial" w:hAnsi="Arial" w:cs="Arial"/>
                <w:sz w:val="22"/>
                <w:szCs w:val="22"/>
              </w:rPr>
              <w:t>history of health literacy measurement globally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AE33E0" w14:textId="77777777" w:rsidR="00DA7A71" w:rsidRDefault="00EF070F" w:rsidP="00EF070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956F6" w:rsidRPr="00EF070F">
              <w:rPr>
                <w:rFonts w:ascii="Arial" w:hAnsi="Arial" w:cs="Arial"/>
                <w:sz w:val="22"/>
                <w:szCs w:val="22"/>
              </w:rPr>
              <w:t xml:space="preserve">ach of the co-organisers 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describing how they have used </w:t>
            </w:r>
            <w:r w:rsidR="00D956F6" w:rsidRPr="00EF070F">
              <w:rPr>
                <w:rFonts w:ascii="Arial" w:hAnsi="Arial" w:cs="Arial"/>
                <w:sz w:val="22"/>
                <w:szCs w:val="22"/>
              </w:rPr>
              <w:t xml:space="preserve">a health literacy </w:t>
            </w:r>
            <w:r>
              <w:rPr>
                <w:rFonts w:ascii="Arial" w:hAnsi="Arial" w:cs="Arial"/>
                <w:sz w:val="22"/>
                <w:szCs w:val="22"/>
              </w:rPr>
              <w:t xml:space="preserve">measurement </w:t>
            </w:r>
            <w:r w:rsidR="00D11830">
              <w:rPr>
                <w:rFonts w:ascii="Arial" w:hAnsi="Arial" w:cs="Arial"/>
                <w:sz w:val="22"/>
                <w:szCs w:val="22"/>
              </w:rPr>
              <w:t>and concepts</w:t>
            </w:r>
            <w:r w:rsidR="00D11830" w:rsidRPr="00EF07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a </w:t>
            </w:r>
            <w:r w:rsidR="00D956F6" w:rsidRPr="00EF070F">
              <w:rPr>
                <w:rFonts w:ascii="Arial" w:hAnsi="Arial" w:cs="Arial"/>
                <w:sz w:val="22"/>
                <w:szCs w:val="22"/>
              </w:rPr>
              <w:t>vulnerable o</w:t>
            </w:r>
            <w:r>
              <w:rPr>
                <w:rFonts w:ascii="Arial" w:hAnsi="Arial" w:cs="Arial"/>
                <w:sz w:val="22"/>
                <w:szCs w:val="22"/>
              </w:rPr>
              <w:t xml:space="preserve">r disadvantaged population (i.e. present case study </w:t>
            </w:r>
            <w:r w:rsidR="00D11830">
              <w:rPr>
                <w:rFonts w:ascii="Arial" w:hAnsi="Arial" w:cs="Arial"/>
                <w:sz w:val="22"/>
                <w:szCs w:val="22"/>
              </w:rPr>
              <w:t>in Australia, Africa, Asia and Europe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2808DFDC" w14:textId="77777777" w:rsidR="00EF070F" w:rsidRDefault="00EF070F" w:rsidP="00EF070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Small group discussion about experiences of using health literacy tools </w:t>
            </w:r>
            <w:r w:rsidR="00D11830">
              <w:rPr>
                <w:rFonts w:ascii="Arial" w:hAnsi="Arial" w:cs="Arial"/>
                <w:sz w:val="22"/>
                <w:szCs w:val="22"/>
              </w:rPr>
              <w:t xml:space="preserve">and concepts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different </w:t>
            </w:r>
            <w:r w:rsidRPr="00EF070F">
              <w:rPr>
                <w:rFonts w:ascii="Arial" w:hAnsi="Arial" w:cs="Arial"/>
                <w:sz w:val="22"/>
                <w:szCs w:val="22"/>
              </w:rPr>
              <w:t>vulnerable or disadvantaged population</w:t>
            </w:r>
            <w:r>
              <w:rPr>
                <w:rFonts w:ascii="Arial" w:hAnsi="Arial" w:cs="Arial"/>
                <w:sz w:val="22"/>
                <w:szCs w:val="22"/>
              </w:rPr>
              <w:t>s experiencing health inequities</w:t>
            </w:r>
          </w:p>
          <w:p w14:paraId="7780B956" w14:textId="77777777" w:rsidR="00EF070F" w:rsidRPr="00EF070F" w:rsidRDefault="000D2457" w:rsidP="00EF070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Whole group discussion about promising health literacy tools </w:t>
            </w:r>
            <w:r w:rsidR="00D11830">
              <w:rPr>
                <w:rFonts w:ascii="Arial" w:hAnsi="Arial" w:cs="Arial"/>
                <w:sz w:val="22"/>
                <w:szCs w:val="22"/>
              </w:rPr>
              <w:t xml:space="preserve">and approaches </w:t>
            </w:r>
            <w:r>
              <w:rPr>
                <w:rFonts w:ascii="Arial" w:hAnsi="Arial" w:cs="Arial"/>
                <w:sz w:val="22"/>
                <w:szCs w:val="22"/>
              </w:rPr>
              <w:t>for use with</w:t>
            </w:r>
            <w:r w:rsidRPr="00F92FE9">
              <w:rPr>
                <w:rFonts w:ascii="Arial" w:hAnsi="Arial" w:cs="Arial"/>
                <w:sz w:val="22"/>
                <w:szCs w:val="22"/>
              </w:rPr>
              <w:t xml:space="preserve"> vulnerable and disadvantaged populations</w:t>
            </w:r>
          </w:p>
          <w:p w14:paraId="2052FDD9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E12D0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881133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4E088DD8" w14:textId="77777777" w:rsidR="00F92FE9" w:rsidRPr="000D2457" w:rsidRDefault="00F92FE9" w:rsidP="00F92F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245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D2457">
              <w:rPr>
                <w:rFonts w:ascii="Arial" w:hAnsi="Arial" w:cs="Arial"/>
                <w:sz w:val="22"/>
                <w:szCs w:val="22"/>
              </w:rPr>
              <w:t>develop a basic understanding of</w:t>
            </w:r>
            <w:r w:rsidR="000D2457" w:rsidRPr="000D2457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Pr="000D2457">
              <w:rPr>
                <w:rFonts w:ascii="Arial" w:hAnsi="Arial" w:cs="Arial"/>
                <w:sz w:val="22"/>
                <w:szCs w:val="22"/>
              </w:rPr>
              <w:t xml:space="preserve">he evolution of health literacy definitions and measurement </w:t>
            </w:r>
          </w:p>
          <w:p w14:paraId="393679C7" w14:textId="77777777" w:rsidR="00DA7A71" w:rsidRPr="000D2457" w:rsidRDefault="000D2457" w:rsidP="00F92F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increase knowledge about</w:t>
            </w:r>
            <w:r w:rsidR="00F92FE9" w:rsidRPr="000D2457">
              <w:rPr>
                <w:rFonts w:ascii="Arial" w:hAnsi="Arial" w:cs="Arial"/>
                <w:sz w:val="22"/>
                <w:szCs w:val="22"/>
              </w:rPr>
              <w:t xml:space="preserve"> emerging health literacy tools </w:t>
            </w:r>
            <w:r w:rsidR="00D11830">
              <w:rPr>
                <w:rFonts w:ascii="Arial" w:hAnsi="Arial" w:cs="Arial"/>
                <w:sz w:val="22"/>
                <w:szCs w:val="22"/>
              </w:rPr>
              <w:t xml:space="preserve">and measurement approaches </w:t>
            </w:r>
            <w:r w:rsidR="00F92FE9" w:rsidRPr="000D2457">
              <w:rPr>
                <w:rFonts w:ascii="Arial" w:hAnsi="Arial" w:cs="Arial"/>
                <w:sz w:val="22"/>
                <w:szCs w:val="22"/>
              </w:rPr>
              <w:t>being used with vulnerable and disadvantaged populations</w:t>
            </w:r>
          </w:p>
          <w:p w14:paraId="79EA86C1" w14:textId="77777777" w:rsidR="00F92FE9" w:rsidRPr="000D2457" w:rsidRDefault="000D2457" w:rsidP="00F92F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articulate</w:t>
            </w:r>
            <w:r w:rsidR="00F92FE9" w:rsidRPr="000D2457">
              <w:rPr>
                <w:rFonts w:ascii="Arial" w:hAnsi="Arial" w:cs="Arial"/>
                <w:sz w:val="22"/>
                <w:szCs w:val="22"/>
              </w:rPr>
              <w:t xml:space="preserve"> the challenges and opportunities associated with using different health literacy measurement tools </w:t>
            </w:r>
            <w:r w:rsidR="00D956F6" w:rsidRPr="000D2457">
              <w:rPr>
                <w:rFonts w:ascii="Arial" w:hAnsi="Arial" w:cs="Arial"/>
                <w:sz w:val="22"/>
                <w:szCs w:val="22"/>
              </w:rPr>
              <w:t xml:space="preserve">likely </w:t>
            </w:r>
            <w:r w:rsidR="00F92FE9" w:rsidRPr="000D2457">
              <w:rPr>
                <w:rFonts w:ascii="Arial" w:hAnsi="Arial" w:cs="Arial"/>
                <w:sz w:val="22"/>
                <w:szCs w:val="22"/>
              </w:rPr>
              <w:t>to promote health equity</w:t>
            </w:r>
          </w:p>
          <w:p w14:paraId="3540948C" w14:textId="77777777" w:rsidR="00DA7A71" w:rsidRPr="00CC4BDF" w:rsidRDefault="00F92FE9" w:rsidP="00E36AD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D245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D2457" w:rsidRPr="000D2457">
              <w:rPr>
                <w:rFonts w:ascii="Arial" w:hAnsi="Arial" w:cs="Arial"/>
                <w:sz w:val="22"/>
                <w:szCs w:val="22"/>
              </w:rPr>
              <w:t xml:space="preserve">increase knowledge and understanding about </w:t>
            </w:r>
            <w:r w:rsidRPr="000D2457">
              <w:rPr>
                <w:rFonts w:ascii="Arial" w:hAnsi="Arial" w:cs="Arial"/>
                <w:sz w:val="22"/>
                <w:szCs w:val="22"/>
              </w:rPr>
              <w:t xml:space="preserve">the most promising health literacy </w:t>
            </w:r>
            <w:r w:rsidR="00D11830">
              <w:rPr>
                <w:rFonts w:ascii="Arial" w:hAnsi="Arial" w:cs="Arial"/>
                <w:sz w:val="22"/>
                <w:szCs w:val="22"/>
              </w:rPr>
              <w:t>approaches</w:t>
            </w:r>
            <w:r w:rsidRPr="000D2457">
              <w:rPr>
                <w:rFonts w:ascii="Arial" w:hAnsi="Arial" w:cs="Arial"/>
                <w:sz w:val="22"/>
                <w:szCs w:val="22"/>
              </w:rPr>
              <w:t xml:space="preserve"> for use with vulnerable and disadvantaged populations</w:t>
            </w:r>
          </w:p>
        </w:tc>
      </w:tr>
    </w:tbl>
    <w:p w14:paraId="63C269A1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30FA2"/>
    <w:multiLevelType w:val="hybridMultilevel"/>
    <w:tmpl w:val="4C060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454FB"/>
    <w:multiLevelType w:val="hybridMultilevel"/>
    <w:tmpl w:val="CCA80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53409"/>
    <w:rsid w:val="00077988"/>
    <w:rsid w:val="0008349E"/>
    <w:rsid w:val="000B7CD0"/>
    <w:rsid w:val="000C05CE"/>
    <w:rsid w:val="000D2457"/>
    <w:rsid w:val="00131D1E"/>
    <w:rsid w:val="00190AFC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D1D5B"/>
    <w:rsid w:val="003F596D"/>
    <w:rsid w:val="00485CB7"/>
    <w:rsid w:val="00490208"/>
    <w:rsid w:val="004B5B95"/>
    <w:rsid w:val="004C45A1"/>
    <w:rsid w:val="004E345D"/>
    <w:rsid w:val="00564331"/>
    <w:rsid w:val="00590824"/>
    <w:rsid w:val="005B7013"/>
    <w:rsid w:val="005F7DC7"/>
    <w:rsid w:val="006275E9"/>
    <w:rsid w:val="006605DB"/>
    <w:rsid w:val="00663BFF"/>
    <w:rsid w:val="006C6E32"/>
    <w:rsid w:val="0070252B"/>
    <w:rsid w:val="00714C46"/>
    <w:rsid w:val="007A2A9C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4BDF"/>
    <w:rsid w:val="00CC5CF2"/>
    <w:rsid w:val="00CD0335"/>
    <w:rsid w:val="00CE496D"/>
    <w:rsid w:val="00CE5D57"/>
    <w:rsid w:val="00D11830"/>
    <w:rsid w:val="00D71EFE"/>
    <w:rsid w:val="00D956F6"/>
    <w:rsid w:val="00DA45EE"/>
    <w:rsid w:val="00DA7A71"/>
    <w:rsid w:val="00DC2C64"/>
    <w:rsid w:val="00DE4BC0"/>
    <w:rsid w:val="00DE6D44"/>
    <w:rsid w:val="00E0479B"/>
    <w:rsid w:val="00E36AD7"/>
    <w:rsid w:val="00E379B4"/>
    <w:rsid w:val="00E458B1"/>
    <w:rsid w:val="00EA386D"/>
    <w:rsid w:val="00EB529A"/>
    <w:rsid w:val="00EF070F"/>
    <w:rsid w:val="00F16B61"/>
    <w:rsid w:val="00F407AD"/>
    <w:rsid w:val="00F86A0C"/>
    <w:rsid w:val="00F92FE9"/>
    <w:rsid w:val="00FB626D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764C8"/>
  <w15:docId w15:val="{51C43ECF-6DF0-4B31-B3CE-6A464391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F92FE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118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1830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9c8a2b7b-0bee-4c48-b0a6-23db8982d3bc"/>
    <ds:schemaRef ds:uri="6911e96c-4cc4-42d5-8e43-f93924cf6a0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BC142-D673-4E89-9816-399B68FED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2018-09-17T01:01:00Z</dcterms:created>
  <dcterms:modified xsi:type="dcterms:W3CDTF">2018-09-17T01:01:00Z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