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FF311A" w14:paraId="5A4DE250" w14:textId="77777777">
        <w:tc>
          <w:tcPr>
            <w:tcW w:w="8640" w:type="dxa"/>
          </w:tcPr>
          <w:p w14:paraId="17408961" w14:textId="77777777" w:rsidR="002B7FC8" w:rsidRDefault="0082591B" w:rsidP="008259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F311A">
              <w:rPr>
                <w:rFonts w:ascii="Arial" w:hAnsi="Arial" w:cs="Arial"/>
                <w:b/>
                <w:sz w:val="22"/>
                <w:szCs w:val="22"/>
              </w:rPr>
              <w:t xml:space="preserve">A study on the correlation between the health literacy and the snack </w:t>
            </w:r>
            <w:r w:rsidR="009605FB" w:rsidRPr="00FF311A">
              <w:rPr>
                <w:rFonts w:ascii="Arial" w:hAnsi="Arial" w:cs="Arial"/>
                <w:b/>
                <w:sz w:val="22"/>
                <w:szCs w:val="22"/>
              </w:rPr>
              <w:t>behaviour</w:t>
            </w:r>
            <w:r w:rsidRPr="00FF311A">
              <w:rPr>
                <w:rFonts w:ascii="Arial" w:hAnsi="Arial" w:cs="Arial"/>
                <w:b/>
                <w:sz w:val="22"/>
                <w:szCs w:val="22"/>
              </w:rPr>
              <w:t xml:space="preserve"> among children and adolescents aged 7-16 years in China: Using Chinese version Newest Vital Sign (NVS-CHN)</w:t>
            </w:r>
          </w:p>
          <w:p w14:paraId="5A4DE24F" w14:textId="11EEF52D" w:rsidR="00FF311A" w:rsidRPr="00FF311A" w:rsidRDefault="00FF311A" w:rsidP="0082591B">
            <w:pPr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</w:tc>
      </w:tr>
      <w:tr w:rsidR="002B7FC8" w:rsidRPr="00FF311A" w14:paraId="5A4DE264" w14:textId="77777777" w:rsidTr="00D71EFE">
        <w:trPr>
          <w:trHeight w:val="7663"/>
        </w:trPr>
        <w:tc>
          <w:tcPr>
            <w:tcW w:w="8640" w:type="dxa"/>
          </w:tcPr>
          <w:p w14:paraId="5DDD6816" w14:textId="77777777" w:rsidR="00FF311A" w:rsidRDefault="00FF311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7" w14:textId="5DAD5687" w:rsidR="00DA7A71" w:rsidRPr="00FF311A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311A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82591B" w:rsidRPr="00FF311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Children Health literacy (HL) is an important public health issue</w:t>
            </w:r>
            <w:r w:rsidR="00857187" w:rsidRPr="00FF311A">
              <w:rPr>
                <w:rFonts w:ascii="Arial" w:hAnsi="Arial" w:cs="Arial"/>
                <w:sz w:val="22"/>
                <w:szCs w:val="22"/>
                <w:lang w:eastAsia="zh-CN"/>
              </w:rPr>
              <w:t>. But t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here was no a standard health literacy assessment tool for under 15 years old children until now in China. The objectives of this study were to develop a Chinese version of the NVS assessment based on the US version and use it to measure health literacy children and adolescents aged 7-16 years in China. Moreover, children intake snack heavily is one of the most serious proble</w:t>
            </w:r>
            <w:bookmarkStart w:id="0" w:name="_GoBack"/>
            <w:bookmarkEnd w:id="0"/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ms in China, correlation between the HL and the snack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behaviours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was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analysed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as well.</w:t>
            </w:r>
          </w:p>
          <w:p w14:paraId="063BF9EE" w14:textId="77777777" w:rsidR="00486B3A" w:rsidRPr="00FF311A" w:rsidRDefault="00486B3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5A4DE25C" w14:textId="6CB3433B" w:rsidR="00DA7A71" w:rsidRPr="00FF311A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F311A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82591B" w:rsidRPr="00FF311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A cross-sectional study including 2752 children and adolescents aged 7-16 years old was conducted in January 2018. The translation version of the NVS from English to Chinese were used to measure HL and a self-designed questionnaire used to investigate children/adolescents’ basic information </w:t>
            </w:r>
            <w:r w:rsidR="00486B3A" w:rsidRPr="00FF31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and 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snack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. Total nine group snacks intake frequencies were reported by children and with which the snack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score </w:t>
            </w:r>
            <w:proofErr w:type="gramStart"/>
            <w:r w:rsidR="0082591B" w:rsidRPr="00FF311A">
              <w:rPr>
                <w:rFonts w:ascii="Arial" w:hAnsi="Arial" w:cs="Arial"/>
                <w:sz w:val="22"/>
                <w:szCs w:val="22"/>
              </w:rPr>
              <w:t>were</w:t>
            </w:r>
            <w:proofErr w:type="gramEnd"/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calculated. </w:t>
            </w:r>
            <w:r w:rsidR="00486B3A" w:rsidRPr="00FF311A">
              <w:rPr>
                <w:rFonts w:ascii="Arial" w:hAnsi="Arial" w:cs="Arial"/>
                <w:sz w:val="22"/>
                <w:szCs w:val="22"/>
              </w:rPr>
              <w:t xml:space="preserve">Pearson correlation </w:t>
            </w:r>
            <w:r w:rsidR="00486B3A" w:rsidRPr="00FF31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used to </w:t>
            </w:r>
            <w:r w:rsidR="00486B3A" w:rsidRPr="00FF311A">
              <w:rPr>
                <w:rFonts w:ascii="Arial" w:hAnsi="Arial" w:cs="Arial"/>
                <w:sz w:val="22"/>
                <w:szCs w:val="22"/>
              </w:rPr>
              <w:t xml:space="preserve">analysis </w:t>
            </w:r>
            <w:r w:rsidR="00486B3A" w:rsidRPr="00FF311A">
              <w:rPr>
                <w:rFonts w:ascii="Arial" w:hAnsi="Arial" w:cs="Arial"/>
                <w:sz w:val="22"/>
                <w:szCs w:val="22"/>
                <w:lang w:eastAsia="zh-CN"/>
              </w:rPr>
              <w:t>t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he correlation between NCV-CHN scores and actual snacking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</w:t>
            </w:r>
            <w:r w:rsidR="00486B3A" w:rsidRPr="00FF311A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</w:p>
          <w:p w14:paraId="34271B4E" w14:textId="77777777" w:rsidR="00486B3A" w:rsidRPr="00FF311A" w:rsidRDefault="00486B3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089DEF63" w14:textId="564DA665" w:rsidR="004B7D91" w:rsidRPr="00FF311A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F311A"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82591B" w:rsidRPr="00FF311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The average HL score of participants was 2.43</w:t>
            </w:r>
            <w:r w:rsidR="0082591B" w:rsidRPr="00FF311A">
              <w:rPr>
                <w:rFonts w:ascii="Arial" w:eastAsia="SimSun" w:hAnsi="Arial" w:cs="Arial"/>
                <w:sz w:val="22"/>
                <w:szCs w:val="22"/>
              </w:rPr>
              <w:t>±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1.96 (95%CI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: 2.35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-2.50</w:t>
            </w:r>
            <w:proofErr w:type="gramStart"/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proofErr w:type="gramEnd"/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which is increasing with age as well as education level. The average HL score were 1.73±1.70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，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2.31±1.96, 2.48±1.89,2.84±2.00 respectively for children aged of 10 years,11-13 years, 14 years, 15-16 years respectively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（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P&lt;0.001</w:t>
            </w:r>
            <w:proofErr w:type="gramStart"/>
            <w:r w:rsidR="0082591B" w:rsidRPr="00FF311A">
              <w:rPr>
                <w:rFonts w:ascii="Arial" w:hAnsi="Arial" w:cs="Arial"/>
                <w:sz w:val="22"/>
                <w:szCs w:val="22"/>
              </w:rPr>
              <w:t>）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>.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the cut-off value of 4 score, 32.5% of children were evaluated as having basic health literacy. Snack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score were range in 20 to 100, average level was 64.38±11.19. There were 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weak 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correlations between NCV-CHN HL and actual snack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>(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Pearson’s</w:t>
            </w:r>
            <w:proofErr w:type="gramEnd"/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>=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0.15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P&lt;0.001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>).</w:t>
            </w:r>
          </w:p>
          <w:p w14:paraId="4920224B" w14:textId="77777777" w:rsidR="00486B3A" w:rsidRPr="00FF311A" w:rsidRDefault="00486B3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24B8CD62" w14:textId="69B20956" w:rsidR="004B7D91" w:rsidRPr="00FF311A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F311A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82591B" w:rsidRPr="00FF311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The NVS-CHN version is an applicable measure of HL among Chinese children aged 7-16 years old, although its question items were not greatly modified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from English version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. HL level is n relatively low in Chinese children compare with other western countries. The NCV-CHN score 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>do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not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have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strong power to predict the actual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 of children. Children Health Literacy improvement approach should be emphasized</w:t>
            </w:r>
            <w:r w:rsidR="002B6FD1" w:rsidRPr="00FF311A">
              <w:rPr>
                <w:rFonts w:ascii="Arial" w:hAnsi="Arial" w:cs="Arial"/>
                <w:sz w:val="22"/>
                <w:szCs w:val="22"/>
                <w:lang w:eastAsia="zh-CN"/>
              </w:rPr>
              <w:t xml:space="preserve"> in China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, especially of nutrition literacy and diet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behaviours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0D0683E" w14:textId="77777777" w:rsidR="00486B3A" w:rsidRPr="00FF311A" w:rsidRDefault="00486B3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</w:p>
          <w:p w14:paraId="3CDEB4A9" w14:textId="0E132194" w:rsidR="004B7D91" w:rsidRPr="00FF311A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FF311A"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82591B" w:rsidRPr="00FF311A">
              <w:rPr>
                <w:rFonts w:ascii="Arial" w:hAnsi="Arial" w:cs="Arial"/>
                <w:b/>
                <w:sz w:val="22"/>
                <w:szCs w:val="22"/>
                <w:lang w:eastAsia="zh-CN"/>
              </w:rPr>
              <w:t xml:space="preserve"> </w:t>
            </w:r>
            <w:r w:rsidR="0082591B" w:rsidRPr="00FF311A">
              <w:rPr>
                <w:rFonts w:ascii="Arial" w:hAnsi="Arial" w:cs="Arial"/>
                <w:sz w:val="22"/>
                <w:szCs w:val="22"/>
              </w:rPr>
              <w:t xml:space="preserve">Health literacy, Newest Vital Sign, Children and Adolescent, Snack </w:t>
            </w:r>
            <w:r w:rsidR="009605FB" w:rsidRPr="00FF311A">
              <w:rPr>
                <w:rFonts w:ascii="Arial" w:hAnsi="Arial" w:cs="Arial"/>
                <w:sz w:val="22"/>
                <w:szCs w:val="22"/>
              </w:rPr>
              <w:t>Behaviour</w:t>
            </w:r>
          </w:p>
          <w:p w14:paraId="5A4DE25F" w14:textId="77777777" w:rsidR="00DA7A71" w:rsidRPr="00FF311A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FF311A" w:rsidRDefault="00DA7A71" w:rsidP="009605F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FF311A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FF311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B6D16" w14:textId="77777777" w:rsidR="006E029D" w:rsidRDefault="006E029D" w:rsidP="0082591B">
      <w:r>
        <w:separator/>
      </w:r>
    </w:p>
  </w:endnote>
  <w:endnote w:type="continuationSeparator" w:id="0">
    <w:p w14:paraId="43A1BAC6" w14:textId="77777777" w:rsidR="006E029D" w:rsidRDefault="006E029D" w:rsidP="0082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C4E2" w14:textId="77777777" w:rsidR="006E029D" w:rsidRDefault="006E029D" w:rsidP="0082591B">
      <w:r>
        <w:separator/>
      </w:r>
    </w:p>
  </w:footnote>
  <w:footnote w:type="continuationSeparator" w:id="0">
    <w:p w14:paraId="1637C5AC" w14:textId="77777777" w:rsidR="006E029D" w:rsidRDefault="006E029D" w:rsidP="00825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A11B0"/>
    <w:rsid w:val="002B6FD1"/>
    <w:rsid w:val="002B7FC8"/>
    <w:rsid w:val="002F34DB"/>
    <w:rsid w:val="00317FFE"/>
    <w:rsid w:val="00363AF7"/>
    <w:rsid w:val="003A6236"/>
    <w:rsid w:val="003B15A7"/>
    <w:rsid w:val="003F596D"/>
    <w:rsid w:val="00486B3A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6E029D"/>
    <w:rsid w:val="0070252B"/>
    <w:rsid w:val="00714C46"/>
    <w:rsid w:val="007A2A9C"/>
    <w:rsid w:val="007E61BA"/>
    <w:rsid w:val="0082392D"/>
    <w:rsid w:val="0082591B"/>
    <w:rsid w:val="00857187"/>
    <w:rsid w:val="008874BF"/>
    <w:rsid w:val="008C05AC"/>
    <w:rsid w:val="008C05C1"/>
    <w:rsid w:val="00932377"/>
    <w:rsid w:val="009579B1"/>
    <w:rsid w:val="00957F8B"/>
    <w:rsid w:val="009605FB"/>
    <w:rsid w:val="009B7881"/>
    <w:rsid w:val="00A112C8"/>
    <w:rsid w:val="00A1780F"/>
    <w:rsid w:val="00A36C6E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31370"/>
    <w:rsid w:val="00F407AD"/>
    <w:rsid w:val="00F86A0C"/>
    <w:rsid w:val="00FB626D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  <w15:docId w15:val="{472D154E-A4D2-47CC-9169-755D4DE7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825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2591B"/>
    <w:rPr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nhideWhenUsed/>
    <w:rsid w:val="008259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82591B"/>
    <w:rPr>
      <w:sz w:val="18"/>
      <w:szCs w:val="18"/>
      <w:lang w:val="en-GB" w:eastAsia="en-US"/>
    </w:rPr>
  </w:style>
  <w:style w:type="character" w:customStyle="1" w:styleId="fontstyle01">
    <w:name w:val="fontstyle01"/>
    <w:basedOn w:val="DefaultParagraphFont"/>
    <w:rsid w:val="0082591B"/>
    <w:rPr>
      <w:rFonts w:ascii="MinionPro-Regular" w:hAnsi="MinionPro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6911e96c-4cc4-42d5-8e43-f93924cf6a05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c8a2b7b-0bee-4c48-b0a6-23db8982d3b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52ED4-9BA3-47CD-9E22-03C4B52E1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2120</Characters>
  <Application>Microsoft Office Word</Application>
  <DocSecurity>0</DocSecurity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2018-09-15T06:49:00Z</dcterms:created>
  <dcterms:modified xsi:type="dcterms:W3CDTF">2018-09-15T06:49:00Z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