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48AE270" w14:textId="7180BD57" w:rsidR="000B51BF" w:rsidRPr="00D16574" w:rsidRDefault="000B51BF" w:rsidP="000B51BF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524717141"/>
            <w:r w:rsidRPr="00D16574">
              <w:rPr>
                <w:rFonts w:ascii="Arial" w:hAnsi="Arial" w:cs="Arial"/>
                <w:b/>
                <w:sz w:val="22"/>
                <w:szCs w:val="22"/>
              </w:rPr>
              <w:t xml:space="preserve">Health and Economic Impact of a </w:t>
            </w:r>
            <w:r w:rsidRPr="00D16574">
              <w:rPr>
                <w:rFonts w:ascii="Arial" w:hAnsi="Arial" w:cs="Arial"/>
                <w:b/>
                <w:sz w:val="22"/>
              </w:rPr>
              <w:t xml:space="preserve">Multilevel </w:t>
            </w:r>
            <w:r w:rsidRPr="00D16574">
              <w:rPr>
                <w:rFonts w:ascii="Arial" w:hAnsi="Arial" w:cs="Arial"/>
                <w:b/>
                <w:sz w:val="22"/>
                <w:szCs w:val="22"/>
              </w:rPr>
              <w:t>Work</w:t>
            </w:r>
            <w:r w:rsidRPr="00D16574">
              <w:rPr>
                <w:rFonts w:ascii="Arial" w:hAnsi="Arial" w:cs="Arial"/>
                <w:b/>
                <w:sz w:val="22"/>
              </w:rPr>
              <w:t>place Smoking Cessation Program</w:t>
            </w:r>
          </w:p>
          <w:bookmarkEnd w:id="0"/>
          <w:p w14:paraId="5A4DE24F" w14:textId="6EE696EA" w:rsidR="000B51BF" w:rsidRPr="000B51BF" w:rsidRDefault="000B51B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B51BF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33238694" w:rsidR="00DA7A71" w:rsidRPr="000B51BF" w:rsidRDefault="004B7D91" w:rsidP="000B51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51BF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00951CB5" w:rsidR="00DA7A71" w:rsidRPr="000B51BF" w:rsidRDefault="000B51BF" w:rsidP="000B51BF">
            <w:pPr>
              <w:jc w:val="both"/>
              <w:rPr>
                <w:rFonts w:ascii="Arial" w:eastAsia="휴먼명조" w:hAnsi="Arial" w:cs="Arial"/>
                <w:bCs/>
                <w:sz w:val="22"/>
                <w:szCs w:val="22"/>
              </w:rPr>
            </w:pPr>
            <w:r w:rsidRPr="000B51BF">
              <w:rPr>
                <w:rFonts w:ascii="Arial" w:eastAsia="휴먼명조" w:hAnsi="Arial" w:cs="Arial"/>
                <w:bCs/>
                <w:sz w:val="22"/>
                <w:szCs w:val="22"/>
              </w:rPr>
              <w:t>The objectives of the present study were to determine the needs for smoking cessation program at the work site, to develop a workplace smoking-free program from the ecological perspectives, and to evaluate its health and economic benefits</w:t>
            </w:r>
          </w:p>
          <w:p w14:paraId="048B19E3" w14:textId="77777777" w:rsidR="000B51BF" w:rsidRPr="000B51BF" w:rsidRDefault="000B51BF" w:rsidP="000B51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8" w14:textId="2A9DD898" w:rsidR="00DA7A71" w:rsidRPr="000B51BF" w:rsidRDefault="004B7D91" w:rsidP="000B51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51BF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4E7C24AE" w:rsidR="00DA7A71" w:rsidRPr="000B51BF" w:rsidRDefault="000B51BF" w:rsidP="000B51BF">
            <w:pPr>
              <w:pStyle w:val="a"/>
              <w:tabs>
                <w:tab w:val="left" w:pos="538"/>
                <w:tab w:val="left" w:pos="1748"/>
                <w:tab w:val="left" w:pos="309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/>
              <w:spacing w:line="240" w:lineRule="auto"/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0B51BF">
              <w:rPr>
                <w:rFonts w:ascii="Arial" w:eastAsia="휴먼명조" w:hAnsi="Arial" w:cs="Arial"/>
                <w:bCs/>
                <w:sz w:val="22"/>
                <w:szCs w:val="22"/>
              </w:rPr>
              <w:t xml:space="preserve">Focus groups were conducted to assess the needs for the program contents. </w:t>
            </w:r>
            <w:r w:rsidRPr="000B51BF">
              <w:rPr>
                <w:rFonts w:ascii="Arial" w:eastAsia="KoPubBatang Light" w:hAnsi="Arial" w:cs="Arial"/>
                <w:spacing w:val="2"/>
                <w:sz w:val="22"/>
                <w:szCs w:val="22"/>
              </w:rPr>
              <w:t xml:space="preserve">The worksite smoking cessation program was provided at the organizational and the individual level. </w:t>
            </w:r>
            <w:r w:rsidRPr="000F2EB2">
              <w:rPr>
                <w:rFonts w:ascii="Arial" w:eastAsia="KoPubBatang Light" w:hAnsi="Arial" w:cs="Arial"/>
                <w:spacing w:val="2"/>
                <w:sz w:val="22"/>
                <w:szCs w:val="22"/>
              </w:rPr>
              <w:t xml:space="preserve">Organizational level intervention components included leadership enhancement, workplace smoke-free policies and structure, and establishment of smoke-free environment. Individual level intervention was composed of at least 9 coaching sessions where each session lasted 10 minutes, offered </w:t>
            </w:r>
            <w:r w:rsidRPr="000B51BF">
              <w:rPr>
                <w:rFonts w:ascii="Arial" w:eastAsia="KoPubBatang Light" w:hAnsi="Arial" w:cs="Arial"/>
                <w:spacing w:val="2"/>
                <w:sz w:val="22"/>
                <w:szCs w:val="22"/>
              </w:rPr>
              <w:t>during</w:t>
            </w:r>
            <w:r w:rsidRPr="000F2EB2">
              <w:rPr>
                <w:rFonts w:ascii="Arial" w:eastAsia="KoPubBatang Light" w:hAnsi="Arial" w:cs="Arial"/>
                <w:spacing w:val="2"/>
                <w:sz w:val="22"/>
                <w:szCs w:val="22"/>
              </w:rPr>
              <w:t xml:space="preserve"> </w:t>
            </w:r>
            <w:r w:rsidRPr="000B51BF">
              <w:rPr>
                <w:rFonts w:ascii="Arial" w:eastAsia="KoPubBatang Light" w:hAnsi="Arial" w:cs="Arial"/>
                <w:spacing w:val="2"/>
                <w:sz w:val="22"/>
                <w:szCs w:val="22"/>
              </w:rPr>
              <w:t xml:space="preserve">the </w:t>
            </w:r>
            <w:r w:rsidRPr="000F2EB2">
              <w:rPr>
                <w:rFonts w:ascii="Arial" w:eastAsia="KoPubBatang Light" w:hAnsi="Arial" w:cs="Arial"/>
                <w:spacing w:val="2"/>
                <w:sz w:val="22"/>
                <w:szCs w:val="22"/>
              </w:rPr>
              <w:t xml:space="preserve">4-5 months. The smoking cessation coaching sessions were based on the principles of Motivational Interviewing and behavior change theories. </w:t>
            </w:r>
            <w:r w:rsidRPr="000B51BF">
              <w:rPr>
                <w:rFonts w:ascii="Arial" w:eastAsia="휴먼명조" w:hAnsi="Arial" w:cs="Arial"/>
                <w:bCs/>
                <w:sz w:val="22"/>
                <w:szCs w:val="22"/>
              </w:rPr>
              <w:t xml:space="preserve">A total of seven worksites and 89 employees participated in the program. The evaluation was conducted in terms of smoking cessation and economic benefits. </w:t>
            </w:r>
            <w:r w:rsidRPr="000B51BF">
              <w:rPr>
                <w:rFonts w:ascii="Arial" w:eastAsia="KoPubBatang Light" w:hAnsi="Arial" w:cs="Arial"/>
                <w:spacing w:val="2"/>
                <w:sz w:val="22"/>
                <w:szCs w:val="22"/>
              </w:rPr>
              <w:t>The economic analysis of the present study was conducted in two parts: productivity loss and medical expenses.</w:t>
            </w:r>
          </w:p>
          <w:p w14:paraId="2A90A782" w14:textId="77777777" w:rsidR="000B51BF" w:rsidRDefault="000B51BF" w:rsidP="000B51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32D182B8" w:rsidR="00DA7A71" w:rsidRPr="000B51BF" w:rsidRDefault="004B7D91" w:rsidP="000B51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51BF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5FB2754F" w:rsidR="004B7D91" w:rsidRPr="000B51BF" w:rsidRDefault="000B51BF" w:rsidP="000B51BF">
            <w:pPr>
              <w:pStyle w:val="a"/>
              <w:tabs>
                <w:tab w:val="left" w:pos="538"/>
                <w:tab w:val="left" w:pos="1748"/>
                <w:tab w:val="left" w:pos="309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/>
              <w:spacing w:line="240" w:lineRule="auto"/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0B51BF">
              <w:rPr>
                <w:rFonts w:ascii="Arial" w:eastAsia="KoPubBatang Light" w:hAnsi="Arial" w:cs="Arial"/>
                <w:spacing w:val="2"/>
                <w:sz w:val="22"/>
                <w:szCs w:val="22"/>
              </w:rPr>
              <w:t xml:space="preserve">We found through the FGI that employees mostly started smoking because of people around them inviting them to do so, as well as a mean to release stress and to take a time-off at work. </w:t>
            </w:r>
            <w:r w:rsidRPr="000B51BF">
              <w:rPr>
                <w:rFonts w:ascii="Arial" w:eastAsia="휴먼명조" w:hAnsi="Arial" w:cs="Arial"/>
                <w:bCs/>
                <w:sz w:val="22"/>
              </w:rPr>
              <w:t>By the end of the intervention, among the 89 participants 32.6% (n=29) showed a 6-week quit smoking rate, and 43.8% (n=39) were current non-smokers. Among current smokers, 68.0% had made attempts to quit smoking during the program period. We could estimate that if successful quitters continue abstinent for one-year period, the loss in productivity would be reduced by 92,101,358 Korean won per year. Health care costs after 5 years would be reduced by 15,275,228 Korean won. The ROI obtained based on the analysis of the amount of productivi</w:t>
            </w:r>
            <w:bookmarkStart w:id="1" w:name="_GoBack"/>
            <w:bookmarkEnd w:id="1"/>
            <w:r w:rsidRPr="000B51BF">
              <w:rPr>
                <w:rFonts w:ascii="Arial" w:eastAsia="휴먼명조" w:hAnsi="Arial" w:cs="Arial"/>
                <w:bCs/>
                <w:sz w:val="22"/>
              </w:rPr>
              <w:t xml:space="preserve">ty loss was 3.8 points, while the productivity loss plus the medical expenses reduction was 4.55 points. </w:t>
            </w:r>
          </w:p>
          <w:p w14:paraId="110E2C14" w14:textId="77777777" w:rsidR="000B51BF" w:rsidRDefault="000B51BF" w:rsidP="000B51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0A76F7D4" w:rsidR="004B7D91" w:rsidRPr="000B51BF" w:rsidRDefault="004B7D91" w:rsidP="000B51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51BF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0356C72C" w14:textId="77777777" w:rsidR="000B51BF" w:rsidRPr="000B51BF" w:rsidRDefault="000B51BF" w:rsidP="000B51BF">
            <w:pPr>
              <w:pStyle w:val="a"/>
              <w:tabs>
                <w:tab w:val="left" w:pos="538"/>
                <w:tab w:val="left" w:pos="1748"/>
                <w:tab w:val="left" w:pos="309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/>
              <w:spacing w:line="240" w:lineRule="auto"/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0B51BF">
              <w:rPr>
                <w:rFonts w:ascii="Arial" w:eastAsia="휴먼명조" w:hAnsi="Arial" w:cs="Arial"/>
                <w:bCs/>
                <w:sz w:val="22"/>
                <w:lang w:val="en"/>
              </w:rPr>
              <w:t xml:space="preserve">Multi-level </w:t>
            </w:r>
            <w:r w:rsidRPr="000B51BF">
              <w:rPr>
                <w:rFonts w:ascii="Arial" w:eastAsia="휴먼명조" w:hAnsi="Arial" w:cs="Arial"/>
                <w:bCs/>
                <w:sz w:val="22"/>
              </w:rPr>
              <w:t xml:space="preserve">workplace smoking cessation program was proved to be effective in terms of smoking cessation and productivity plus the medical expenses reduction. </w:t>
            </w:r>
            <w:r w:rsidRPr="000B51BF">
              <w:rPr>
                <w:rFonts w:ascii="Arial" w:eastAsia="KoPubBatang Light" w:hAnsi="Arial" w:cs="Arial"/>
                <w:spacing w:val="2"/>
                <w:sz w:val="22"/>
                <w:szCs w:val="22"/>
              </w:rPr>
              <w:t>For the recruitment of participating worksites, a promotion strategy emphasizing both the health and economic benefits for the workplace could be presented to the stakeholders to encourage voluntary participation.</w:t>
            </w:r>
          </w:p>
          <w:p w14:paraId="71C60DA0" w14:textId="77777777" w:rsidR="000B51BF" w:rsidRDefault="000B51BF" w:rsidP="000B51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7BDA73F" w:rsidR="004B7D91" w:rsidRPr="000B51BF" w:rsidRDefault="004B7D91" w:rsidP="000B51B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51BF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035CC1B2" w:rsidR="00DA7A71" w:rsidRPr="000B51BF" w:rsidRDefault="000B51BF" w:rsidP="000B51BF">
            <w:p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0B51BF">
              <w:rPr>
                <w:rFonts w:ascii="Arial" w:hAnsi="Arial" w:cs="Arial"/>
                <w:sz w:val="22"/>
                <w:szCs w:val="22"/>
                <w:lang w:eastAsia="ko-KR"/>
              </w:rPr>
              <w:t>W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orkplace, smoking cessation, economic impact, ROI, multilevel approach</w:t>
            </w: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D0189" w14:textId="77777777" w:rsidR="00961B9E" w:rsidRDefault="00961B9E" w:rsidP="00E5354F">
      <w:r>
        <w:separator/>
      </w:r>
    </w:p>
  </w:endnote>
  <w:endnote w:type="continuationSeparator" w:id="0">
    <w:p w14:paraId="180A1202" w14:textId="77777777" w:rsidR="00961B9E" w:rsidRDefault="00961B9E" w:rsidP="00E5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KoPubBatang 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87511" w14:textId="77777777" w:rsidR="00961B9E" w:rsidRDefault="00961B9E" w:rsidP="00E5354F">
      <w:r>
        <w:separator/>
      </w:r>
    </w:p>
  </w:footnote>
  <w:footnote w:type="continuationSeparator" w:id="0">
    <w:p w14:paraId="2B99AA19" w14:textId="77777777" w:rsidR="00961B9E" w:rsidRDefault="00961B9E" w:rsidP="00E5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B51BF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61B9E"/>
    <w:rsid w:val="009B7881"/>
    <w:rsid w:val="00A112C8"/>
    <w:rsid w:val="00A1780F"/>
    <w:rsid w:val="00AA1598"/>
    <w:rsid w:val="00AA5B46"/>
    <w:rsid w:val="00AB42C9"/>
    <w:rsid w:val="00B07DF0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16574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5354F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a">
    <w:name w:val="바탕글"/>
    <w:basedOn w:val="Normal"/>
    <w:rsid w:val="000B51BF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Batang" w:eastAsia="Gulim" w:hAnsi="Gulim" w:cs="Gulim"/>
      <w:color w:val="000000"/>
      <w:sz w:val="20"/>
      <w:szCs w:val="20"/>
      <w:lang w:val="en-US" w:eastAsia="ko-KR"/>
    </w:rPr>
  </w:style>
  <w:style w:type="paragraph" w:styleId="Header">
    <w:name w:val="header"/>
    <w:basedOn w:val="Normal"/>
    <w:link w:val="HeaderChar"/>
    <w:unhideWhenUsed/>
    <w:rsid w:val="00E5354F"/>
    <w:pPr>
      <w:tabs>
        <w:tab w:val="center" w:pos="4680"/>
        <w:tab w:val="right" w:pos="9360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E5354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E5354F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E5354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www.w3.org/XML/1998/namespace"/>
    <ds:schemaRef ds:uri="6911e96c-4cc4-42d5-8e43-f93924cf6a05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c8a2b7b-0bee-4c48-b0a6-23db8982d3b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80DFB0-06FB-47D4-B6F1-23C0F09C1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2018-09-15T04:45:00Z</dcterms:created>
  <dcterms:modified xsi:type="dcterms:W3CDTF">2018-09-15T04:45:00Z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