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1D2FA8" w14:paraId="5A4DE250" w14:textId="77777777">
        <w:tc>
          <w:tcPr>
            <w:tcW w:w="8640" w:type="dxa"/>
          </w:tcPr>
          <w:p w14:paraId="5A4DE24F" w14:textId="5389CD4A" w:rsidR="002B7FC8" w:rsidRPr="001D2FA8" w:rsidRDefault="002B5BE1" w:rsidP="00E36AD7">
            <w:pPr>
              <w:jc w:val="both"/>
              <w:rPr>
                <w:rFonts w:ascii="Arial" w:hAnsi="Arial" w:cs="Arial"/>
                <w:b/>
                <w:sz w:val="22"/>
                <w:szCs w:val="22"/>
                <w:lang w:val="en-US"/>
              </w:rPr>
            </w:pPr>
            <w:r w:rsidRPr="001D2FA8">
              <w:rPr>
                <w:rFonts w:ascii="Arial" w:hAnsi="Arial" w:cs="Arial"/>
                <w:b/>
                <w:sz w:val="22"/>
                <w:szCs w:val="22"/>
                <w:lang w:val="en-US"/>
              </w:rPr>
              <w:t>Providing culturally safe care to Indigenous people living with diabetes: Identifying barriers and levers from different vantage points</w:t>
            </w:r>
          </w:p>
        </w:tc>
      </w:tr>
      <w:tr w:rsidR="002B7FC8" w:rsidRPr="001D2FA8" w14:paraId="5A4DE264" w14:textId="77777777" w:rsidTr="00D71EFE">
        <w:trPr>
          <w:trHeight w:val="7663"/>
        </w:trPr>
        <w:tc>
          <w:tcPr>
            <w:tcW w:w="8640" w:type="dxa"/>
          </w:tcPr>
          <w:p w14:paraId="5A4DE252" w14:textId="77777777" w:rsidR="00DA7A71" w:rsidRPr="001D2FA8" w:rsidRDefault="00DA7A71" w:rsidP="00E36AD7">
            <w:pPr>
              <w:jc w:val="both"/>
              <w:rPr>
                <w:rFonts w:ascii="Arial" w:hAnsi="Arial" w:cs="Arial"/>
                <w:b/>
                <w:sz w:val="22"/>
                <w:szCs w:val="22"/>
              </w:rPr>
            </w:pPr>
          </w:p>
          <w:p w14:paraId="5A4DE253" w14:textId="359F6345" w:rsidR="00DA7A71" w:rsidRPr="001D2FA8" w:rsidRDefault="004B7D91" w:rsidP="00E36AD7">
            <w:pPr>
              <w:jc w:val="both"/>
              <w:rPr>
                <w:rFonts w:ascii="Arial" w:hAnsi="Arial" w:cs="Arial"/>
                <w:b/>
                <w:sz w:val="22"/>
                <w:szCs w:val="22"/>
              </w:rPr>
            </w:pPr>
            <w:r w:rsidRPr="001D2FA8">
              <w:rPr>
                <w:rFonts w:ascii="Arial" w:hAnsi="Arial" w:cs="Arial"/>
                <w:b/>
                <w:sz w:val="22"/>
                <w:szCs w:val="22"/>
              </w:rPr>
              <w:t>Background</w:t>
            </w:r>
          </w:p>
          <w:p w14:paraId="5A4DE256" w14:textId="6EE5AC44" w:rsidR="00DA7A71" w:rsidRPr="001D2FA8" w:rsidRDefault="002B5BE1" w:rsidP="00E36AD7">
            <w:pPr>
              <w:jc w:val="both"/>
              <w:rPr>
                <w:rFonts w:ascii="Arial" w:hAnsi="Arial" w:cs="Arial"/>
                <w:sz w:val="22"/>
                <w:szCs w:val="22"/>
                <w:lang w:val="en-US"/>
              </w:rPr>
            </w:pPr>
            <w:r w:rsidRPr="001D2FA8">
              <w:rPr>
                <w:rFonts w:ascii="Arial" w:hAnsi="Arial" w:cs="Arial"/>
                <w:sz w:val="22"/>
                <w:szCs w:val="22"/>
                <w:lang w:val="en-US"/>
              </w:rPr>
              <w:t xml:space="preserve">Indigenous peoples need high-quality, culturally-safe healthcare. Cultural safety means recognizing, respecting and nurturing the unique cultural identity of Indigenous populations to better meet their needs, expectations and rights. The ‘Groupe de </w:t>
            </w:r>
            <w:proofErr w:type="spellStart"/>
            <w:r w:rsidRPr="001D2FA8">
              <w:rPr>
                <w:rFonts w:ascii="Arial" w:hAnsi="Arial" w:cs="Arial"/>
                <w:sz w:val="22"/>
                <w:szCs w:val="22"/>
                <w:lang w:val="en-US"/>
              </w:rPr>
              <w:t>médecine</w:t>
            </w:r>
            <w:proofErr w:type="spellEnd"/>
            <w:r w:rsidRPr="001D2FA8">
              <w:rPr>
                <w:rFonts w:ascii="Arial" w:hAnsi="Arial" w:cs="Arial"/>
                <w:sz w:val="22"/>
                <w:szCs w:val="22"/>
                <w:lang w:val="en-US"/>
              </w:rPr>
              <w:t xml:space="preserve"> </w:t>
            </w:r>
            <w:proofErr w:type="spellStart"/>
            <w:r w:rsidRPr="001D2FA8">
              <w:rPr>
                <w:rFonts w:ascii="Arial" w:hAnsi="Arial" w:cs="Arial"/>
                <w:sz w:val="22"/>
                <w:szCs w:val="22"/>
                <w:lang w:val="en-US"/>
              </w:rPr>
              <w:t>familiale</w:t>
            </w:r>
            <w:proofErr w:type="spellEnd"/>
            <w:r w:rsidRPr="001D2FA8">
              <w:rPr>
                <w:rFonts w:ascii="Arial" w:hAnsi="Arial" w:cs="Arial"/>
                <w:sz w:val="22"/>
                <w:szCs w:val="22"/>
                <w:lang w:val="en-US"/>
              </w:rPr>
              <w:t xml:space="preserve"> </w:t>
            </w:r>
            <w:proofErr w:type="spellStart"/>
            <w:r w:rsidRPr="001D2FA8">
              <w:rPr>
                <w:rFonts w:ascii="Arial" w:hAnsi="Arial" w:cs="Arial"/>
                <w:sz w:val="22"/>
                <w:szCs w:val="22"/>
                <w:lang w:val="en-US"/>
              </w:rPr>
              <w:t>universitaire</w:t>
            </w:r>
            <w:proofErr w:type="spellEnd"/>
            <w:r w:rsidRPr="001D2FA8">
              <w:rPr>
                <w:rFonts w:ascii="Arial" w:hAnsi="Arial" w:cs="Arial"/>
                <w:sz w:val="22"/>
                <w:szCs w:val="22"/>
                <w:lang w:val="en-US"/>
              </w:rPr>
              <w:t>’ (GMF-U) Saint-Charles-</w:t>
            </w:r>
            <w:proofErr w:type="spellStart"/>
            <w:r w:rsidRPr="001D2FA8">
              <w:rPr>
                <w:rFonts w:ascii="Arial" w:hAnsi="Arial" w:cs="Arial"/>
                <w:sz w:val="22"/>
                <w:szCs w:val="22"/>
                <w:lang w:val="en-US"/>
              </w:rPr>
              <w:t>Borromée</w:t>
            </w:r>
            <w:proofErr w:type="spellEnd"/>
            <w:r w:rsidRPr="001D2FA8">
              <w:rPr>
                <w:rFonts w:ascii="Arial" w:hAnsi="Arial" w:cs="Arial"/>
                <w:sz w:val="22"/>
                <w:szCs w:val="22"/>
                <w:lang w:val="en-US"/>
              </w:rPr>
              <w:t xml:space="preserve"> (Joliette, Quebec, Canada), is a primary healthcare center providing care to the population of </w:t>
            </w:r>
            <w:proofErr w:type="spellStart"/>
            <w:r w:rsidRPr="001D2FA8">
              <w:rPr>
                <w:rFonts w:ascii="Arial" w:hAnsi="Arial" w:cs="Arial"/>
                <w:sz w:val="22"/>
                <w:szCs w:val="22"/>
                <w:lang w:val="en-US"/>
              </w:rPr>
              <w:t>Manawan</w:t>
            </w:r>
            <w:proofErr w:type="spellEnd"/>
            <w:r w:rsidRPr="001D2FA8">
              <w:rPr>
                <w:rFonts w:ascii="Arial" w:hAnsi="Arial" w:cs="Arial"/>
                <w:sz w:val="22"/>
                <w:szCs w:val="22"/>
                <w:lang w:val="en-US"/>
              </w:rPr>
              <w:t>, an Atikamekw community. This study aime</w:t>
            </w:r>
            <w:bookmarkStart w:id="0" w:name="_GoBack"/>
            <w:bookmarkEnd w:id="0"/>
            <w:r w:rsidRPr="001D2FA8">
              <w:rPr>
                <w:rFonts w:ascii="Arial" w:hAnsi="Arial" w:cs="Arial"/>
                <w:sz w:val="22"/>
                <w:szCs w:val="22"/>
                <w:lang w:val="en-US"/>
              </w:rPr>
              <w:t xml:space="preserve">d to identify barriers and potential levers to achieve culturally-safe care delivered by the GMF-U to Indigenous people living with diabetes. </w:t>
            </w:r>
          </w:p>
          <w:p w14:paraId="5A4DE257" w14:textId="77777777" w:rsidR="00DA7A71" w:rsidRPr="001D2FA8" w:rsidRDefault="00DA7A71" w:rsidP="00E36AD7">
            <w:pPr>
              <w:jc w:val="both"/>
              <w:rPr>
                <w:rFonts w:ascii="Arial" w:hAnsi="Arial" w:cs="Arial"/>
                <w:sz w:val="22"/>
                <w:szCs w:val="22"/>
              </w:rPr>
            </w:pPr>
          </w:p>
          <w:p w14:paraId="5A4DE258" w14:textId="5C68803A" w:rsidR="00DA7A71" w:rsidRPr="001D2FA8" w:rsidRDefault="004B7D91" w:rsidP="00E36AD7">
            <w:pPr>
              <w:jc w:val="both"/>
              <w:rPr>
                <w:rFonts w:ascii="Arial" w:hAnsi="Arial" w:cs="Arial"/>
                <w:b/>
                <w:sz w:val="22"/>
                <w:szCs w:val="22"/>
              </w:rPr>
            </w:pPr>
            <w:r w:rsidRPr="001D2FA8">
              <w:rPr>
                <w:rFonts w:ascii="Arial" w:hAnsi="Arial" w:cs="Arial"/>
                <w:b/>
                <w:sz w:val="22"/>
                <w:szCs w:val="22"/>
              </w:rPr>
              <w:t>Methods</w:t>
            </w:r>
          </w:p>
          <w:p w14:paraId="5A4DE25B" w14:textId="6D3FF25F" w:rsidR="00DA7A71" w:rsidRPr="001D2FA8" w:rsidRDefault="002B5BE1" w:rsidP="00E36AD7">
            <w:pPr>
              <w:jc w:val="both"/>
              <w:rPr>
                <w:rFonts w:ascii="Arial" w:hAnsi="Arial" w:cs="Arial"/>
                <w:sz w:val="22"/>
                <w:szCs w:val="22"/>
                <w:lang w:val="en-US"/>
              </w:rPr>
            </w:pPr>
            <w:r w:rsidRPr="001D2FA8">
              <w:rPr>
                <w:rFonts w:ascii="Arial" w:hAnsi="Arial" w:cs="Arial"/>
                <w:sz w:val="22"/>
                <w:szCs w:val="22"/>
                <w:lang w:val="en-US"/>
              </w:rPr>
              <w:t xml:space="preserve">This qualitative descriptive study used a participatory approach involving the GMF-U, the community of </w:t>
            </w:r>
            <w:proofErr w:type="spellStart"/>
            <w:r w:rsidRPr="001D2FA8">
              <w:rPr>
                <w:rFonts w:ascii="Arial" w:hAnsi="Arial" w:cs="Arial"/>
                <w:sz w:val="22"/>
                <w:szCs w:val="22"/>
                <w:lang w:val="en-US"/>
              </w:rPr>
              <w:t>Manawan</w:t>
            </w:r>
            <w:proofErr w:type="spellEnd"/>
            <w:r w:rsidRPr="001D2FA8">
              <w:rPr>
                <w:rFonts w:ascii="Arial" w:hAnsi="Arial" w:cs="Arial"/>
                <w:sz w:val="22"/>
                <w:szCs w:val="22"/>
                <w:lang w:val="en-US"/>
              </w:rPr>
              <w:t xml:space="preserve"> and the Native Friendship Centre in Joliette. We held 3 talking circles (n = 27): Atikamekw patients living with diabetes in </w:t>
            </w:r>
            <w:proofErr w:type="spellStart"/>
            <w:r w:rsidRPr="001D2FA8">
              <w:rPr>
                <w:rFonts w:ascii="Arial" w:hAnsi="Arial" w:cs="Arial"/>
                <w:sz w:val="22"/>
                <w:szCs w:val="22"/>
                <w:lang w:val="en-US"/>
              </w:rPr>
              <w:t>Manawan</w:t>
            </w:r>
            <w:proofErr w:type="spellEnd"/>
            <w:r w:rsidRPr="001D2FA8">
              <w:rPr>
                <w:rFonts w:ascii="Arial" w:hAnsi="Arial" w:cs="Arial"/>
                <w:sz w:val="22"/>
                <w:szCs w:val="22"/>
                <w:lang w:val="en-US"/>
              </w:rPr>
              <w:t xml:space="preserve">; Atikamekw patients living with diabetes in Joliette; and GMF-U health professionals. Two independent analysts identified themes based on key dimensions of cultural safety. </w:t>
            </w:r>
          </w:p>
          <w:p w14:paraId="5A4DE25C" w14:textId="77777777" w:rsidR="00DA7A71" w:rsidRPr="001D2FA8" w:rsidRDefault="00DA7A71" w:rsidP="00E36AD7">
            <w:pPr>
              <w:jc w:val="both"/>
              <w:rPr>
                <w:rFonts w:ascii="Arial" w:hAnsi="Arial" w:cs="Arial"/>
                <w:b/>
                <w:sz w:val="22"/>
                <w:szCs w:val="22"/>
              </w:rPr>
            </w:pPr>
          </w:p>
          <w:p w14:paraId="5A4DE25D" w14:textId="6252EBE7" w:rsidR="00DA7A71" w:rsidRPr="001D2FA8" w:rsidRDefault="004B7D91" w:rsidP="00E36AD7">
            <w:pPr>
              <w:jc w:val="both"/>
              <w:rPr>
                <w:rFonts w:ascii="Arial" w:hAnsi="Arial" w:cs="Arial"/>
                <w:b/>
                <w:sz w:val="22"/>
                <w:szCs w:val="22"/>
              </w:rPr>
            </w:pPr>
            <w:r w:rsidRPr="001D2FA8">
              <w:rPr>
                <w:rFonts w:ascii="Arial" w:hAnsi="Arial" w:cs="Arial"/>
                <w:b/>
                <w:sz w:val="22"/>
                <w:szCs w:val="22"/>
              </w:rPr>
              <w:t>Results</w:t>
            </w:r>
          </w:p>
          <w:p w14:paraId="09DC4554" w14:textId="77777777" w:rsidR="002B5BE1" w:rsidRPr="001D2FA8" w:rsidRDefault="002B5BE1" w:rsidP="002B5BE1">
            <w:pPr>
              <w:jc w:val="both"/>
              <w:rPr>
                <w:rFonts w:ascii="Arial" w:hAnsi="Arial" w:cs="Arial"/>
                <w:sz w:val="22"/>
                <w:szCs w:val="22"/>
                <w:lang w:val="en-US"/>
              </w:rPr>
            </w:pPr>
            <w:r w:rsidRPr="001D2FA8">
              <w:rPr>
                <w:rFonts w:ascii="Arial" w:hAnsi="Arial" w:cs="Arial"/>
                <w:sz w:val="22"/>
                <w:szCs w:val="22"/>
                <w:lang w:val="en-US"/>
              </w:rPr>
              <w:t xml:space="preserve">Four categories of barriers prevent culturally-safe care for Indigenous patients living with diabetes: </w:t>
            </w:r>
          </w:p>
          <w:p w14:paraId="625C6E3F" w14:textId="77777777" w:rsidR="002B5BE1" w:rsidRPr="001D2FA8" w:rsidRDefault="002B5BE1" w:rsidP="002B5BE1">
            <w:pPr>
              <w:pStyle w:val="ListParagraph"/>
              <w:numPr>
                <w:ilvl w:val="0"/>
                <w:numId w:val="1"/>
              </w:numPr>
              <w:jc w:val="both"/>
              <w:rPr>
                <w:rFonts w:ascii="Arial" w:hAnsi="Arial" w:cs="Arial"/>
                <w:sz w:val="22"/>
                <w:szCs w:val="22"/>
                <w:lang w:val="en-US"/>
              </w:rPr>
            </w:pPr>
            <w:r w:rsidRPr="001D2FA8">
              <w:rPr>
                <w:rFonts w:ascii="Arial" w:hAnsi="Arial" w:cs="Arial"/>
                <w:sz w:val="22"/>
                <w:szCs w:val="22"/>
                <w:lang w:val="en-US"/>
              </w:rPr>
              <w:t xml:space="preserve">colonialism and social determinants of health (stigmatization and racism in the health system; historical distrust related to colonialism; social vulnerabilities hindering adoption of health recommendations); </w:t>
            </w:r>
          </w:p>
          <w:p w14:paraId="0EFE52B6" w14:textId="77777777" w:rsidR="002B5BE1" w:rsidRPr="001D2FA8" w:rsidRDefault="002B5BE1" w:rsidP="002B5BE1">
            <w:pPr>
              <w:pStyle w:val="ListParagraph"/>
              <w:numPr>
                <w:ilvl w:val="0"/>
                <w:numId w:val="1"/>
              </w:numPr>
              <w:jc w:val="both"/>
              <w:rPr>
                <w:rFonts w:ascii="Arial" w:hAnsi="Arial" w:cs="Arial"/>
                <w:sz w:val="22"/>
                <w:szCs w:val="22"/>
                <w:lang w:val="en-US"/>
              </w:rPr>
            </w:pPr>
            <w:r w:rsidRPr="001D2FA8">
              <w:rPr>
                <w:rFonts w:ascii="Arial" w:hAnsi="Arial" w:cs="Arial"/>
                <w:sz w:val="22"/>
                <w:szCs w:val="22"/>
                <w:lang w:val="en-US"/>
              </w:rPr>
              <w:t xml:space="preserve">health system organization (inadequacy of healthcare models with values and principles of the Atikamekw culture; overburdened system, lack of resources to implement a patient-centered approach); </w:t>
            </w:r>
          </w:p>
          <w:p w14:paraId="4DB7D234" w14:textId="77777777" w:rsidR="002B5BE1" w:rsidRPr="001D2FA8" w:rsidRDefault="002B5BE1" w:rsidP="002B5BE1">
            <w:pPr>
              <w:pStyle w:val="ListParagraph"/>
              <w:numPr>
                <w:ilvl w:val="0"/>
                <w:numId w:val="1"/>
              </w:numPr>
              <w:jc w:val="both"/>
              <w:rPr>
                <w:rFonts w:ascii="Arial" w:hAnsi="Arial" w:cs="Arial"/>
                <w:sz w:val="22"/>
                <w:szCs w:val="22"/>
                <w:lang w:val="en-US"/>
              </w:rPr>
            </w:pPr>
            <w:r w:rsidRPr="001D2FA8">
              <w:rPr>
                <w:rFonts w:ascii="Arial" w:hAnsi="Arial" w:cs="Arial"/>
                <w:sz w:val="22"/>
                <w:szCs w:val="22"/>
                <w:lang w:val="en-US"/>
              </w:rPr>
              <w:t xml:space="preserve">language and communication (difficulty obtaining services in native language; health professionals’ limited knowledge of Atikamekw social codes of conduct); </w:t>
            </w:r>
          </w:p>
          <w:p w14:paraId="2007F6AD" w14:textId="6EB0836D" w:rsidR="002B5BE1" w:rsidRPr="001D2FA8" w:rsidRDefault="002B5BE1" w:rsidP="002B5BE1">
            <w:pPr>
              <w:pStyle w:val="ListParagraph"/>
              <w:numPr>
                <w:ilvl w:val="0"/>
                <w:numId w:val="1"/>
              </w:numPr>
              <w:jc w:val="both"/>
              <w:rPr>
                <w:rFonts w:ascii="Arial" w:hAnsi="Arial" w:cs="Arial"/>
                <w:sz w:val="22"/>
                <w:szCs w:val="22"/>
                <w:lang w:val="en-US"/>
              </w:rPr>
            </w:pPr>
            <w:r w:rsidRPr="001D2FA8">
              <w:rPr>
                <w:rFonts w:ascii="Arial" w:hAnsi="Arial" w:cs="Arial"/>
                <w:sz w:val="22"/>
                <w:szCs w:val="22"/>
                <w:lang w:val="en-US"/>
              </w:rPr>
              <w:t xml:space="preserve">health practices (health education material not relevant to Atikamekw food and lifestyle; health professionals’ limited knowledge of traditional practices, </w:t>
            </w:r>
            <w:r w:rsidR="00D74D4F" w:rsidRPr="001D2FA8">
              <w:rPr>
                <w:rFonts w:ascii="Arial" w:hAnsi="Arial" w:cs="Arial"/>
                <w:sz w:val="22"/>
                <w:szCs w:val="22"/>
                <w:lang w:val="en-US"/>
              </w:rPr>
              <w:t xml:space="preserve">cultural </w:t>
            </w:r>
            <w:r w:rsidR="007510C2" w:rsidRPr="001D2FA8">
              <w:rPr>
                <w:rFonts w:ascii="Arial" w:hAnsi="Arial" w:cs="Arial"/>
                <w:sz w:val="22"/>
                <w:szCs w:val="22"/>
                <w:lang w:val="en-US"/>
              </w:rPr>
              <w:t xml:space="preserve">and spiritual </w:t>
            </w:r>
            <w:r w:rsidRPr="001D2FA8">
              <w:rPr>
                <w:rFonts w:ascii="Arial" w:hAnsi="Arial" w:cs="Arial"/>
                <w:sz w:val="22"/>
                <w:szCs w:val="22"/>
                <w:lang w:val="en-US"/>
              </w:rPr>
              <w:t xml:space="preserve">conception of disease). </w:t>
            </w:r>
          </w:p>
          <w:p w14:paraId="6C8EFFE5" w14:textId="77777777" w:rsidR="002B5BE1" w:rsidRPr="001D2FA8" w:rsidRDefault="002B5BE1" w:rsidP="002B5BE1">
            <w:pPr>
              <w:jc w:val="both"/>
              <w:rPr>
                <w:rFonts w:ascii="Arial" w:hAnsi="Arial" w:cs="Arial"/>
                <w:sz w:val="22"/>
                <w:szCs w:val="22"/>
                <w:highlight w:val="yellow"/>
                <w:lang w:val="en-US"/>
              </w:rPr>
            </w:pPr>
          </w:p>
          <w:p w14:paraId="44FBE51C" w14:textId="77777777" w:rsidR="002B5BE1" w:rsidRPr="001D2FA8" w:rsidRDefault="002B5BE1" w:rsidP="002B5BE1">
            <w:pPr>
              <w:jc w:val="both"/>
              <w:rPr>
                <w:rFonts w:ascii="Arial" w:hAnsi="Arial" w:cs="Arial"/>
                <w:sz w:val="22"/>
                <w:szCs w:val="22"/>
                <w:lang w:val="en-US"/>
              </w:rPr>
            </w:pPr>
            <w:r w:rsidRPr="001D2FA8">
              <w:rPr>
                <w:rFonts w:ascii="Arial" w:hAnsi="Arial" w:cs="Arial"/>
                <w:sz w:val="22"/>
                <w:szCs w:val="22"/>
                <w:lang w:val="en-US"/>
              </w:rPr>
              <w:t xml:space="preserve">Potential levers included raising health professionals’ awareness of stigmatization, developing more adapted healthcare services, hiring Indigenous health staff, providing interpreter services to patients and fostering the learning of Indigenous health practices and cultural perspectives by health professionals. </w:t>
            </w:r>
          </w:p>
          <w:p w14:paraId="089DEF63" w14:textId="2DF56954" w:rsidR="004B7D91" w:rsidRPr="001D2FA8" w:rsidRDefault="004B7D91" w:rsidP="00E36AD7">
            <w:pPr>
              <w:jc w:val="both"/>
              <w:rPr>
                <w:rFonts w:ascii="Arial" w:hAnsi="Arial" w:cs="Arial"/>
                <w:b/>
                <w:sz w:val="22"/>
                <w:szCs w:val="22"/>
              </w:rPr>
            </w:pPr>
          </w:p>
          <w:p w14:paraId="3AD6967B" w14:textId="4AB72C40" w:rsidR="004B7D91" w:rsidRPr="001D2FA8" w:rsidRDefault="004B7D91" w:rsidP="00E36AD7">
            <w:pPr>
              <w:jc w:val="both"/>
              <w:rPr>
                <w:rFonts w:ascii="Arial" w:hAnsi="Arial" w:cs="Arial"/>
                <w:b/>
                <w:sz w:val="22"/>
                <w:szCs w:val="22"/>
              </w:rPr>
            </w:pPr>
            <w:r w:rsidRPr="001D2FA8">
              <w:rPr>
                <w:rFonts w:ascii="Arial" w:hAnsi="Arial" w:cs="Arial"/>
                <w:b/>
                <w:sz w:val="22"/>
                <w:szCs w:val="22"/>
              </w:rPr>
              <w:t>Discussion</w:t>
            </w:r>
          </w:p>
          <w:p w14:paraId="7029825E" w14:textId="58E3C8E8" w:rsidR="00C978A6" w:rsidRPr="001D2FA8" w:rsidRDefault="002B5BE1" w:rsidP="00E36AD7">
            <w:pPr>
              <w:jc w:val="both"/>
              <w:rPr>
                <w:rFonts w:ascii="Arial" w:hAnsi="Arial" w:cs="Arial"/>
                <w:sz w:val="22"/>
                <w:szCs w:val="22"/>
                <w:lang w:val="en-US"/>
              </w:rPr>
            </w:pPr>
            <w:r w:rsidRPr="001D2FA8">
              <w:rPr>
                <w:rFonts w:ascii="Arial" w:hAnsi="Arial" w:cs="Arial"/>
                <w:sz w:val="22"/>
                <w:szCs w:val="22"/>
                <w:lang w:val="en-US"/>
              </w:rPr>
              <w:t xml:space="preserve">While cultural safety of diabetes care could be improved by building on health professional critical learning, it is crucial to transform healthcare models and practices by building on respectful and sharing relationships with Indigenous communities.  </w:t>
            </w:r>
          </w:p>
          <w:p w14:paraId="24B8CD62" w14:textId="60ABE0DF" w:rsidR="004B7D91" w:rsidRPr="001D2FA8" w:rsidRDefault="004B7D91" w:rsidP="00E36AD7">
            <w:pPr>
              <w:jc w:val="both"/>
              <w:rPr>
                <w:rFonts w:ascii="Arial" w:hAnsi="Arial" w:cs="Arial"/>
                <w:b/>
                <w:sz w:val="22"/>
                <w:szCs w:val="22"/>
              </w:rPr>
            </w:pPr>
          </w:p>
          <w:p w14:paraId="3CDEB4A9" w14:textId="5B83C8DE" w:rsidR="004B7D91" w:rsidRPr="001D2FA8" w:rsidRDefault="004B7D91" w:rsidP="00E36AD7">
            <w:pPr>
              <w:jc w:val="both"/>
              <w:rPr>
                <w:rFonts w:ascii="Arial" w:hAnsi="Arial" w:cs="Arial"/>
                <w:b/>
                <w:sz w:val="22"/>
                <w:szCs w:val="22"/>
              </w:rPr>
            </w:pPr>
            <w:r w:rsidRPr="001D2FA8">
              <w:rPr>
                <w:rFonts w:ascii="Arial" w:hAnsi="Arial" w:cs="Arial"/>
                <w:b/>
                <w:sz w:val="22"/>
                <w:szCs w:val="22"/>
              </w:rPr>
              <w:t>Keywords</w:t>
            </w:r>
          </w:p>
          <w:p w14:paraId="5A4DE25F" w14:textId="27FAC4E0" w:rsidR="00DA7A71" w:rsidRPr="001D2FA8" w:rsidRDefault="002B5BE1" w:rsidP="00E36AD7">
            <w:pPr>
              <w:jc w:val="both"/>
              <w:rPr>
                <w:rFonts w:ascii="Arial" w:hAnsi="Arial" w:cs="Arial"/>
                <w:sz w:val="22"/>
                <w:szCs w:val="22"/>
              </w:rPr>
            </w:pPr>
            <w:r w:rsidRPr="001D2FA8">
              <w:rPr>
                <w:rFonts w:ascii="Arial" w:hAnsi="Arial" w:cs="Arial"/>
                <w:sz w:val="22"/>
                <w:szCs w:val="22"/>
              </w:rPr>
              <w:t>Cultural safety, Indigenous health, Ac</w:t>
            </w:r>
            <w:r w:rsidR="00F92FC9" w:rsidRPr="001D2FA8">
              <w:rPr>
                <w:rFonts w:ascii="Arial" w:hAnsi="Arial" w:cs="Arial"/>
                <w:sz w:val="22"/>
                <w:szCs w:val="22"/>
              </w:rPr>
              <w:t xml:space="preserve">cess to </w:t>
            </w:r>
            <w:r w:rsidRPr="001D2FA8">
              <w:rPr>
                <w:rFonts w:ascii="Arial" w:hAnsi="Arial" w:cs="Arial"/>
                <w:sz w:val="22"/>
                <w:szCs w:val="22"/>
              </w:rPr>
              <w:t>care, Diabetes care</w:t>
            </w:r>
          </w:p>
          <w:p w14:paraId="5A4DE260" w14:textId="04384C95" w:rsidR="00DA7A71" w:rsidRPr="001D2FA8" w:rsidRDefault="00DA7A71" w:rsidP="00E36AD7">
            <w:pPr>
              <w:jc w:val="both"/>
              <w:rPr>
                <w:rFonts w:ascii="Arial" w:hAnsi="Arial" w:cs="Arial"/>
                <w:b/>
                <w:sz w:val="22"/>
                <w:szCs w:val="22"/>
              </w:rPr>
            </w:pPr>
          </w:p>
          <w:p w14:paraId="5A4DE263" w14:textId="3A181901" w:rsidR="00DA7A71" w:rsidRPr="001D2FA8"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C1663"/>
    <w:multiLevelType w:val="hybridMultilevel"/>
    <w:tmpl w:val="791CBF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1D2FA8"/>
    <w:rsid w:val="00211765"/>
    <w:rsid w:val="00230B21"/>
    <w:rsid w:val="00234EAA"/>
    <w:rsid w:val="00242808"/>
    <w:rsid w:val="00294265"/>
    <w:rsid w:val="002B5BE1"/>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510C2"/>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479FC"/>
    <w:rsid w:val="00C73E89"/>
    <w:rsid w:val="00C84789"/>
    <w:rsid w:val="00C978A6"/>
    <w:rsid w:val="00CA0DE6"/>
    <w:rsid w:val="00CB2597"/>
    <w:rsid w:val="00CC5CF2"/>
    <w:rsid w:val="00CD0335"/>
    <w:rsid w:val="00CE496D"/>
    <w:rsid w:val="00CE5D57"/>
    <w:rsid w:val="00D71EFE"/>
    <w:rsid w:val="00D74D4F"/>
    <w:rsid w:val="00DA45EE"/>
    <w:rsid w:val="00DA7A71"/>
    <w:rsid w:val="00DC2C64"/>
    <w:rsid w:val="00DE6D44"/>
    <w:rsid w:val="00E0479B"/>
    <w:rsid w:val="00E36AD7"/>
    <w:rsid w:val="00E379B4"/>
    <w:rsid w:val="00E458B1"/>
    <w:rsid w:val="00F16B61"/>
    <w:rsid w:val="00F407AD"/>
    <w:rsid w:val="00F86A0C"/>
    <w:rsid w:val="00F92238"/>
    <w:rsid w:val="00F92FC9"/>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2B5BE1"/>
    <w:pPr>
      <w:ind w:left="720"/>
      <w:contextualSpacing/>
    </w:pPr>
    <w:rPr>
      <w:rFonts w:asciiTheme="minorHAnsi" w:eastAsiaTheme="minorHAnsi" w:hAnsiTheme="minorHAnsi" w:cstheme="minorBid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9c8a2b7b-0bee-4c48-b0a6-23db8982d3bc"/>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20F21ED3-C5B9-4E0D-BA8F-7FCEC4311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2018-09-06T02:48:00Z</dcterms:created>
  <dcterms:modified xsi:type="dcterms:W3CDTF">2018-09-06T02:48:00Z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