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2BF5BA31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65D65371" w:rsidR="003753D1" w:rsidRPr="00242808" w:rsidRDefault="003753D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Development, Implementation, and Evaluation of Philadelphia’s Unique Sugar-Sweetened Beverage Tax to Improve Health and Provide Needed Community Education and Services</w:t>
            </w:r>
          </w:p>
        </w:tc>
      </w:tr>
      <w:tr w:rsidR="002B7FC8" w:rsidRPr="00190792" w14:paraId="5A4DE264" w14:textId="77777777" w:rsidTr="00D71EFE">
        <w:trPr>
          <w:trHeight w:val="7663"/>
        </w:trPr>
        <w:tc>
          <w:tcPr>
            <w:tcW w:w="8640" w:type="dxa"/>
          </w:tcPr>
          <w:p w14:paraId="3B763A26" w14:textId="77777777" w:rsidR="00037524" w:rsidRDefault="0003752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1DCC2362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6" w14:textId="32A1B790" w:rsidR="00DA7A71" w:rsidRDefault="00C92D1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Excessive body weight has greatly increased the risk of chronic diseases </w:t>
            </w:r>
            <w:r w:rsidR="007E26C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732215">
              <w:rPr>
                <w:rFonts w:ascii="Arial" w:hAnsi="Arial" w:cs="Arial"/>
                <w:sz w:val="22"/>
                <w:szCs w:val="22"/>
              </w:rPr>
              <w:t xml:space="preserve">premature </w:t>
            </w:r>
            <w:r w:rsidR="007E26C2">
              <w:rPr>
                <w:rFonts w:ascii="Arial" w:hAnsi="Arial" w:cs="Arial"/>
                <w:sz w:val="22"/>
                <w:szCs w:val="22"/>
              </w:rPr>
              <w:t xml:space="preserve">death worldwide.  </w:t>
            </w:r>
            <w:r w:rsidR="00732215">
              <w:rPr>
                <w:rFonts w:ascii="Arial" w:hAnsi="Arial" w:cs="Arial"/>
                <w:sz w:val="22"/>
                <w:szCs w:val="22"/>
              </w:rPr>
              <w:t>T</w:t>
            </w:r>
            <w:r w:rsidR="00D7208E">
              <w:rPr>
                <w:rFonts w:ascii="Arial" w:hAnsi="Arial" w:cs="Arial"/>
                <w:sz w:val="22"/>
                <w:szCs w:val="22"/>
              </w:rPr>
              <w:t>he promotion, marketing</w:t>
            </w:r>
            <w:r w:rsidR="00732215">
              <w:rPr>
                <w:rFonts w:ascii="Arial" w:hAnsi="Arial" w:cs="Arial"/>
                <w:sz w:val="22"/>
                <w:szCs w:val="22"/>
              </w:rPr>
              <w:t>,</w:t>
            </w:r>
            <w:r w:rsidR="00D7208E">
              <w:rPr>
                <w:rFonts w:ascii="Arial" w:hAnsi="Arial" w:cs="Arial"/>
                <w:sz w:val="22"/>
                <w:szCs w:val="22"/>
              </w:rPr>
              <w:t xml:space="preserve"> and consumption of sugar-sweetened beverages </w:t>
            </w:r>
            <w:r w:rsidR="00A343F2">
              <w:rPr>
                <w:rFonts w:ascii="Arial" w:hAnsi="Arial" w:cs="Arial"/>
                <w:sz w:val="22"/>
                <w:szCs w:val="22"/>
              </w:rPr>
              <w:t xml:space="preserve">(SSB) </w:t>
            </w:r>
            <w:r w:rsidR="00732215">
              <w:rPr>
                <w:rFonts w:ascii="Arial" w:hAnsi="Arial" w:cs="Arial"/>
                <w:sz w:val="22"/>
                <w:szCs w:val="22"/>
              </w:rPr>
              <w:t>has shown to significantly contribute</w:t>
            </w:r>
            <w:r w:rsidR="00A343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2215">
              <w:rPr>
                <w:rFonts w:ascii="Arial" w:hAnsi="Arial" w:cs="Arial"/>
                <w:sz w:val="22"/>
                <w:szCs w:val="22"/>
              </w:rPr>
              <w:t xml:space="preserve">to the increase of overweight and obesity. </w:t>
            </w:r>
            <w:r w:rsidR="00A343F2">
              <w:rPr>
                <w:rFonts w:ascii="Arial" w:hAnsi="Arial" w:cs="Arial"/>
                <w:sz w:val="22"/>
                <w:szCs w:val="22"/>
              </w:rPr>
              <w:t xml:space="preserve">One of the evidence-based strategies to reduce such consumption has been the development of </w:t>
            </w:r>
            <w:r w:rsidR="00F4326A">
              <w:rPr>
                <w:rFonts w:ascii="Arial" w:hAnsi="Arial" w:cs="Arial"/>
                <w:sz w:val="22"/>
                <w:szCs w:val="22"/>
              </w:rPr>
              <w:t xml:space="preserve">health-promoting </w:t>
            </w:r>
            <w:r w:rsidR="00A343F2">
              <w:rPr>
                <w:rFonts w:ascii="Arial" w:hAnsi="Arial" w:cs="Arial"/>
                <w:sz w:val="22"/>
                <w:szCs w:val="22"/>
              </w:rPr>
              <w:t>tax policies on SSB</w:t>
            </w:r>
            <w:r w:rsidR="00F4326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A" w14:textId="5127D291" w:rsidR="00DA7A71" w:rsidRPr="00C639D1" w:rsidRDefault="0082112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2016, </w:t>
            </w:r>
            <w:r w:rsidR="00040ADD">
              <w:rPr>
                <w:rFonts w:ascii="Arial" w:hAnsi="Arial" w:cs="Arial"/>
                <w:sz w:val="22"/>
                <w:szCs w:val="22"/>
              </w:rPr>
              <w:t xml:space="preserve">after two unsuccessful attempts to pass </w:t>
            </w:r>
            <w:proofErr w:type="gramStart"/>
            <w:r w:rsidR="00040ADD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="00040ADD">
              <w:rPr>
                <w:rFonts w:ascii="Arial" w:hAnsi="Arial" w:cs="Arial"/>
                <w:sz w:val="22"/>
                <w:szCs w:val="22"/>
              </w:rPr>
              <w:t xml:space="preserve"> SSB tax, </w:t>
            </w:r>
            <w:r>
              <w:rPr>
                <w:rFonts w:ascii="Arial" w:hAnsi="Arial" w:cs="Arial"/>
                <w:sz w:val="22"/>
                <w:szCs w:val="22"/>
              </w:rPr>
              <w:t xml:space="preserve">a coalition of community organizations worked with the </w:t>
            </w:r>
            <w:r w:rsidR="00027189">
              <w:rPr>
                <w:rFonts w:ascii="Arial" w:hAnsi="Arial" w:cs="Arial"/>
                <w:sz w:val="22"/>
                <w:szCs w:val="22"/>
              </w:rPr>
              <w:t xml:space="preserve">Philadelphia </w:t>
            </w:r>
            <w:r w:rsidR="004F572D">
              <w:rPr>
                <w:rFonts w:ascii="Arial" w:hAnsi="Arial" w:cs="Arial"/>
                <w:sz w:val="22"/>
                <w:szCs w:val="22"/>
              </w:rPr>
              <w:t xml:space="preserve">city </w:t>
            </w:r>
            <w:r>
              <w:rPr>
                <w:rFonts w:ascii="Arial" w:hAnsi="Arial" w:cs="Arial"/>
                <w:sz w:val="22"/>
                <w:szCs w:val="22"/>
              </w:rPr>
              <w:t>administration to develop a new SSB</w:t>
            </w:r>
            <w:r w:rsidR="007A08A5">
              <w:rPr>
                <w:rFonts w:ascii="Arial" w:hAnsi="Arial" w:cs="Arial"/>
                <w:sz w:val="22"/>
                <w:szCs w:val="22"/>
              </w:rPr>
              <w:t xml:space="preserve"> tax </w:t>
            </w:r>
            <w:r>
              <w:rPr>
                <w:rFonts w:ascii="Arial" w:hAnsi="Arial" w:cs="Arial"/>
                <w:sz w:val="22"/>
                <w:szCs w:val="22"/>
              </w:rPr>
              <w:t>proposal</w:t>
            </w:r>
            <w:r w:rsidR="00040ADD">
              <w:rPr>
                <w:rFonts w:ascii="Arial" w:hAnsi="Arial" w:cs="Arial"/>
                <w:sz w:val="22"/>
                <w:szCs w:val="22"/>
              </w:rPr>
              <w:t xml:space="preserve"> ($.015/ounce on sugary and dietary beverages)</w:t>
            </w:r>
            <w:r>
              <w:rPr>
                <w:rFonts w:ascii="Arial" w:hAnsi="Arial" w:cs="Arial"/>
                <w:sz w:val="22"/>
                <w:szCs w:val="22"/>
              </w:rPr>
              <w:t xml:space="preserve">. The </w:t>
            </w:r>
            <w:r w:rsidR="0056102A">
              <w:rPr>
                <w:rFonts w:ascii="Arial" w:hAnsi="Arial" w:cs="Arial"/>
                <w:sz w:val="22"/>
                <w:szCs w:val="22"/>
              </w:rPr>
              <w:t xml:space="preserve">proposal </w:t>
            </w:r>
            <w:r w:rsidR="007A08A5">
              <w:rPr>
                <w:rFonts w:ascii="Arial" w:hAnsi="Arial" w:cs="Arial"/>
                <w:sz w:val="22"/>
                <w:szCs w:val="22"/>
              </w:rPr>
              <w:t>was re-framed</w:t>
            </w:r>
            <w:r w:rsidR="005610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572D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027189">
              <w:rPr>
                <w:rFonts w:ascii="Arial" w:hAnsi="Arial" w:cs="Arial"/>
                <w:sz w:val="22"/>
                <w:szCs w:val="22"/>
              </w:rPr>
              <w:t xml:space="preserve">solely </w:t>
            </w:r>
            <w:r w:rsidR="004F572D">
              <w:rPr>
                <w:rFonts w:ascii="Arial" w:hAnsi="Arial" w:cs="Arial"/>
                <w:sz w:val="22"/>
                <w:szCs w:val="22"/>
              </w:rPr>
              <w:t xml:space="preserve">obesity prevention </w:t>
            </w:r>
            <w:r w:rsidR="00037524">
              <w:rPr>
                <w:rFonts w:ascii="Arial" w:hAnsi="Arial" w:cs="Arial"/>
                <w:sz w:val="22"/>
                <w:szCs w:val="22"/>
              </w:rPr>
              <w:t xml:space="preserve">to focus on providing direct community benefits </w:t>
            </w:r>
            <w:r w:rsidR="0056102A">
              <w:rPr>
                <w:rFonts w:ascii="Arial" w:hAnsi="Arial" w:cs="Arial"/>
                <w:sz w:val="22"/>
                <w:szCs w:val="22"/>
              </w:rPr>
              <w:t>for needed services in the areas of preschool education, community schools, parks and recreation, and li</w:t>
            </w:r>
            <w:r w:rsidR="005B51DF">
              <w:rPr>
                <w:rFonts w:ascii="Arial" w:hAnsi="Arial" w:cs="Arial"/>
                <w:sz w:val="22"/>
                <w:szCs w:val="22"/>
              </w:rPr>
              <w:t>braries.</w:t>
            </w:r>
            <w:r w:rsidR="001F75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4449">
              <w:rPr>
                <w:rFonts w:ascii="Arial" w:hAnsi="Arial" w:cs="Arial"/>
                <w:sz w:val="22"/>
                <w:szCs w:val="22"/>
              </w:rPr>
              <w:t xml:space="preserve"> To avoid legal challenges, the </w:t>
            </w:r>
            <w:r w:rsidR="00037524">
              <w:rPr>
                <w:rFonts w:ascii="Arial" w:hAnsi="Arial" w:cs="Arial"/>
                <w:sz w:val="22"/>
                <w:szCs w:val="22"/>
              </w:rPr>
              <w:t>proposal was</w:t>
            </w:r>
            <w:r w:rsidR="00DF070A">
              <w:rPr>
                <w:rFonts w:ascii="Arial" w:hAnsi="Arial" w:cs="Arial"/>
                <w:sz w:val="22"/>
                <w:szCs w:val="22"/>
              </w:rPr>
              <w:t xml:space="preserve"> instituted as a tax on SSB distributors and not consumers.</w:t>
            </w:r>
            <w:r w:rsidR="001F75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1529">
              <w:rPr>
                <w:rFonts w:ascii="Arial" w:hAnsi="Arial" w:cs="Arial"/>
                <w:sz w:val="22"/>
                <w:szCs w:val="22"/>
              </w:rPr>
              <w:t xml:space="preserve">Overcoming a large media campaign by the </w:t>
            </w:r>
            <w:r w:rsidR="00040ADD">
              <w:rPr>
                <w:rFonts w:ascii="Arial" w:hAnsi="Arial" w:cs="Arial"/>
                <w:sz w:val="22"/>
                <w:szCs w:val="22"/>
              </w:rPr>
              <w:t>American Beverage Association</w:t>
            </w:r>
            <w:r w:rsidR="008F1529">
              <w:rPr>
                <w:rFonts w:ascii="Arial" w:hAnsi="Arial" w:cs="Arial"/>
                <w:sz w:val="22"/>
                <w:szCs w:val="22"/>
              </w:rPr>
              <w:t xml:space="preserve">, the City Council voted 13-4 for the </w:t>
            </w:r>
            <w:r w:rsidR="004F572D">
              <w:rPr>
                <w:rFonts w:ascii="Arial" w:hAnsi="Arial" w:cs="Arial"/>
                <w:sz w:val="22"/>
                <w:szCs w:val="22"/>
              </w:rPr>
              <w:t xml:space="preserve">proposal </w:t>
            </w:r>
            <w:r w:rsidR="008F1529">
              <w:rPr>
                <w:rFonts w:ascii="Arial" w:hAnsi="Arial" w:cs="Arial"/>
                <w:sz w:val="22"/>
                <w:szCs w:val="22"/>
              </w:rPr>
              <w:t>that was signed by the Mayor</w:t>
            </w:r>
            <w:r w:rsidR="009A44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0ADD">
              <w:rPr>
                <w:rFonts w:ascii="Arial" w:hAnsi="Arial" w:cs="Arial"/>
                <w:sz w:val="22"/>
                <w:szCs w:val="22"/>
              </w:rPr>
              <w:t>and took</w:t>
            </w:r>
            <w:r w:rsidR="009A4449">
              <w:rPr>
                <w:rFonts w:ascii="Arial" w:hAnsi="Arial" w:cs="Arial"/>
                <w:sz w:val="22"/>
                <w:szCs w:val="22"/>
              </w:rPr>
              <w:t xml:space="preserve"> effect in January, 2017</w:t>
            </w:r>
            <w:r w:rsidR="008F1529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230F09C" w14:textId="5D5103A4" w:rsidR="004B7D91" w:rsidRPr="00DF070A" w:rsidRDefault="006B413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2017, the Philadelphia beverage tax generated an annual revenue of $79 million, over 80% of which </w:t>
            </w:r>
            <w:r w:rsidR="00DF070A">
              <w:rPr>
                <w:rFonts w:ascii="Arial" w:hAnsi="Arial" w:cs="Arial"/>
                <w:sz w:val="22"/>
                <w:szCs w:val="22"/>
              </w:rPr>
              <w:t xml:space="preserve">went directly to the four community initiatives.  Early evaluation of the tax has </w:t>
            </w:r>
            <w:r w:rsidR="00E67C9B">
              <w:rPr>
                <w:rFonts w:ascii="Arial" w:hAnsi="Arial" w:cs="Arial"/>
                <w:sz w:val="22"/>
                <w:szCs w:val="22"/>
              </w:rPr>
              <w:t>reported</w:t>
            </w:r>
            <w:r w:rsidR="00DF070A">
              <w:rPr>
                <w:rFonts w:ascii="Arial" w:hAnsi="Arial" w:cs="Arial"/>
                <w:sz w:val="22"/>
                <w:szCs w:val="22"/>
              </w:rPr>
              <w:t xml:space="preserve"> a 40% decline in </w:t>
            </w:r>
            <w:r w:rsidR="00E903D9">
              <w:rPr>
                <w:rFonts w:ascii="Arial" w:hAnsi="Arial" w:cs="Arial"/>
                <w:sz w:val="22"/>
                <w:szCs w:val="22"/>
              </w:rPr>
              <w:t>sales</w:t>
            </w:r>
            <w:r w:rsidR="00DF070A">
              <w:rPr>
                <w:rFonts w:ascii="Arial" w:hAnsi="Arial" w:cs="Arial"/>
                <w:sz w:val="22"/>
                <w:szCs w:val="22"/>
              </w:rPr>
              <w:t xml:space="preserve"> of regular soda, </w:t>
            </w:r>
            <w:r w:rsidR="00E903D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DF070A">
              <w:rPr>
                <w:rFonts w:ascii="Arial" w:hAnsi="Arial" w:cs="Arial"/>
                <w:sz w:val="22"/>
                <w:szCs w:val="22"/>
              </w:rPr>
              <w:t xml:space="preserve">64% decline in energy drinks, and a 58% increase in sales of bottled water.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7189">
              <w:rPr>
                <w:rFonts w:ascii="Arial" w:hAnsi="Arial" w:cs="Arial"/>
                <w:sz w:val="22"/>
                <w:szCs w:val="22"/>
              </w:rPr>
              <w:t>In the first year</w:t>
            </w:r>
            <w:r w:rsidR="00952271">
              <w:rPr>
                <w:rFonts w:ascii="Arial" w:hAnsi="Arial" w:cs="Arial"/>
                <w:sz w:val="22"/>
                <w:szCs w:val="22"/>
              </w:rPr>
              <w:t xml:space="preserve"> and a half</w:t>
            </w:r>
            <w:r w:rsidR="00027189">
              <w:rPr>
                <w:rFonts w:ascii="Arial" w:hAnsi="Arial" w:cs="Arial"/>
                <w:sz w:val="22"/>
                <w:szCs w:val="22"/>
              </w:rPr>
              <w:t>, t</w:t>
            </w:r>
            <w:r w:rsidR="00B96BA5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8C75C8">
              <w:rPr>
                <w:rFonts w:ascii="Arial" w:hAnsi="Arial" w:cs="Arial"/>
                <w:sz w:val="22"/>
                <w:szCs w:val="22"/>
              </w:rPr>
              <w:t xml:space="preserve">revenues from the tax have provided </w:t>
            </w:r>
            <w:r w:rsidR="00E67C9B">
              <w:rPr>
                <w:rFonts w:ascii="Arial" w:hAnsi="Arial" w:cs="Arial"/>
                <w:sz w:val="22"/>
                <w:szCs w:val="22"/>
              </w:rPr>
              <w:t>preschool</w:t>
            </w:r>
            <w:r w:rsidR="008C75C8">
              <w:rPr>
                <w:rFonts w:ascii="Arial" w:hAnsi="Arial" w:cs="Arial"/>
                <w:sz w:val="22"/>
                <w:szCs w:val="22"/>
              </w:rPr>
              <w:t xml:space="preserve"> education for over 2000 children of low-income families, </w:t>
            </w:r>
            <w:r w:rsidR="00952271">
              <w:rPr>
                <w:rFonts w:ascii="Arial" w:hAnsi="Arial" w:cs="Arial"/>
                <w:sz w:val="22"/>
                <w:szCs w:val="22"/>
              </w:rPr>
              <w:t>12</w:t>
            </w:r>
            <w:r w:rsidR="00040F89">
              <w:rPr>
                <w:rFonts w:ascii="Arial" w:hAnsi="Arial" w:cs="Arial"/>
                <w:sz w:val="22"/>
                <w:szCs w:val="22"/>
              </w:rPr>
              <w:t xml:space="preserve"> community schools (community-school partnerships) have been developed, </w:t>
            </w:r>
            <w:r w:rsidR="00952271">
              <w:rPr>
                <w:rFonts w:ascii="Arial" w:hAnsi="Arial" w:cs="Arial"/>
                <w:sz w:val="22"/>
                <w:szCs w:val="22"/>
              </w:rPr>
              <w:t xml:space="preserve">funding has been provided for </w:t>
            </w:r>
            <w:r w:rsidR="00040F89">
              <w:rPr>
                <w:rFonts w:ascii="Arial" w:hAnsi="Arial" w:cs="Arial"/>
                <w:sz w:val="22"/>
                <w:szCs w:val="22"/>
              </w:rPr>
              <w:t xml:space="preserve">renovations have occurred in </w:t>
            </w:r>
            <w:r w:rsidR="00952271">
              <w:rPr>
                <w:rFonts w:ascii="Arial" w:hAnsi="Arial" w:cs="Arial"/>
                <w:sz w:val="22"/>
                <w:szCs w:val="22"/>
              </w:rPr>
              <w:t>over 20</w:t>
            </w:r>
            <w:r w:rsidR="00040F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2271">
              <w:rPr>
                <w:rFonts w:ascii="Arial" w:hAnsi="Arial" w:cs="Arial"/>
                <w:sz w:val="22"/>
                <w:szCs w:val="22"/>
              </w:rPr>
              <w:t xml:space="preserve">parks and </w:t>
            </w:r>
            <w:r w:rsidR="00040F89">
              <w:rPr>
                <w:rFonts w:ascii="Arial" w:hAnsi="Arial" w:cs="Arial"/>
                <w:sz w:val="22"/>
                <w:szCs w:val="22"/>
              </w:rPr>
              <w:t>recreation departments, and several libraries have received additional resources</w:t>
            </w:r>
            <w:r w:rsidR="00380B7D">
              <w:rPr>
                <w:rFonts w:ascii="Arial" w:hAnsi="Arial" w:cs="Arial"/>
                <w:sz w:val="22"/>
                <w:szCs w:val="22"/>
              </w:rPr>
              <w:t xml:space="preserve"> to expand their services</w:t>
            </w:r>
            <w:r w:rsidR="00040F89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027189">
              <w:rPr>
                <w:rFonts w:ascii="Arial" w:hAnsi="Arial" w:cs="Arial"/>
                <w:sz w:val="22"/>
                <w:szCs w:val="22"/>
              </w:rPr>
              <w:t xml:space="preserve">Ongoing </w:t>
            </w:r>
            <w:r w:rsidR="00E903D9">
              <w:rPr>
                <w:rFonts w:ascii="Arial" w:hAnsi="Arial" w:cs="Arial"/>
                <w:sz w:val="22"/>
                <w:szCs w:val="22"/>
              </w:rPr>
              <w:t>evaluation</w:t>
            </w:r>
            <w:r w:rsidR="00C14720">
              <w:rPr>
                <w:rFonts w:ascii="Arial" w:hAnsi="Arial" w:cs="Arial"/>
                <w:sz w:val="22"/>
                <w:szCs w:val="22"/>
              </w:rPr>
              <w:t>s</w:t>
            </w:r>
            <w:r w:rsidR="00E903D9">
              <w:rPr>
                <w:rFonts w:ascii="Arial" w:hAnsi="Arial" w:cs="Arial"/>
                <w:sz w:val="22"/>
                <w:szCs w:val="22"/>
              </w:rPr>
              <w:t xml:space="preserve"> of both the </w:t>
            </w:r>
            <w:r w:rsidR="00040F89">
              <w:rPr>
                <w:rFonts w:ascii="Arial" w:hAnsi="Arial" w:cs="Arial"/>
                <w:sz w:val="22"/>
                <w:szCs w:val="22"/>
              </w:rPr>
              <w:t xml:space="preserve">impact on SSB consumption and </w:t>
            </w:r>
            <w:r w:rsidR="008A61D8">
              <w:rPr>
                <w:rFonts w:ascii="Arial" w:hAnsi="Arial" w:cs="Arial"/>
                <w:sz w:val="22"/>
                <w:szCs w:val="22"/>
              </w:rPr>
              <w:t xml:space="preserve">the resulting use of the </w:t>
            </w:r>
            <w:r w:rsidR="00027189">
              <w:rPr>
                <w:rFonts w:ascii="Arial" w:hAnsi="Arial" w:cs="Arial"/>
                <w:sz w:val="22"/>
                <w:szCs w:val="22"/>
              </w:rPr>
              <w:t xml:space="preserve">SSB </w:t>
            </w:r>
            <w:r w:rsidR="008A61D8">
              <w:rPr>
                <w:rFonts w:ascii="Arial" w:hAnsi="Arial" w:cs="Arial"/>
                <w:sz w:val="22"/>
                <w:szCs w:val="22"/>
              </w:rPr>
              <w:t xml:space="preserve">tax resources for </w:t>
            </w:r>
            <w:r w:rsidR="00AC089A">
              <w:rPr>
                <w:rFonts w:ascii="Arial" w:hAnsi="Arial" w:cs="Arial"/>
                <w:sz w:val="22"/>
                <w:szCs w:val="22"/>
              </w:rPr>
              <w:t xml:space="preserve">local </w:t>
            </w:r>
            <w:r w:rsidR="008A61D8">
              <w:rPr>
                <w:rFonts w:ascii="Arial" w:hAnsi="Arial" w:cs="Arial"/>
                <w:sz w:val="22"/>
                <w:szCs w:val="22"/>
              </w:rPr>
              <w:t xml:space="preserve">community benefits </w:t>
            </w:r>
            <w:r w:rsidR="00C14720">
              <w:rPr>
                <w:rFonts w:ascii="Arial" w:hAnsi="Arial" w:cs="Arial"/>
                <w:sz w:val="22"/>
                <w:szCs w:val="22"/>
              </w:rPr>
              <w:t>are</w:t>
            </w:r>
            <w:r w:rsidR="008A61D8">
              <w:rPr>
                <w:rFonts w:ascii="Arial" w:hAnsi="Arial" w:cs="Arial"/>
                <w:sz w:val="22"/>
                <w:szCs w:val="22"/>
              </w:rPr>
              <w:t xml:space="preserve"> occurring.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642F8BC8" w14:textId="16BE7FF8" w:rsidR="004F572D" w:rsidRDefault="008A61D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Philadelphia’s unique SSB tax and resulting resources to improve and expand community health and education services may serve as a policy and program model </w:t>
            </w:r>
            <w:r w:rsidR="00AC089A">
              <w:rPr>
                <w:rFonts w:ascii="Arial" w:hAnsi="Arial" w:cs="Arial"/>
                <w:sz w:val="22"/>
                <w:szCs w:val="22"/>
              </w:rPr>
              <w:t xml:space="preserve">internationally </w:t>
            </w:r>
            <w:r>
              <w:rPr>
                <w:rFonts w:ascii="Arial" w:hAnsi="Arial" w:cs="Arial"/>
                <w:sz w:val="22"/>
                <w:szCs w:val="22"/>
              </w:rPr>
              <w:t xml:space="preserve">to promote health.  The </w:t>
            </w:r>
            <w:r w:rsidR="00B15D65">
              <w:rPr>
                <w:rFonts w:ascii="Arial" w:hAnsi="Arial" w:cs="Arial"/>
                <w:sz w:val="22"/>
                <w:szCs w:val="22"/>
              </w:rPr>
              <w:t xml:space="preserve">locally-tailored </w:t>
            </w:r>
            <w:r w:rsidR="00240C6D">
              <w:rPr>
                <w:rFonts w:ascii="Arial" w:hAnsi="Arial" w:cs="Arial"/>
                <w:sz w:val="22"/>
                <w:szCs w:val="22"/>
              </w:rPr>
              <w:t xml:space="preserve">conceptual development, program planning, implementation, community engagement, and </w:t>
            </w:r>
            <w:r w:rsidR="00AC089A">
              <w:rPr>
                <w:rFonts w:ascii="Arial" w:hAnsi="Arial" w:cs="Arial"/>
                <w:sz w:val="22"/>
                <w:szCs w:val="22"/>
              </w:rPr>
              <w:t xml:space="preserve">latest </w:t>
            </w:r>
            <w:r w:rsidR="00240C6D">
              <w:rPr>
                <w:rFonts w:ascii="Arial" w:hAnsi="Arial" w:cs="Arial"/>
                <w:sz w:val="22"/>
                <w:szCs w:val="22"/>
              </w:rPr>
              <w:t xml:space="preserve">evaluation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="00240C6D">
              <w:rPr>
                <w:rFonts w:ascii="Arial" w:hAnsi="Arial" w:cs="Arial"/>
                <w:sz w:val="22"/>
                <w:szCs w:val="22"/>
              </w:rPr>
              <w:t>initiative will be discussed.</w:t>
            </w:r>
          </w:p>
          <w:p w14:paraId="253FFEC6" w14:textId="231DB5D1" w:rsidR="00106123" w:rsidRDefault="0010612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D4DC21" w14:textId="03A4BCC3" w:rsidR="00106123" w:rsidRDefault="0010612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06123">
              <w:rPr>
                <w:rFonts w:ascii="Arial" w:hAnsi="Arial" w:cs="Arial"/>
                <w:b/>
                <w:sz w:val="22"/>
                <w:szCs w:val="22"/>
              </w:rPr>
              <w:t>Preferred Presentation Format</w:t>
            </w:r>
          </w:p>
          <w:p w14:paraId="61EA3338" w14:textId="5AB589E6" w:rsidR="00106123" w:rsidRPr="00106123" w:rsidRDefault="0010612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Oral, given the policy and practice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examples </w:t>
            </w:r>
          </w:p>
          <w:p w14:paraId="5A4DE263" w14:textId="26CFCB57" w:rsidR="00190792" w:rsidRPr="007D20BB" w:rsidRDefault="0019079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4DE265" w14:textId="4C2C1C75" w:rsidR="00490208" w:rsidRPr="003B6519" w:rsidRDefault="00490208" w:rsidP="004C45A1">
      <w:pPr>
        <w:rPr>
          <w:lang w:val="en-US"/>
        </w:rPr>
      </w:pPr>
    </w:p>
    <w:sectPr w:rsidR="00490208" w:rsidRPr="003B65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27189"/>
    <w:rsid w:val="0003525D"/>
    <w:rsid w:val="00037524"/>
    <w:rsid w:val="00040ADD"/>
    <w:rsid w:val="00040F89"/>
    <w:rsid w:val="00077988"/>
    <w:rsid w:val="0008349E"/>
    <w:rsid w:val="000934C0"/>
    <w:rsid w:val="000A3D5E"/>
    <w:rsid w:val="000C05CE"/>
    <w:rsid w:val="00106123"/>
    <w:rsid w:val="00131D1E"/>
    <w:rsid w:val="00190792"/>
    <w:rsid w:val="001C3A37"/>
    <w:rsid w:val="001F4ECD"/>
    <w:rsid w:val="001F759C"/>
    <w:rsid w:val="00211765"/>
    <w:rsid w:val="00230B21"/>
    <w:rsid w:val="00240C6D"/>
    <w:rsid w:val="00242808"/>
    <w:rsid w:val="0025023F"/>
    <w:rsid w:val="00294265"/>
    <w:rsid w:val="002B7FC8"/>
    <w:rsid w:val="002F34DB"/>
    <w:rsid w:val="00304C8E"/>
    <w:rsid w:val="00317FFE"/>
    <w:rsid w:val="00363AF7"/>
    <w:rsid w:val="003753D1"/>
    <w:rsid w:val="00380B7D"/>
    <w:rsid w:val="00382C49"/>
    <w:rsid w:val="003A6236"/>
    <w:rsid w:val="003B15A7"/>
    <w:rsid w:val="003B6519"/>
    <w:rsid w:val="003D0AE8"/>
    <w:rsid w:val="003F596D"/>
    <w:rsid w:val="00445042"/>
    <w:rsid w:val="00451427"/>
    <w:rsid w:val="00490208"/>
    <w:rsid w:val="004B5B95"/>
    <w:rsid w:val="004B7D91"/>
    <w:rsid w:val="004C45A1"/>
    <w:rsid w:val="004E345D"/>
    <w:rsid w:val="004F572D"/>
    <w:rsid w:val="00506E1F"/>
    <w:rsid w:val="00540C33"/>
    <w:rsid w:val="0056102A"/>
    <w:rsid w:val="00564331"/>
    <w:rsid w:val="00590824"/>
    <w:rsid w:val="005B51DF"/>
    <w:rsid w:val="005D2369"/>
    <w:rsid w:val="005F7DC7"/>
    <w:rsid w:val="006605DB"/>
    <w:rsid w:val="00663BFF"/>
    <w:rsid w:val="006B413D"/>
    <w:rsid w:val="006C6E32"/>
    <w:rsid w:val="0070252B"/>
    <w:rsid w:val="00714C46"/>
    <w:rsid w:val="00732215"/>
    <w:rsid w:val="007A08A5"/>
    <w:rsid w:val="007A2A9C"/>
    <w:rsid w:val="007A5D17"/>
    <w:rsid w:val="007D20BB"/>
    <w:rsid w:val="007E26C2"/>
    <w:rsid w:val="007E61BA"/>
    <w:rsid w:val="00801BEC"/>
    <w:rsid w:val="00821127"/>
    <w:rsid w:val="0082392D"/>
    <w:rsid w:val="008874BF"/>
    <w:rsid w:val="008A61D8"/>
    <w:rsid w:val="008A62D1"/>
    <w:rsid w:val="008C05AC"/>
    <w:rsid w:val="008C75C8"/>
    <w:rsid w:val="008F1529"/>
    <w:rsid w:val="00915033"/>
    <w:rsid w:val="00932377"/>
    <w:rsid w:val="00946A00"/>
    <w:rsid w:val="00952271"/>
    <w:rsid w:val="009579B1"/>
    <w:rsid w:val="00994DCB"/>
    <w:rsid w:val="009A4449"/>
    <w:rsid w:val="009B7881"/>
    <w:rsid w:val="009C7B98"/>
    <w:rsid w:val="00A112C8"/>
    <w:rsid w:val="00A1780F"/>
    <w:rsid w:val="00A343F2"/>
    <w:rsid w:val="00A8069D"/>
    <w:rsid w:val="00AA1598"/>
    <w:rsid w:val="00AA5B46"/>
    <w:rsid w:val="00AB42C9"/>
    <w:rsid w:val="00AC089A"/>
    <w:rsid w:val="00B12CD1"/>
    <w:rsid w:val="00B15D65"/>
    <w:rsid w:val="00B20967"/>
    <w:rsid w:val="00B766BF"/>
    <w:rsid w:val="00B96BA5"/>
    <w:rsid w:val="00BC5CBE"/>
    <w:rsid w:val="00C14720"/>
    <w:rsid w:val="00C211D2"/>
    <w:rsid w:val="00C639D1"/>
    <w:rsid w:val="00C702EB"/>
    <w:rsid w:val="00C73E89"/>
    <w:rsid w:val="00C84789"/>
    <w:rsid w:val="00C92D17"/>
    <w:rsid w:val="00C978A6"/>
    <w:rsid w:val="00CA0DE6"/>
    <w:rsid w:val="00CB2597"/>
    <w:rsid w:val="00CC5CF2"/>
    <w:rsid w:val="00CD0335"/>
    <w:rsid w:val="00CE496D"/>
    <w:rsid w:val="00CE5D57"/>
    <w:rsid w:val="00D01D9E"/>
    <w:rsid w:val="00D04B88"/>
    <w:rsid w:val="00D71EFE"/>
    <w:rsid w:val="00D7208E"/>
    <w:rsid w:val="00DA45EE"/>
    <w:rsid w:val="00DA7A71"/>
    <w:rsid w:val="00DC2C64"/>
    <w:rsid w:val="00DE6D44"/>
    <w:rsid w:val="00DF070A"/>
    <w:rsid w:val="00E0479B"/>
    <w:rsid w:val="00E20A39"/>
    <w:rsid w:val="00E36AD7"/>
    <w:rsid w:val="00E379B4"/>
    <w:rsid w:val="00E458B1"/>
    <w:rsid w:val="00E67C9B"/>
    <w:rsid w:val="00E7788B"/>
    <w:rsid w:val="00E903D9"/>
    <w:rsid w:val="00F0031F"/>
    <w:rsid w:val="00F16B61"/>
    <w:rsid w:val="00F407AD"/>
    <w:rsid w:val="00F4326A"/>
    <w:rsid w:val="00F810D7"/>
    <w:rsid w:val="00F86A0C"/>
    <w:rsid w:val="00FB1EDA"/>
    <w:rsid w:val="00FB626D"/>
    <w:rsid w:val="00F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nhideWhenUsed/>
    <w:rsid w:val="00190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9c8a2b7b-0bee-4c48-b0a6-23db8982d3bc"/>
    <ds:schemaRef ds:uri="6911e96c-4cc4-42d5-8e43-f93924cf6a0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392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Rob Simmons</cp:lastModifiedBy>
  <cp:revision>53</cp:revision>
  <dcterms:created xsi:type="dcterms:W3CDTF">2018-06-19T04:19:00Z</dcterms:created>
  <dcterms:modified xsi:type="dcterms:W3CDTF">2018-08-15T21:39:00Z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