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A97535" w:rsidRPr="005B2C34" w14:paraId="6A918541" w14:textId="77777777" w:rsidTr="00975701">
        <w:tc>
          <w:tcPr>
            <w:tcW w:w="9016" w:type="dxa"/>
            <w:shd w:val="clear" w:color="auto" w:fill="F2F2F2" w:themeFill="background1" w:themeFillShade="F2"/>
          </w:tcPr>
          <w:p w14:paraId="2585DC0F" w14:textId="525C17EA" w:rsidR="00A97535" w:rsidRPr="00F81DAE" w:rsidRDefault="00F81DAE" w:rsidP="00B5624D">
            <w:pPr>
              <w:spacing w:line="264" w:lineRule="auto"/>
              <w:jc w:val="both"/>
              <w:rPr>
                <w:rFonts w:ascii="Arial" w:hAnsi="Arial" w:cs="Arial"/>
                <w:i/>
                <w:iCs/>
                <w:sz w:val="22"/>
                <w:szCs w:val="22"/>
              </w:rPr>
            </w:pPr>
            <w:r w:rsidRPr="00F81DAE">
              <w:rPr>
                <w:rFonts w:ascii="Arial" w:hAnsi="Arial" w:cs="Arial"/>
                <w:i/>
                <w:iCs/>
                <w:sz w:val="22"/>
                <w:szCs w:val="22"/>
              </w:rPr>
              <w:t>Panel</w:t>
            </w:r>
          </w:p>
          <w:p w14:paraId="6755AD1E" w14:textId="77777777" w:rsidR="00D30F7A" w:rsidRDefault="00046AD1" w:rsidP="00B5624D">
            <w:pPr>
              <w:spacing w:line="264" w:lineRule="auto"/>
              <w:rPr>
                <w:rFonts w:ascii="Arial" w:hAnsi="Arial" w:cs="Arial"/>
                <w:b/>
                <w:sz w:val="22"/>
                <w:szCs w:val="22"/>
              </w:rPr>
            </w:pPr>
            <w:r w:rsidRPr="005B2C34">
              <w:rPr>
                <w:rFonts w:ascii="Arial" w:hAnsi="Arial" w:cs="Arial"/>
                <w:b/>
                <w:sz w:val="22"/>
                <w:szCs w:val="22"/>
              </w:rPr>
              <w:t xml:space="preserve">Enhancing Climate Change Adaptation Practice: What We Know, What We Need, and How to Act </w:t>
            </w:r>
          </w:p>
          <w:p w14:paraId="484A6F02" w14:textId="4B0D5B1A" w:rsidR="00F81DAE" w:rsidRPr="005B2C34" w:rsidRDefault="00F81DAE" w:rsidP="00B5624D">
            <w:pPr>
              <w:spacing w:line="264" w:lineRule="auto"/>
              <w:rPr>
                <w:rFonts w:ascii="Arial" w:hAnsi="Arial" w:cs="Arial"/>
                <w:b/>
                <w:lang w:eastAsia="ko-KR"/>
              </w:rPr>
            </w:pPr>
          </w:p>
        </w:tc>
      </w:tr>
      <w:tr w:rsidR="00A97535" w:rsidRPr="005B2C34" w14:paraId="23E493AB" w14:textId="77777777" w:rsidTr="00975701">
        <w:trPr>
          <w:trHeight w:val="983"/>
        </w:trPr>
        <w:tc>
          <w:tcPr>
            <w:tcW w:w="9016" w:type="dxa"/>
          </w:tcPr>
          <w:p w14:paraId="233B9466" w14:textId="77777777" w:rsidR="004F3FB7" w:rsidRPr="005B2C34" w:rsidRDefault="004F3FB7" w:rsidP="00B5624D">
            <w:pPr>
              <w:spacing w:line="264" w:lineRule="auto"/>
              <w:jc w:val="both"/>
              <w:rPr>
                <w:rFonts w:ascii="Arial" w:eastAsia="PMingLiU" w:hAnsi="Arial" w:cs="Arial"/>
                <w:b/>
                <w:sz w:val="22"/>
                <w:szCs w:val="22"/>
              </w:rPr>
            </w:pPr>
          </w:p>
          <w:p w14:paraId="65758CB7" w14:textId="52D71C6C" w:rsidR="00081ECC" w:rsidRPr="005B2C34" w:rsidRDefault="00A97535" w:rsidP="00081ECC">
            <w:pPr>
              <w:spacing w:line="264" w:lineRule="auto"/>
              <w:ind w:leftChars="8" w:left="19"/>
              <w:jc w:val="both"/>
              <w:rPr>
                <w:rFonts w:ascii="Arial" w:eastAsia="Malgun Gothic" w:hAnsi="Arial" w:cs="Arial"/>
                <w:b/>
                <w:sz w:val="22"/>
                <w:szCs w:val="22"/>
                <w:lang w:eastAsia="ko-KR"/>
              </w:rPr>
            </w:pPr>
            <w:r w:rsidRPr="005B2C34">
              <w:rPr>
                <w:rFonts w:ascii="Arial" w:eastAsia="Malgun Gothic" w:hAnsi="Arial" w:cs="Arial"/>
                <w:b/>
                <w:sz w:val="22"/>
                <w:szCs w:val="22"/>
                <w:lang w:eastAsia="ko-KR"/>
              </w:rPr>
              <w:t>[Background]</w:t>
            </w:r>
          </w:p>
          <w:p w14:paraId="3CDAA432" w14:textId="7EE7F606" w:rsidR="00046AD1" w:rsidRPr="00054649" w:rsidRDefault="00D45AF5" w:rsidP="00B5624D">
            <w:pPr>
              <w:spacing w:line="264" w:lineRule="auto"/>
              <w:ind w:leftChars="8" w:left="19"/>
              <w:jc w:val="both"/>
              <w:rPr>
                <w:rFonts w:ascii="Arial" w:eastAsia="Malgun Gothic" w:hAnsi="Arial" w:cs="Arial"/>
                <w:bCs/>
                <w:sz w:val="22"/>
                <w:szCs w:val="22"/>
                <w:lang w:val="en-NZ" w:eastAsia="ko-KR"/>
              </w:rPr>
            </w:pPr>
            <w:r w:rsidRPr="005B2C34">
              <w:rPr>
                <w:rFonts w:ascii="Arial" w:eastAsia="Malgun Gothic" w:hAnsi="Arial" w:cs="Arial"/>
                <w:bCs/>
                <w:color w:val="000000" w:themeColor="text1"/>
                <w:sz w:val="22"/>
                <w:szCs w:val="22"/>
                <w:lang w:val="en-NZ" w:eastAsia="ko-KR"/>
              </w:rPr>
              <w:t xml:space="preserve">As climate change intensifies, adaptation has become a crucial strategy for minimizing its adverse impacts on ecosystems, economies, </w:t>
            </w:r>
            <w:r w:rsidRPr="00AD61E6">
              <w:rPr>
                <w:rFonts w:ascii="Arial" w:eastAsia="Malgun Gothic" w:hAnsi="Arial" w:cs="Arial"/>
                <w:bCs/>
                <w:color w:val="000000" w:themeColor="text1"/>
                <w:sz w:val="22"/>
                <w:szCs w:val="22"/>
                <w:lang w:val="en-NZ" w:eastAsia="ko-KR"/>
              </w:rPr>
              <w:t xml:space="preserve">and societies. To enhance adaptation capacities and knowledge, institutions such as </w:t>
            </w:r>
            <w:r w:rsidR="00AD61E6" w:rsidRPr="00AD61E6">
              <w:rPr>
                <w:rFonts w:ascii="Arial" w:eastAsia="Malgun Gothic" w:hAnsi="Arial" w:cs="Arial"/>
                <w:bCs/>
                <w:color w:val="000000" w:themeColor="text1"/>
                <w:sz w:val="22"/>
                <w:szCs w:val="22"/>
                <w:lang w:val="en-NZ" w:eastAsia="ko-KR"/>
              </w:rPr>
              <w:t xml:space="preserve">the Korea Adaptation </w:t>
            </w:r>
            <w:proofErr w:type="spellStart"/>
            <w:r w:rsidR="00AD61E6" w:rsidRPr="00AD61E6">
              <w:rPr>
                <w:rFonts w:ascii="Arial" w:eastAsia="Malgun Gothic" w:hAnsi="Arial" w:cs="Arial"/>
                <w:bCs/>
                <w:color w:val="000000" w:themeColor="text1"/>
                <w:sz w:val="22"/>
                <w:szCs w:val="22"/>
                <w:lang w:val="en-NZ" w:eastAsia="ko-KR"/>
              </w:rPr>
              <w:t>Center</w:t>
            </w:r>
            <w:proofErr w:type="spellEnd"/>
            <w:r w:rsidR="00AD61E6" w:rsidRPr="00AD61E6">
              <w:rPr>
                <w:rFonts w:ascii="Arial" w:eastAsia="Malgun Gothic" w:hAnsi="Arial" w:cs="Arial"/>
                <w:bCs/>
                <w:color w:val="000000" w:themeColor="text1"/>
                <w:sz w:val="22"/>
                <w:szCs w:val="22"/>
                <w:lang w:val="en-NZ" w:eastAsia="ko-KR"/>
              </w:rPr>
              <w:t xml:space="preserve"> for Climate Change (KACCC),</w:t>
            </w:r>
            <w:r w:rsidR="00AD61E6" w:rsidRPr="00AD61E6">
              <w:rPr>
                <w:rFonts w:ascii="Arial" w:eastAsia="Yu Mincho" w:hAnsi="Arial" w:cs="Arial" w:hint="eastAsia"/>
                <w:bCs/>
                <w:color w:val="000000" w:themeColor="text1"/>
                <w:sz w:val="22"/>
                <w:szCs w:val="22"/>
                <w:lang w:val="en-NZ" w:eastAsia="ja-JP"/>
              </w:rPr>
              <w:t xml:space="preserve"> </w:t>
            </w:r>
            <w:r w:rsidRPr="00AD61E6">
              <w:rPr>
                <w:rFonts w:ascii="Arial" w:eastAsia="Malgun Gothic" w:hAnsi="Arial" w:cs="Arial"/>
                <w:bCs/>
                <w:color w:val="000000" w:themeColor="text1"/>
                <w:sz w:val="22"/>
                <w:szCs w:val="22"/>
                <w:lang w:val="en-NZ" w:eastAsia="ko-KR"/>
              </w:rPr>
              <w:t xml:space="preserve">the </w:t>
            </w:r>
            <w:proofErr w:type="spellStart"/>
            <w:r w:rsidR="001B25BF" w:rsidRPr="00AD61E6">
              <w:rPr>
                <w:rFonts w:ascii="Arial" w:eastAsia="Malgun Gothic" w:hAnsi="Arial" w:cs="Arial"/>
                <w:bCs/>
                <w:color w:val="000000" w:themeColor="text1"/>
                <w:sz w:val="22"/>
                <w:szCs w:val="22"/>
                <w:lang w:val="en-NZ" w:eastAsia="ko-KR"/>
              </w:rPr>
              <w:t>Center</w:t>
            </w:r>
            <w:proofErr w:type="spellEnd"/>
            <w:r w:rsidR="001B25BF" w:rsidRPr="00AD61E6">
              <w:rPr>
                <w:rFonts w:ascii="Arial" w:eastAsia="Malgun Gothic" w:hAnsi="Arial" w:cs="Arial"/>
                <w:bCs/>
                <w:color w:val="000000" w:themeColor="text1"/>
                <w:sz w:val="22"/>
                <w:szCs w:val="22"/>
                <w:lang w:val="en-NZ" w:eastAsia="ko-KR"/>
              </w:rPr>
              <w:t xml:space="preserve"> for Climate Change Adaptation </w:t>
            </w:r>
            <w:r w:rsidRPr="00AD61E6">
              <w:rPr>
                <w:rFonts w:ascii="Arial" w:eastAsia="Malgun Gothic" w:hAnsi="Arial" w:cs="Arial"/>
                <w:bCs/>
                <w:color w:val="000000" w:themeColor="text1"/>
                <w:sz w:val="22"/>
                <w:szCs w:val="22"/>
                <w:lang w:val="en-NZ" w:eastAsia="ko-KR"/>
              </w:rPr>
              <w:t>(CCCA)</w:t>
            </w:r>
            <w:r w:rsidR="00AD61E6" w:rsidRPr="00AD61E6">
              <w:rPr>
                <w:rFonts w:ascii="Arial" w:eastAsia="Yu Mincho" w:hAnsi="Arial" w:cs="Arial" w:hint="eastAsia"/>
                <w:bCs/>
                <w:color w:val="000000" w:themeColor="text1"/>
                <w:sz w:val="22"/>
                <w:szCs w:val="22"/>
                <w:lang w:val="en-NZ" w:eastAsia="ja-JP"/>
              </w:rPr>
              <w:t xml:space="preserve"> in Japan</w:t>
            </w:r>
            <w:r w:rsidR="001B25BF" w:rsidRPr="00AD61E6">
              <w:rPr>
                <w:rFonts w:ascii="Arial" w:eastAsia="Malgun Gothic" w:hAnsi="Arial" w:cs="Arial"/>
                <w:bCs/>
                <w:color w:val="000000" w:themeColor="text1"/>
                <w:sz w:val="22"/>
                <w:szCs w:val="22"/>
                <w:lang w:val="en-NZ" w:eastAsia="ko-KR"/>
              </w:rPr>
              <w:t xml:space="preserve">, </w:t>
            </w:r>
            <w:r w:rsidR="00AD61E6" w:rsidRPr="00AD61E6">
              <w:rPr>
                <w:rFonts w:ascii="Arial" w:eastAsia="Yu Mincho" w:hAnsi="Arial" w:cs="Arial" w:hint="eastAsia"/>
                <w:bCs/>
                <w:color w:val="000000" w:themeColor="text1"/>
                <w:sz w:val="22"/>
                <w:szCs w:val="22"/>
                <w:lang w:val="en-NZ" w:eastAsia="ja-JP"/>
              </w:rPr>
              <w:t xml:space="preserve">the </w:t>
            </w:r>
            <w:r w:rsidR="001B25BF" w:rsidRPr="00AD61E6">
              <w:rPr>
                <w:rFonts w:ascii="Arial" w:eastAsia="Malgun Gothic" w:hAnsi="Arial" w:cs="Arial"/>
                <w:bCs/>
                <w:color w:val="000000" w:themeColor="text1"/>
                <w:sz w:val="22"/>
                <w:szCs w:val="22"/>
                <w:lang w:val="en-NZ" w:eastAsia="ko-KR"/>
              </w:rPr>
              <w:t xml:space="preserve">National Science and the National Science and Technology </w:t>
            </w:r>
            <w:proofErr w:type="spellStart"/>
            <w:r w:rsidR="001B25BF" w:rsidRPr="00AD61E6">
              <w:rPr>
                <w:rFonts w:ascii="Arial" w:eastAsia="Malgun Gothic" w:hAnsi="Arial" w:cs="Arial"/>
                <w:bCs/>
                <w:color w:val="000000" w:themeColor="text1"/>
                <w:sz w:val="22"/>
                <w:szCs w:val="22"/>
                <w:lang w:val="en-NZ" w:eastAsia="ko-KR"/>
              </w:rPr>
              <w:t>Center</w:t>
            </w:r>
            <w:proofErr w:type="spellEnd"/>
            <w:r w:rsidR="001B25BF" w:rsidRPr="00AD61E6">
              <w:rPr>
                <w:rFonts w:ascii="Arial" w:eastAsia="Malgun Gothic" w:hAnsi="Arial" w:cs="Arial"/>
                <w:bCs/>
                <w:color w:val="000000" w:themeColor="text1"/>
                <w:sz w:val="22"/>
                <w:szCs w:val="22"/>
                <w:lang w:val="en-NZ" w:eastAsia="ko-KR"/>
              </w:rPr>
              <w:t xml:space="preserve"> for Disaster Reduction (NCDR)</w:t>
            </w:r>
            <w:r w:rsidR="00AD61E6" w:rsidRPr="00AD61E6">
              <w:rPr>
                <w:rFonts w:ascii="Arial" w:eastAsia="Yu Mincho" w:hAnsi="Arial" w:cs="Arial" w:hint="eastAsia"/>
                <w:bCs/>
                <w:color w:val="000000" w:themeColor="text1"/>
                <w:sz w:val="22"/>
                <w:szCs w:val="22"/>
                <w:lang w:val="en-NZ" w:eastAsia="ja-JP"/>
              </w:rPr>
              <w:t xml:space="preserve"> in Taiwan, and </w:t>
            </w:r>
            <w:r w:rsidRPr="00AD61E6">
              <w:rPr>
                <w:rFonts w:ascii="Arial" w:eastAsia="Malgun Gothic" w:hAnsi="Arial" w:cs="Arial"/>
                <w:bCs/>
                <w:color w:val="000000" w:themeColor="text1"/>
                <w:sz w:val="22"/>
                <w:szCs w:val="22"/>
                <w:lang w:val="en-NZ" w:eastAsia="ko-KR"/>
              </w:rPr>
              <w:t xml:space="preserve"> </w:t>
            </w:r>
            <w:r w:rsidR="00AD61E6" w:rsidRPr="00AD61E6">
              <w:rPr>
                <w:rFonts w:ascii="Arial" w:eastAsia="Yu Mincho" w:hAnsi="Arial" w:cs="Arial" w:hint="eastAsia"/>
                <w:bCs/>
                <w:color w:val="000000" w:themeColor="text1"/>
                <w:sz w:val="22"/>
                <w:szCs w:val="22"/>
                <w:lang w:val="en-NZ" w:eastAsia="ja-JP"/>
              </w:rPr>
              <w:t xml:space="preserve">the Climate Adaptation Services (CAS) in the Netherlands </w:t>
            </w:r>
            <w:r w:rsidRPr="00AD61E6">
              <w:rPr>
                <w:rFonts w:ascii="Arial" w:eastAsia="Malgun Gothic" w:hAnsi="Arial" w:cs="Arial"/>
                <w:bCs/>
                <w:color w:val="000000" w:themeColor="text1"/>
                <w:sz w:val="22"/>
                <w:szCs w:val="22"/>
                <w:lang w:val="en-NZ" w:eastAsia="ko-KR"/>
              </w:rPr>
              <w:t>have played a key role in supporting various stakeh</w:t>
            </w:r>
            <w:r w:rsidRPr="005B2C34">
              <w:rPr>
                <w:rFonts w:ascii="Arial" w:eastAsia="Malgun Gothic" w:hAnsi="Arial" w:cs="Arial"/>
                <w:bCs/>
                <w:color w:val="000000" w:themeColor="text1"/>
                <w:sz w:val="22"/>
                <w:szCs w:val="22"/>
                <w:lang w:val="en-NZ" w:eastAsia="ko-KR"/>
              </w:rPr>
              <w:t xml:space="preserve">olders—governments, businesses, and communities—in </w:t>
            </w:r>
            <w:r w:rsidRPr="00054649">
              <w:rPr>
                <w:rFonts w:ascii="Arial" w:eastAsia="Malgun Gothic" w:hAnsi="Arial" w:cs="Arial"/>
                <w:bCs/>
                <w:sz w:val="22"/>
                <w:szCs w:val="22"/>
                <w:lang w:val="en-NZ" w:eastAsia="ko-KR"/>
              </w:rPr>
              <w:t xml:space="preserve">developing and implementing adaptation strategies. However, the complexity of climate adaptation requires a collaborative approach that integrates diverse expertise and perspectives. </w:t>
            </w:r>
            <w:r w:rsidR="00A76A33" w:rsidRPr="00054649">
              <w:rPr>
                <w:rFonts w:ascii="Arial" w:eastAsia="Yu Mincho" w:hAnsi="Arial" w:cs="Arial" w:hint="eastAsia"/>
                <w:bCs/>
                <w:sz w:val="22"/>
                <w:szCs w:val="22"/>
                <w:lang w:val="en-NZ" w:eastAsia="ja-JP"/>
              </w:rPr>
              <w:t>According to the</w:t>
            </w:r>
            <w:r w:rsidR="00A76A33" w:rsidRPr="00054649">
              <w:rPr>
                <w:rFonts w:ascii="Arial" w:eastAsia="Yu Mincho" w:hAnsi="Arial" w:cs="Arial"/>
                <w:bCs/>
                <w:sz w:val="22"/>
                <w:szCs w:val="22"/>
                <w:lang w:val="en-NZ" w:eastAsia="ja-JP"/>
              </w:rPr>
              <w:t xml:space="preserve"> Summary for Policymakers</w:t>
            </w:r>
            <w:r w:rsidR="00A76A33" w:rsidRPr="00054649">
              <w:rPr>
                <w:rFonts w:ascii="Arial" w:eastAsia="Yu Mincho" w:hAnsi="Arial" w:cs="Arial" w:hint="eastAsia"/>
                <w:bCs/>
                <w:sz w:val="22"/>
                <w:szCs w:val="22"/>
                <w:lang w:val="en-NZ" w:eastAsia="ja-JP"/>
              </w:rPr>
              <w:t xml:space="preserve"> of </w:t>
            </w:r>
            <w:r w:rsidR="00A76A33" w:rsidRPr="00054649">
              <w:rPr>
                <w:rFonts w:ascii="Arial" w:eastAsia="Yu Mincho" w:hAnsi="Arial" w:cs="Arial"/>
                <w:bCs/>
                <w:sz w:val="22"/>
                <w:szCs w:val="22"/>
                <w:lang w:val="en-NZ" w:eastAsia="ja-JP"/>
              </w:rPr>
              <w:t>the Working Group II (WGII) contribution to the Sixth Assessment Report (AR6) of</w:t>
            </w:r>
            <w:r w:rsidR="00A76A33" w:rsidRPr="00054649">
              <w:rPr>
                <w:rFonts w:ascii="Arial" w:eastAsia="Yu Mincho" w:hAnsi="Arial" w:cs="Arial" w:hint="eastAsia"/>
                <w:bCs/>
                <w:sz w:val="22"/>
                <w:szCs w:val="22"/>
                <w:lang w:val="en-NZ" w:eastAsia="ja-JP"/>
              </w:rPr>
              <w:t xml:space="preserve"> </w:t>
            </w:r>
            <w:r w:rsidR="00A76A33" w:rsidRPr="00054649">
              <w:rPr>
                <w:rFonts w:ascii="Arial" w:eastAsia="Yu Mincho" w:hAnsi="Arial" w:cs="Arial"/>
                <w:bCs/>
                <w:sz w:val="22"/>
                <w:szCs w:val="22"/>
                <w:lang w:val="en-NZ" w:eastAsia="ja-JP"/>
              </w:rPr>
              <w:t>the IPCC</w:t>
            </w:r>
            <w:r w:rsidR="00A76A33" w:rsidRPr="00054649">
              <w:rPr>
                <w:rFonts w:ascii="Arial" w:eastAsia="Yu Mincho" w:hAnsi="Arial" w:cs="Arial" w:hint="eastAsia"/>
                <w:bCs/>
                <w:sz w:val="22"/>
                <w:szCs w:val="22"/>
                <w:lang w:val="en-NZ" w:eastAsia="ja-JP"/>
              </w:rPr>
              <w:t xml:space="preserve">, increasing adaptation planning and implementing have been increased </w:t>
            </w:r>
            <w:r w:rsidR="00A76A33" w:rsidRPr="00054649">
              <w:rPr>
                <w:rFonts w:ascii="Arial" w:eastAsia="Yu Mincho" w:hAnsi="Arial" w:cs="Arial"/>
                <w:bCs/>
                <w:sz w:val="22"/>
                <w:szCs w:val="22"/>
                <w:lang w:val="en-NZ" w:eastAsia="ja-JP"/>
              </w:rPr>
              <w:t>across all sectors and regions</w:t>
            </w:r>
            <w:r w:rsidR="00A76A33" w:rsidRPr="00054649">
              <w:rPr>
                <w:rFonts w:ascii="Arial" w:eastAsia="Yu Mincho" w:hAnsi="Arial" w:cs="Arial" w:hint="eastAsia"/>
                <w:bCs/>
                <w:sz w:val="22"/>
                <w:szCs w:val="22"/>
                <w:lang w:val="en-NZ" w:eastAsia="ja-JP"/>
              </w:rPr>
              <w:t>. What made this progress is growing public and political awareness about impacts and risks of climate change; the use of tools for supporting de</w:t>
            </w:r>
            <w:r w:rsidR="00A76A33" w:rsidRPr="00054649">
              <w:rPr>
                <w:rFonts w:ascii="Arial" w:eastAsia="Yu Mincho" w:hAnsi="Arial" w:cs="Arial"/>
                <w:bCs/>
                <w:sz w:val="22"/>
                <w:szCs w:val="22"/>
                <w:lang w:val="en-NZ" w:eastAsia="ja-JP"/>
              </w:rPr>
              <w:t xml:space="preserve">cision and climate services </w:t>
            </w:r>
            <w:r w:rsidR="00A76A33" w:rsidRPr="00054649">
              <w:rPr>
                <w:rFonts w:ascii="Arial" w:eastAsia="Yu Mincho" w:hAnsi="Arial" w:cs="Arial" w:hint="eastAsia"/>
                <w:bCs/>
                <w:sz w:val="22"/>
                <w:szCs w:val="22"/>
                <w:lang w:val="en-NZ" w:eastAsia="ja-JP"/>
              </w:rPr>
              <w:t>has been steadily increased. However</w:t>
            </w:r>
            <w:r w:rsidR="00A76A33" w:rsidRPr="00054649">
              <w:rPr>
                <w:rFonts w:ascii="Arial" w:eastAsia="Yu Mincho" w:hAnsi="Arial" w:cs="Arial"/>
                <w:bCs/>
                <w:sz w:val="22"/>
                <w:szCs w:val="22"/>
                <w:lang w:val="en-NZ" w:eastAsia="ja-JP"/>
              </w:rPr>
              <w:t xml:space="preserve">, challenges have been noted that most of the observed adaptations are fragmented, small-scale, incremental, sector-specific, and designed </w:t>
            </w:r>
            <w:r w:rsidR="00A76A33" w:rsidRPr="00054649">
              <w:rPr>
                <w:rFonts w:ascii="Arial" w:eastAsia="Yu Mincho" w:hAnsi="Arial" w:cs="Arial" w:hint="eastAsia"/>
                <w:bCs/>
                <w:sz w:val="22"/>
                <w:szCs w:val="22"/>
                <w:lang w:val="en-NZ" w:eastAsia="ja-JP"/>
              </w:rPr>
              <w:t xml:space="preserve">solely </w:t>
            </w:r>
            <w:r w:rsidR="00A76A33" w:rsidRPr="00054649">
              <w:rPr>
                <w:rFonts w:ascii="Arial" w:eastAsia="Yu Mincho" w:hAnsi="Arial" w:cs="Arial"/>
                <w:bCs/>
                <w:sz w:val="22"/>
                <w:szCs w:val="22"/>
                <w:lang w:val="en-NZ" w:eastAsia="ja-JP"/>
              </w:rPr>
              <w:t>to address current impacts or short-term risks.</w:t>
            </w:r>
            <w:r w:rsidR="0005405F" w:rsidRPr="00054649">
              <w:rPr>
                <w:rFonts w:ascii="Arial" w:eastAsia="Yu Mincho" w:hAnsi="Arial" w:cs="Arial" w:hint="eastAsia"/>
                <w:bCs/>
                <w:sz w:val="22"/>
                <w:szCs w:val="22"/>
                <w:lang w:val="en-NZ" w:eastAsia="ja-JP"/>
              </w:rPr>
              <w:t xml:space="preserve"> Moreover, a challenge that</w:t>
            </w:r>
            <w:r w:rsidR="0005405F" w:rsidRPr="00054649">
              <w:rPr>
                <w:rFonts w:ascii="Arial" w:eastAsia="Yu Mincho" w:hAnsi="Arial" w:cs="Arial"/>
                <w:bCs/>
                <w:sz w:val="22"/>
                <w:szCs w:val="22"/>
                <w:lang w:val="en-NZ" w:eastAsia="ja-JP"/>
              </w:rPr>
              <w:t xml:space="preserve"> the primary focus is on planning</w:t>
            </w:r>
            <w:r w:rsidR="0005405F" w:rsidRPr="00054649">
              <w:rPr>
                <w:rFonts w:ascii="Arial" w:eastAsia="Yu Mincho" w:hAnsi="Arial" w:cs="Arial" w:hint="eastAsia"/>
                <w:bCs/>
                <w:sz w:val="22"/>
                <w:szCs w:val="22"/>
                <w:lang w:val="en-NZ" w:eastAsia="ja-JP"/>
              </w:rPr>
              <w:t>,</w:t>
            </w:r>
            <w:r w:rsidR="0005405F" w:rsidRPr="00054649">
              <w:rPr>
                <w:rFonts w:ascii="Arial" w:eastAsia="Yu Mincho" w:hAnsi="Arial" w:cs="Arial"/>
                <w:bCs/>
                <w:sz w:val="22"/>
                <w:szCs w:val="22"/>
                <w:lang w:val="en-NZ" w:eastAsia="ja-JP"/>
              </w:rPr>
              <w:t xml:space="preserve"> not on implementation</w:t>
            </w:r>
            <w:r w:rsidR="0005405F" w:rsidRPr="00054649">
              <w:rPr>
                <w:rFonts w:ascii="Arial" w:eastAsia="Yu Mincho" w:hAnsi="Arial" w:cs="Arial" w:hint="eastAsia"/>
                <w:bCs/>
                <w:sz w:val="22"/>
                <w:szCs w:val="22"/>
                <w:lang w:val="en-NZ" w:eastAsia="ja-JP"/>
              </w:rPr>
              <w:t xml:space="preserve"> has been emerged</w:t>
            </w:r>
            <w:r w:rsidR="0005405F" w:rsidRPr="00054649">
              <w:rPr>
                <w:rFonts w:ascii="Arial" w:eastAsia="Yu Mincho" w:hAnsi="Arial" w:cs="Arial"/>
                <w:bCs/>
                <w:sz w:val="22"/>
                <w:szCs w:val="22"/>
                <w:lang w:val="en-NZ" w:eastAsia="ja-JP"/>
              </w:rPr>
              <w:t>.</w:t>
            </w:r>
            <w:r w:rsidR="00AD61E6" w:rsidRPr="00054649">
              <w:rPr>
                <w:rFonts w:ascii="Arial" w:eastAsia="Yu Mincho" w:hAnsi="Arial" w:cs="Arial" w:hint="eastAsia"/>
                <w:bCs/>
                <w:sz w:val="22"/>
                <w:szCs w:val="22"/>
                <w:lang w:val="en-NZ" w:eastAsia="ja-JP"/>
              </w:rPr>
              <w:t xml:space="preserve"> </w:t>
            </w:r>
            <w:r w:rsidRPr="00054649">
              <w:rPr>
                <w:rFonts w:ascii="Arial" w:eastAsia="Malgun Gothic" w:hAnsi="Arial" w:cs="Arial"/>
                <w:bCs/>
                <w:sz w:val="22"/>
                <w:szCs w:val="22"/>
                <w:lang w:val="en-NZ" w:eastAsia="ko-KR"/>
              </w:rPr>
              <w:t>This session aims to facilitate knowledge exchange across countries and sectors, addressing key adaptation challenges and exploring effective solutions.</w:t>
            </w:r>
          </w:p>
          <w:p w14:paraId="033AE34D" w14:textId="77777777" w:rsidR="00081ECC" w:rsidRPr="00054649" w:rsidRDefault="00081ECC" w:rsidP="00B5624D">
            <w:pPr>
              <w:spacing w:line="264" w:lineRule="auto"/>
              <w:ind w:leftChars="8" w:left="19"/>
              <w:jc w:val="both"/>
              <w:rPr>
                <w:rFonts w:ascii="Arial" w:eastAsia="Malgun Gothic" w:hAnsi="Arial" w:cs="Arial"/>
                <w:bCs/>
                <w:sz w:val="22"/>
                <w:szCs w:val="22"/>
                <w:lang w:eastAsia="ko-KR"/>
              </w:rPr>
            </w:pPr>
          </w:p>
          <w:p w14:paraId="02C05885" w14:textId="48E55F61" w:rsidR="00081ECC" w:rsidRPr="00054649" w:rsidRDefault="00A97535" w:rsidP="00D45AF5">
            <w:pPr>
              <w:spacing w:line="264" w:lineRule="auto"/>
              <w:ind w:leftChars="8" w:left="19"/>
              <w:jc w:val="both"/>
              <w:rPr>
                <w:rFonts w:ascii="Arial" w:eastAsia="Malgun Gothic" w:hAnsi="Arial" w:cs="Arial"/>
                <w:b/>
                <w:sz w:val="22"/>
                <w:szCs w:val="22"/>
                <w:lang w:eastAsia="ko-KR"/>
              </w:rPr>
            </w:pPr>
            <w:r w:rsidRPr="00054649">
              <w:rPr>
                <w:rFonts w:ascii="Arial" w:eastAsia="Malgun Gothic" w:hAnsi="Arial" w:cs="Arial"/>
                <w:b/>
                <w:sz w:val="22"/>
                <w:szCs w:val="22"/>
                <w:lang w:eastAsia="ko-KR"/>
              </w:rPr>
              <w:t>[Objectives]</w:t>
            </w:r>
          </w:p>
          <w:p w14:paraId="55D2F89F" w14:textId="0640BB2F" w:rsidR="00AD61E6" w:rsidRDefault="00B67D63" w:rsidP="00B5624D">
            <w:pPr>
              <w:spacing w:line="264" w:lineRule="auto"/>
              <w:ind w:leftChars="8" w:left="19"/>
              <w:jc w:val="both"/>
              <w:rPr>
                <w:rFonts w:ascii="Arial" w:eastAsia="Yu Mincho" w:hAnsi="Arial" w:cs="Arial"/>
                <w:bCs/>
                <w:color w:val="000000" w:themeColor="text1"/>
                <w:sz w:val="22"/>
                <w:szCs w:val="22"/>
                <w:lang w:val="en-NZ" w:eastAsia="ja-JP"/>
              </w:rPr>
            </w:pPr>
            <w:r w:rsidRPr="00054649">
              <w:rPr>
                <w:rFonts w:ascii="Arial" w:eastAsia="Malgun Gothic" w:hAnsi="Arial" w:cs="Arial"/>
                <w:bCs/>
                <w:sz w:val="22"/>
                <w:szCs w:val="22"/>
                <w:lang w:val="en-NZ" w:eastAsia="ko-KR"/>
              </w:rPr>
              <w:t xml:space="preserve">The main objective of this session is to explore more effective ways to support various stakeholders in understanding and implementing climate change adaptation practices. </w:t>
            </w:r>
            <w:r w:rsidR="00826EF1" w:rsidRPr="00054649">
              <w:rPr>
                <w:rFonts w:ascii="Arial" w:eastAsia="Yu Mincho" w:hAnsi="Arial" w:cs="Arial" w:hint="eastAsia"/>
                <w:bCs/>
                <w:sz w:val="22"/>
                <w:szCs w:val="22"/>
                <w:lang w:val="en-NZ" w:eastAsia="ja-JP"/>
              </w:rPr>
              <w:t xml:space="preserve">As the WGII contribution to </w:t>
            </w:r>
            <w:r w:rsidR="00826EF1" w:rsidRPr="00054649">
              <w:rPr>
                <w:rFonts w:ascii="Arial" w:eastAsia="Yu Mincho" w:hAnsi="Arial" w:cs="Arial"/>
                <w:bCs/>
                <w:sz w:val="22"/>
                <w:szCs w:val="22"/>
                <w:lang w:val="en-NZ" w:eastAsia="ja-JP"/>
              </w:rPr>
              <w:t>the</w:t>
            </w:r>
            <w:r w:rsidR="00826EF1" w:rsidRPr="00054649">
              <w:rPr>
                <w:rFonts w:ascii="Arial" w:eastAsia="Yu Mincho" w:hAnsi="Arial" w:cs="Arial" w:hint="eastAsia"/>
                <w:bCs/>
                <w:sz w:val="22"/>
                <w:szCs w:val="22"/>
                <w:lang w:val="en-NZ" w:eastAsia="ja-JP"/>
              </w:rPr>
              <w:t xml:space="preserve"> AR6 mentions, one of the enabling conditions of successful adaptation</w:t>
            </w:r>
            <w:r w:rsidR="00826EF1" w:rsidRPr="00054649">
              <w:rPr>
                <w:rFonts w:ascii="Arial" w:eastAsia="Yu Mincho" w:hAnsi="Arial" w:cs="Arial"/>
                <w:bCs/>
                <w:sz w:val="22"/>
                <w:szCs w:val="22"/>
                <w:lang w:val="en-NZ" w:eastAsia="ja-JP"/>
              </w:rPr>
              <w:t xml:space="preserve"> </w:t>
            </w:r>
            <w:r w:rsidR="00826EF1" w:rsidRPr="00054649">
              <w:rPr>
                <w:rFonts w:ascii="Arial" w:eastAsia="Yu Mincho" w:hAnsi="Arial" w:cs="Arial" w:hint="eastAsia"/>
                <w:bCs/>
                <w:sz w:val="22"/>
                <w:szCs w:val="22"/>
                <w:lang w:val="en-NZ" w:eastAsia="ja-JP"/>
              </w:rPr>
              <w:t xml:space="preserve">is enhancing knowledge which helps people to understand climate risks, impacts and their consequences. There are various ways to reinforce the knowledge from top-down to bottom-up, such as </w:t>
            </w:r>
            <w:r w:rsidR="00826EF1" w:rsidRPr="00054649">
              <w:rPr>
                <w:rFonts w:ascii="Arial" w:eastAsia="Yu Mincho" w:hAnsi="Arial" w:cs="Arial"/>
                <w:bCs/>
                <w:sz w:val="22"/>
                <w:szCs w:val="22"/>
                <w:lang w:eastAsia="ja-JP"/>
              </w:rPr>
              <w:t xml:space="preserve">capacity building, educational programs, </w:t>
            </w:r>
            <w:r w:rsidR="00826EF1" w:rsidRPr="00054649">
              <w:rPr>
                <w:rFonts w:ascii="Arial" w:eastAsia="Yu Mincho" w:hAnsi="Arial" w:cs="Arial" w:hint="eastAsia"/>
                <w:bCs/>
                <w:sz w:val="22"/>
                <w:szCs w:val="22"/>
                <w:lang w:eastAsia="ja-JP"/>
              </w:rPr>
              <w:t xml:space="preserve">collaboration with </w:t>
            </w:r>
            <w:r w:rsidR="00826EF1" w:rsidRPr="00054649">
              <w:rPr>
                <w:rFonts w:ascii="Arial" w:eastAsia="Yu Mincho" w:hAnsi="Arial" w:cs="Arial"/>
                <w:bCs/>
                <w:sz w:val="22"/>
                <w:szCs w:val="22"/>
                <w:lang w:eastAsia="ja-JP"/>
              </w:rPr>
              <w:t>the arts, participatory modelling and climate services</w:t>
            </w:r>
            <w:r w:rsidR="00826EF1" w:rsidRPr="00054649">
              <w:rPr>
                <w:rFonts w:ascii="Arial" w:eastAsia="Yu Mincho" w:hAnsi="Arial" w:cs="Arial" w:hint="eastAsia"/>
                <w:bCs/>
                <w:sz w:val="22"/>
                <w:szCs w:val="22"/>
                <w:lang w:eastAsia="ja-JP"/>
              </w:rPr>
              <w:t xml:space="preserve">. WGII also </w:t>
            </w:r>
            <w:r w:rsidR="00826EF1" w:rsidRPr="00054649">
              <w:rPr>
                <w:rFonts w:ascii="Arial" w:eastAsia="Yu Mincho" w:hAnsi="Arial" w:cs="Arial"/>
                <w:bCs/>
                <w:sz w:val="22"/>
                <w:szCs w:val="22"/>
                <w:lang w:eastAsia="ja-JP"/>
              </w:rPr>
              <w:t>identifies</w:t>
            </w:r>
            <w:r w:rsidR="00826EF1" w:rsidRPr="00054649">
              <w:rPr>
                <w:rFonts w:ascii="Arial" w:eastAsia="Yu Mincho" w:hAnsi="Arial" w:cs="Arial" w:hint="eastAsia"/>
                <w:bCs/>
                <w:sz w:val="22"/>
                <w:szCs w:val="22"/>
                <w:lang w:eastAsia="ja-JP"/>
              </w:rPr>
              <w:t xml:space="preserve"> that it is important to include</w:t>
            </w:r>
            <w:r w:rsidR="00826EF1" w:rsidRPr="00054649">
              <w:rPr>
                <w:rFonts w:ascii="Arial" w:eastAsia="Yu Mincho" w:hAnsi="Arial" w:cs="Arial"/>
                <w:bCs/>
                <w:sz w:val="22"/>
                <w:szCs w:val="22"/>
                <w:lang w:eastAsia="ja-JP"/>
              </w:rPr>
              <w:t xml:space="preserve"> </w:t>
            </w:r>
            <w:r w:rsidR="00826EF1" w:rsidRPr="00054649">
              <w:rPr>
                <w:rFonts w:ascii="Arial" w:eastAsia="Yu Mincho" w:hAnsi="Arial" w:cs="Arial" w:hint="eastAsia"/>
                <w:bCs/>
                <w:sz w:val="22"/>
                <w:szCs w:val="22"/>
                <w:lang w:eastAsia="ja-JP"/>
              </w:rPr>
              <w:t>i</w:t>
            </w:r>
            <w:r w:rsidR="00826EF1" w:rsidRPr="00054649">
              <w:rPr>
                <w:rFonts w:ascii="Arial" w:eastAsia="Yu Mincho" w:hAnsi="Arial" w:cs="Arial"/>
                <w:bCs/>
                <w:sz w:val="22"/>
                <w:szCs w:val="22"/>
                <w:lang w:eastAsia="ja-JP"/>
              </w:rPr>
              <w:t>ndigenous knowledge</w:t>
            </w:r>
            <w:r w:rsidR="00826EF1" w:rsidRPr="00054649">
              <w:rPr>
                <w:rFonts w:ascii="Arial" w:eastAsia="Yu Mincho" w:hAnsi="Arial" w:cs="Arial" w:hint="eastAsia"/>
                <w:bCs/>
                <w:sz w:val="22"/>
                <w:szCs w:val="22"/>
                <w:lang w:eastAsia="ja-JP"/>
              </w:rPr>
              <w:t>,</w:t>
            </w:r>
            <w:r w:rsidR="00826EF1" w:rsidRPr="00054649">
              <w:rPr>
                <w:rFonts w:ascii="Arial" w:eastAsia="Yu Mincho" w:hAnsi="Arial" w:cs="Arial"/>
                <w:bCs/>
                <w:sz w:val="22"/>
                <w:szCs w:val="22"/>
                <w:lang w:eastAsia="ja-JP"/>
              </w:rPr>
              <w:t xml:space="preserve"> local knowledge and citizen science</w:t>
            </w:r>
            <w:r w:rsidR="00826EF1" w:rsidRPr="00054649">
              <w:rPr>
                <w:rFonts w:ascii="Arial" w:eastAsia="Yu Mincho" w:hAnsi="Arial" w:cs="Arial" w:hint="eastAsia"/>
                <w:bCs/>
                <w:sz w:val="22"/>
                <w:szCs w:val="22"/>
                <w:lang w:eastAsia="ja-JP"/>
              </w:rPr>
              <w:t xml:space="preserve">, as well as scientific </w:t>
            </w:r>
            <w:r w:rsidR="00826EF1" w:rsidRPr="00054649">
              <w:rPr>
                <w:rFonts w:ascii="Arial" w:eastAsia="Yu Mincho" w:hAnsi="Arial" w:cs="Arial"/>
                <w:bCs/>
                <w:sz w:val="22"/>
                <w:szCs w:val="22"/>
                <w:lang w:eastAsia="ja-JP"/>
              </w:rPr>
              <w:t>knowledg</w:t>
            </w:r>
            <w:r w:rsidR="00826EF1" w:rsidRPr="00054649">
              <w:rPr>
                <w:rFonts w:ascii="Arial" w:eastAsia="Yu Mincho" w:hAnsi="Arial" w:cs="Arial" w:hint="eastAsia"/>
                <w:bCs/>
                <w:sz w:val="22"/>
                <w:szCs w:val="22"/>
                <w:lang w:eastAsia="ja-JP"/>
              </w:rPr>
              <w:t>e. Therefore, considering</w:t>
            </w:r>
            <w:r w:rsidRPr="00054649">
              <w:rPr>
                <w:rFonts w:ascii="Arial" w:eastAsia="Malgun Gothic" w:hAnsi="Arial" w:cs="Arial"/>
                <w:bCs/>
                <w:sz w:val="22"/>
                <w:szCs w:val="22"/>
                <w:lang w:val="en-NZ" w:eastAsia="ko-KR"/>
              </w:rPr>
              <w:t xml:space="preserve"> scientific data as a foundation, this session will emphasize the broader range of information needed, including policy frameworks, local knowledge, public awareness, and communication strat</w:t>
            </w:r>
            <w:r w:rsidRPr="005B2C34">
              <w:rPr>
                <w:rFonts w:ascii="Arial" w:eastAsia="Malgun Gothic" w:hAnsi="Arial" w:cs="Arial"/>
                <w:bCs/>
                <w:color w:val="000000" w:themeColor="text1"/>
                <w:sz w:val="22"/>
                <w:szCs w:val="22"/>
                <w:lang w:val="en-NZ" w:eastAsia="ko-KR"/>
              </w:rPr>
              <w:t xml:space="preserve">egies. </w:t>
            </w:r>
          </w:p>
          <w:p w14:paraId="13FE60D6" w14:textId="77777777" w:rsidR="00AD61E6" w:rsidRDefault="00AD61E6" w:rsidP="00B5624D">
            <w:pPr>
              <w:spacing w:line="264" w:lineRule="auto"/>
              <w:ind w:leftChars="8" w:left="19"/>
              <w:jc w:val="both"/>
              <w:rPr>
                <w:rFonts w:ascii="Arial" w:eastAsia="Yu Mincho" w:hAnsi="Arial" w:cs="Arial"/>
                <w:bCs/>
                <w:color w:val="000000" w:themeColor="text1"/>
                <w:sz w:val="22"/>
                <w:szCs w:val="22"/>
                <w:lang w:val="en-NZ" w:eastAsia="ja-JP"/>
              </w:rPr>
            </w:pPr>
          </w:p>
          <w:p w14:paraId="4A9FD2C2" w14:textId="1998BFAF" w:rsidR="00B67D63" w:rsidRPr="005B2C34" w:rsidRDefault="00B67D63" w:rsidP="00B5624D">
            <w:pPr>
              <w:spacing w:line="264" w:lineRule="auto"/>
              <w:ind w:leftChars="8" w:left="19"/>
              <w:jc w:val="both"/>
              <w:rPr>
                <w:rFonts w:ascii="Arial" w:eastAsia="Malgun Gothic" w:hAnsi="Arial" w:cs="Arial"/>
                <w:bCs/>
                <w:color w:val="000000" w:themeColor="text1"/>
                <w:sz w:val="22"/>
                <w:szCs w:val="22"/>
                <w:lang w:val="en-NZ" w:eastAsia="ko-KR"/>
              </w:rPr>
            </w:pPr>
            <w:r w:rsidRPr="005B2C34">
              <w:rPr>
                <w:rFonts w:ascii="Arial" w:eastAsia="Malgun Gothic" w:hAnsi="Arial" w:cs="Arial"/>
                <w:bCs/>
                <w:color w:val="000000" w:themeColor="text1"/>
                <w:sz w:val="22"/>
                <w:szCs w:val="22"/>
                <w:lang w:val="en-NZ" w:eastAsia="ko-KR"/>
              </w:rPr>
              <w:t>In this session, research institutions specializing in climate change adaptation will share their experiences and insights, discussing practical approaches and identifying solutions that can be applied across different contexts.</w:t>
            </w:r>
          </w:p>
          <w:p w14:paraId="034AC62B" w14:textId="77777777" w:rsidR="00081ECC" w:rsidRPr="005B2C34" w:rsidRDefault="00081ECC" w:rsidP="00081ECC">
            <w:pPr>
              <w:spacing w:before="100" w:beforeAutospacing="1" w:after="100" w:afterAutospacing="1"/>
              <w:outlineLvl w:val="3"/>
              <w:rPr>
                <w:rFonts w:ascii="Arial" w:eastAsia="Malgun Gothic" w:hAnsi="Arial" w:cs="Arial"/>
                <w:b/>
                <w:color w:val="000000" w:themeColor="text1"/>
                <w:sz w:val="22"/>
                <w:szCs w:val="22"/>
                <w:lang w:val="en-NZ" w:eastAsia="ko-KR"/>
              </w:rPr>
            </w:pPr>
            <w:r w:rsidRPr="005B2C34">
              <w:rPr>
                <w:rFonts w:ascii="Arial" w:eastAsia="Malgun Gothic" w:hAnsi="Arial" w:cs="Arial"/>
                <w:b/>
                <w:color w:val="000000" w:themeColor="text1"/>
                <w:sz w:val="22"/>
                <w:szCs w:val="22"/>
                <w:lang w:val="en-NZ" w:eastAsia="ko-KR"/>
              </w:rPr>
              <w:t>Key Objectives</w:t>
            </w:r>
          </w:p>
          <w:p w14:paraId="66A11F4F" w14:textId="77777777" w:rsidR="00081ECC" w:rsidRPr="005B2C34" w:rsidRDefault="00081ECC" w:rsidP="00081ECC">
            <w:pPr>
              <w:pStyle w:val="ListParagraph"/>
              <w:numPr>
                <w:ilvl w:val="0"/>
                <w:numId w:val="1"/>
              </w:numPr>
              <w:spacing w:line="264" w:lineRule="auto"/>
              <w:ind w:leftChars="8"/>
              <w:jc w:val="both"/>
              <w:rPr>
                <w:rFonts w:ascii="Arial" w:eastAsia="Malgun Gothic" w:hAnsi="Arial" w:cs="Arial"/>
                <w:bCs/>
                <w:color w:val="000000" w:themeColor="text1"/>
                <w:sz w:val="22"/>
                <w:szCs w:val="22"/>
                <w:lang w:eastAsia="ko-KR"/>
              </w:rPr>
            </w:pPr>
            <w:r w:rsidRPr="005B2C34">
              <w:rPr>
                <w:rFonts w:ascii="Arial" w:eastAsia="Malgun Gothic" w:hAnsi="Arial" w:cs="Arial"/>
                <w:bCs/>
                <w:color w:val="000000" w:themeColor="text1"/>
                <w:sz w:val="22"/>
                <w:szCs w:val="22"/>
                <w:lang w:eastAsia="ko-KR"/>
              </w:rPr>
              <w:t>Understanding the Information Needs: Identify the critical scientific, policy, and local knowledge required for effective climate adaptation.</w:t>
            </w:r>
          </w:p>
          <w:p w14:paraId="4E3B02AD" w14:textId="77777777" w:rsidR="00081ECC" w:rsidRPr="005B2C34" w:rsidRDefault="00081ECC" w:rsidP="00081ECC">
            <w:pPr>
              <w:pStyle w:val="ListParagraph"/>
              <w:numPr>
                <w:ilvl w:val="0"/>
                <w:numId w:val="1"/>
              </w:numPr>
              <w:spacing w:line="264" w:lineRule="auto"/>
              <w:ind w:leftChars="8"/>
              <w:jc w:val="both"/>
              <w:rPr>
                <w:rFonts w:ascii="Arial" w:eastAsia="Malgun Gothic" w:hAnsi="Arial" w:cs="Arial"/>
                <w:bCs/>
                <w:color w:val="000000" w:themeColor="text1"/>
                <w:sz w:val="22"/>
                <w:szCs w:val="22"/>
                <w:lang w:eastAsia="ko-KR"/>
              </w:rPr>
            </w:pPr>
            <w:r w:rsidRPr="005B2C34">
              <w:rPr>
                <w:rFonts w:ascii="Arial" w:eastAsia="Malgun Gothic" w:hAnsi="Arial" w:cs="Arial"/>
                <w:bCs/>
                <w:color w:val="000000" w:themeColor="text1"/>
                <w:sz w:val="22"/>
                <w:szCs w:val="22"/>
                <w:lang w:eastAsia="ko-KR"/>
              </w:rPr>
              <w:t>Exploring Policy and Institutional Frameworks: Examine how different countries have integrated adaptation into their policies and how these frameworks can be improved.</w:t>
            </w:r>
          </w:p>
          <w:p w14:paraId="48E283AF" w14:textId="77777777" w:rsidR="00081ECC" w:rsidRPr="005B2C34" w:rsidRDefault="00081ECC" w:rsidP="00081ECC">
            <w:pPr>
              <w:pStyle w:val="ListParagraph"/>
              <w:numPr>
                <w:ilvl w:val="0"/>
                <w:numId w:val="1"/>
              </w:numPr>
              <w:spacing w:line="264" w:lineRule="auto"/>
              <w:ind w:leftChars="8"/>
              <w:jc w:val="both"/>
              <w:rPr>
                <w:rFonts w:ascii="Arial" w:eastAsia="Malgun Gothic" w:hAnsi="Arial" w:cs="Arial"/>
                <w:bCs/>
                <w:color w:val="000000" w:themeColor="text1"/>
                <w:sz w:val="22"/>
                <w:szCs w:val="22"/>
                <w:lang w:eastAsia="ko-KR"/>
              </w:rPr>
            </w:pPr>
            <w:r w:rsidRPr="005B2C34">
              <w:rPr>
                <w:rFonts w:ascii="Arial" w:eastAsia="Malgun Gothic" w:hAnsi="Arial" w:cs="Arial"/>
                <w:bCs/>
                <w:color w:val="000000" w:themeColor="text1"/>
                <w:sz w:val="22"/>
                <w:szCs w:val="22"/>
                <w:lang w:eastAsia="ko-KR"/>
              </w:rPr>
              <w:lastRenderedPageBreak/>
              <w:t>Fostering Public Engagement: Discuss the importance of public awareness, education, and communication strategies in fostering broad support for adaptation measures.</w:t>
            </w:r>
          </w:p>
          <w:p w14:paraId="76FE12AF" w14:textId="6F87957E" w:rsidR="00081ECC" w:rsidRPr="005B2C34" w:rsidRDefault="00862650" w:rsidP="00081ECC">
            <w:pPr>
              <w:pStyle w:val="ListParagraph"/>
              <w:numPr>
                <w:ilvl w:val="0"/>
                <w:numId w:val="1"/>
              </w:numPr>
              <w:spacing w:line="264" w:lineRule="auto"/>
              <w:ind w:leftChars="8"/>
              <w:jc w:val="both"/>
              <w:rPr>
                <w:rFonts w:ascii="Arial" w:eastAsia="Malgun Gothic" w:hAnsi="Arial" w:cs="Arial"/>
                <w:bCs/>
                <w:color w:val="000000" w:themeColor="text1"/>
                <w:sz w:val="22"/>
                <w:szCs w:val="22"/>
                <w:lang w:eastAsia="ko-KR"/>
              </w:rPr>
            </w:pPr>
            <w:r w:rsidRPr="005B2C34">
              <w:rPr>
                <w:rFonts w:ascii="Arial" w:eastAsia="Malgun Gothic" w:hAnsi="Arial" w:cs="Arial"/>
                <w:bCs/>
                <w:color w:val="000000" w:themeColor="text1"/>
                <w:sz w:val="22"/>
                <w:szCs w:val="22"/>
                <w:lang w:eastAsia="ko-KR"/>
              </w:rPr>
              <w:t>Sharing</w:t>
            </w:r>
            <w:r w:rsidR="00081ECC" w:rsidRPr="005B2C34">
              <w:rPr>
                <w:rFonts w:ascii="Arial" w:eastAsia="Malgun Gothic" w:hAnsi="Arial" w:cs="Arial"/>
                <w:bCs/>
                <w:color w:val="000000" w:themeColor="text1"/>
                <w:sz w:val="22"/>
                <w:szCs w:val="22"/>
                <w:lang w:eastAsia="ko-KR"/>
              </w:rPr>
              <w:t xml:space="preserve"> Case Studies: Offer insights from various regions and sectors to demonstrate how different countries and communities are addressing climate adaptation and overcoming barriers.</w:t>
            </w:r>
          </w:p>
          <w:p w14:paraId="674842DB" w14:textId="77777777" w:rsidR="00A97535" w:rsidRPr="005B2C34" w:rsidRDefault="00A97535" w:rsidP="00B5624D">
            <w:pPr>
              <w:spacing w:line="264" w:lineRule="auto"/>
              <w:jc w:val="both"/>
              <w:rPr>
                <w:rFonts w:ascii="Arial" w:eastAsia="Malgun Gothic" w:hAnsi="Arial" w:cs="Arial"/>
                <w:bCs/>
                <w:sz w:val="22"/>
                <w:szCs w:val="22"/>
                <w:lang w:val="en-US" w:eastAsia="ko-KR"/>
              </w:rPr>
            </w:pPr>
          </w:p>
          <w:p w14:paraId="7891AE90" w14:textId="2288D944" w:rsidR="00081ECC" w:rsidRPr="005B2C34" w:rsidRDefault="00A97535" w:rsidP="00D45AF5">
            <w:pPr>
              <w:spacing w:line="264" w:lineRule="auto"/>
              <w:ind w:leftChars="8" w:left="19"/>
              <w:jc w:val="both"/>
              <w:rPr>
                <w:rFonts w:ascii="Arial" w:eastAsia="Malgun Gothic" w:hAnsi="Arial" w:cs="Arial"/>
                <w:b/>
                <w:sz w:val="22"/>
                <w:szCs w:val="22"/>
                <w:lang w:eastAsia="ko-KR"/>
              </w:rPr>
            </w:pPr>
            <w:r w:rsidRPr="005B2C34">
              <w:rPr>
                <w:rFonts w:ascii="Arial" w:eastAsia="Malgun Gothic" w:hAnsi="Arial" w:cs="Arial"/>
                <w:b/>
                <w:sz w:val="22"/>
                <w:szCs w:val="22"/>
                <w:lang w:eastAsia="ko-KR"/>
              </w:rPr>
              <w:t>[Contribution to New Knowledge]</w:t>
            </w:r>
          </w:p>
          <w:p w14:paraId="4524762E" w14:textId="5447C504" w:rsidR="007B1B63" w:rsidRPr="005B2C34" w:rsidRDefault="007B1B63" w:rsidP="00B5624D">
            <w:pPr>
              <w:spacing w:line="264" w:lineRule="auto"/>
              <w:ind w:leftChars="8" w:left="19"/>
              <w:jc w:val="both"/>
              <w:rPr>
                <w:rFonts w:ascii="Arial" w:eastAsia="Malgun Gothic" w:hAnsi="Arial" w:cs="Arial"/>
                <w:bCs/>
                <w:color w:val="000000" w:themeColor="text1"/>
                <w:sz w:val="22"/>
                <w:szCs w:val="22"/>
                <w:lang w:val="en-NZ" w:eastAsia="ko-KR"/>
              </w:rPr>
            </w:pPr>
            <w:r w:rsidRPr="005B2C34">
              <w:rPr>
                <w:rFonts w:ascii="Arial" w:eastAsia="Malgun Gothic" w:hAnsi="Arial" w:cs="Arial"/>
                <w:bCs/>
                <w:color w:val="000000" w:themeColor="text1"/>
                <w:sz w:val="22"/>
                <w:szCs w:val="22"/>
                <w:lang w:val="en-NZ" w:eastAsia="ko-KR"/>
              </w:rPr>
              <w:t>This session contributes to new practices and knowledge on climate change adaptation by sharing the experiences of adaptation institutions from three countries. Although these institutions share the same goal—enhancing climate change adaptation—their environmental contexts and approaches vary. By exchanging experiences, knowledge, and strategies, this session will generate new insights into effective adaptation practices, fostering a deeper understanding of how different contexts shape adaptation efforts.</w:t>
            </w:r>
          </w:p>
          <w:p w14:paraId="24126999" w14:textId="77777777" w:rsidR="00081ECC" w:rsidRPr="005B2C34" w:rsidRDefault="00081ECC" w:rsidP="00B5624D">
            <w:pPr>
              <w:spacing w:line="264" w:lineRule="auto"/>
              <w:ind w:leftChars="8" w:left="19"/>
              <w:jc w:val="both"/>
              <w:rPr>
                <w:rFonts w:ascii="Arial" w:eastAsia="Malgun Gothic" w:hAnsi="Arial" w:cs="Arial"/>
                <w:bCs/>
                <w:color w:val="FF0000"/>
                <w:sz w:val="22"/>
                <w:szCs w:val="22"/>
                <w:lang w:eastAsia="ko-KR"/>
              </w:rPr>
            </w:pPr>
          </w:p>
          <w:p w14:paraId="6E77E627" w14:textId="77777777" w:rsidR="009C5925" w:rsidRDefault="009C5925" w:rsidP="009C5925">
            <w:pPr>
              <w:jc w:val="both"/>
              <w:rPr>
                <w:rFonts w:ascii="Arial" w:eastAsia="Arial" w:hAnsi="Arial" w:cs="Arial"/>
                <w:b/>
                <w:sz w:val="22"/>
                <w:szCs w:val="22"/>
              </w:rPr>
            </w:pPr>
            <w:r>
              <w:rPr>
                <w:rFonts w:ascii="Arial" w:eastAsia="Arial" w:hAnsi="Arial" w:cs="Arial"/>
                <w:b/>
                <w:sz w:val="22"/>
                <w:szCs w:val="22"/>
              </w:rPr>
              <w:t>[Structure]</w:t>
            </w:r>
          </w:p>
          <w:p w14:paraId="08C54F85" w14:textId="2FD2F7B9" w:rsidR="009C5925" w:rsidRPr="0002244E" w:rsidRDefault="009C5925" w:rsidP="009C5925">
            <w:pPr>
              <w:jc w:val="both"/>
              <w:rPr>
                <w:rFonts w:ascii="Arial" w:eastAsia="Yu Mincho" w:hAnsi="Arial" w:cs="Arial"/>
                <w:color w:val="000000" w:themeColor="text1"/>
                <w:sz w:val="22"/>
                <w:szCs w:val="22"/>
                <w:lang w:eastAsia="ja-JP"/>
              </w:rPr>
            </w:pPr>
            <w:r w:rsidRPr="0002244E">
              <w:rPr>
                <w:rFonts w:ascii="Arial" w:eastAsia="Arial" w:hAnsi="Arial" w:cs="Arial"/>
                <w:color w:val="000000" w:themeColor="text1"/>
                <w:sz w:val="22"/>
                <w:szCs w:val="22"/>
              </w:rPr>
              <w:t>This session will be facilitated by the moderator with the support of five panellists. This session will consist of a</w:t>
            </w:r>
            <w:r w:rsidR="00F86B63">
              <w:rPr>
                <w:rFonts w:ascii="Arial" w:eastAsia="Arial" w:hAnsi="Arial" w:cs="Arial"/>
                <w:color w:val="000000" w:themeColor="text1"/>
                <w:sz w:val="22"/>
                <w:szCs w:val="22"/>
              </w:rPr>
              <w:t xml:space="preserve">n </w:t>
            </w:r>
            <w:r w:rsidRPr="0002244E">
              <w:rPr>
                <w:rFonts w:ascii="Arial" w:eastAsia="Arial" w:hAnsi="Arial" w:cs="Arial"/>
                <w:color w:val="000000" w:themeColor="text1"/>
                <w:sz w:val="22"/>
                <w:szCs w:val="22"/>
              </w:rPr>
              <w:t>interactive format to maximize engagement and</w:t>
            </w:r>
            <w:r w:rsidRPr="0002244E">
              <w:rPr>
                <w:rFonts w:ascii="Arial" w:eastAsia="Yu Mincho" w:hAnsi="Arial" w:cs="Arial" w:hint="eastAsia"/>
                <w:color w:val="000000" w:themeColor="text1"/>
                <w:sz w:val="22"/>
                <w:szCs w:val="22"/>
                <w:lang w:eastAsia="ja-JP"/>
              </w:rPr>
              <w:t xml:space="preserve"> knowledge and </w:t>
            </w:r>
            <w:r w:rsidRPr="0002244E">
              <w:rPr>
                <w:rFonts w:ascii="Arial" w:eastAsia="Arial" w:hAnsi="Arial" w:cs="Arial"/>
                <w:color w:val="000000" w:themeColor="text1"/>
                <w:sz w:val="22"/>
                <w:szCs w:val="22"/>
              </w:rPr>
              <w:t>idea</w:t>
            </w:r>
            <w:r w:rsidRPr="0002244E">
              <w:rPr>
                <w:rFonts w:ascii="Arial" w:eastAsia="Yu Mincho" w:hAnsi="Arial" w:cs="Arial" w:hint="eastAsia"/>
                <w:color w:val="000000" w:themeColor="text1"/>
                <w:sz w:val="22"/>
                <w:szCs w:val="22"/>
                <w:lang w:eastAsia="ja-JP"/>
              </w:rPr>
              <w:t xml:space="preserve"> </w:t>
            </w:r>
            <w:r w:rsidRPr="0002244E">
              <w:rPr>
                <w:rFonts w:ascii="Arial" w:eastAsia="Arial" w:hAnsi="Arial" w:cs="Arial"/>
                <w:color w:val="000000" w:themeColor="text1"/>
                <w:sz w:val="22"/>
                <w:szCs w:val="22"/>
              </w:rPr>
              <w:t xml:space="preserve">sharing. In addition to the welcome speech, the moderator will clearly explain the items to be discussed in this session and explain the outcomes to be gained from the session. </w:t>
            </w:r>
          </w:p>
          <w:p w14:paraId="148863C8" w14:textId="77777777" w:rsidR="009C5925" w:rsidRPr="0002244E" w:rsidRDefault="009C5925" w:rsidP="009C5925">
            <w:pPr>
              <w:jc w:val="both"/>
              <w:rPr>
                <w:rFonts w:ascii="Arial" w:eastAsia="Yu Mincho" w:hAnsi="Arial" w:cs="Arial"/>
                <w:color w:val="000000" w:themeColor="text1"/>
                <w:sz w:val="22"/>
                <w:szCs w:val="22"/>
                <w:lang w:eastAsia="ja-JP"/>
              </w:rPr>
            </w:pPr>
            <w:r w:rsidRPr="0002244E">
              <w:rPr>
                <w:rFonts w:ascii="Arial" w:eastAsia="Yu Mincho" w:hAnsi="Arial" w:cs="Arial"/>
                <w:color w:val="000000" w:themeColor="text1"/>
                <w:sz w:val="22"/>
                <w:szCs w:val="22"/>
                <w:lang w:eastAsia="ja-JP"/>
              </w:rPr>
              <w:t xml:space="preserve">In this session, we will share the knowledge and experience gained by different organisations in relation to the four key objectives. The </w:t>
            </w:r>
            <w:r w:rsidRPr="0002244E">
              <w:rPr>
                <w:rFonts w:ascii="Arial" w:eastAsia="Arial" w:hAnsi="Arial" w:cs="Arial"/>
                <w:color w:val="000000" w:themeColor="text1"/>
                <w:sz w:val="22"/>
                <w:szCs w:val="22"/>
              </w:rPr>
              <w:t>five</w:t>
            </w:r>
            <w:r w:rsidRPr="0002244E">
              <w:rPr>
                <w:rFonts w:ascii="Arial" w:eastAsia="Yu Mincho" w:hAnsi="Arial" w:cs="Arial"/>
                <w:color w:val="000000" w:themeColor="text1"/>
                <w:sz w:val="22"/>
                <w:szCs w:val="22"/>
                <w:lang w:eastAsia="ja-JP"/>
              </w:rPr>
              <w:t xml:space="preserve"> panellists will give their views on approaches and innovations related to some of the four key objectives based on their own activities. This </w:t>
            </w:r>
            <w:r w:rsidRPr="0002244E">
              <w:rPr>
                <w:rFonts w:ascii="Arial" w:eastAsia="Yu Mincho" w:hAnsi="Arial" w:cs="Arial" w:hint="eastAsia"/>
                <w:color w:val="000000" w:themeColor="text1"/>
                <w:sz w:val="22"/>
                <w:szCs w:val="22"/>
                <w:lang w:eastAsia="ja-JP"/>
              </w:rPr>
              <w:t xml:space="preserve">aims </w:t>
            </w:r>
            <w:r w:rsidRPr="0002244E">
              <w:rPr>
                <w:rFonts w:ascii="Arial" w:eastAsia="Yu Mincho" w:hAnsi="Arial" w:cs="Arial"/>
                <w:color w:val="000000" w:themeColor="text1"/>
                <w:sz w:val="22"/>
                <w:szCs w:val="22"/>
                <w:lang w:eastAsia="ja-JP"/>
              </w:rPr>
              <w:t xml:space="preserve">to share the information </w:t>
            </w:r>
            <w:r w:rsidRPr="0002244E">
              <w:rPr>
                <w:rFonts w:ascii="Arial" w:eastAsia="Yu Mincho" w:hAnsi="Arial" w:cs="Arial" w:hint="eastAsia"/>
                <w:color w:val="000000" w:themeColor="text1"/>
                <w:sz w:val="22"/>
                <w:szCs w:val="22"/>
                <w:lang w:eastAsia="ja-JP"/>
              </w:rPr>
              <w:t xml:space="preserve">leading to </w:t>
            </w:r>
            <w:r w:rsidRPr="0002244E">
              <w:rPr>
                <w:rFonts w:ascii="Arial" w:eastAsia="Yu Mincho" w:hAnsi="Arial" w:cs="Arial"/>
                <w:color w:val="000000" w:themeColor="text1"/>
                <w:sz w:val="22"/>
                <w:szCs w:val="22"/>
                <w:lang w:eastAsia="ja-JP"/>
              </w:rPr>
              <w:t>the basis of this session.</w:t>
            </w:r>
            <w:r w:rsidRPr="0002244E">
              <w:rPr>
                <w:rFonts w:ascii="Arial" w:eastAsia="Yu Mincho" w:hAnsi="Arial" w:cs="Arial" w:hint="eastAsia"/>
                <w:color w:val="000000" w:themeColor="text1"/>
                <w:sz w:val="22"/>
                <w:szCs w:val="22"/>
                <w:lang w:eastAsia="ja-JP"/>
              </w:rPr>
              <w:t xml:space="preserve"> </w:t>
            </w:r>
          </w:p>
          <w:p w14:paraId="4F68A78D" w14:textId="77777777" w:rsidR="009C5925" w:rsidRPr="0002244E" w:rsidRDefault="009C5925" w:rsidP="009C5925">
            <w:pPr>
              <w:jc w:val="both"/>
              <w:rPr>
                <w:rFonts w:ascii="Arial" w:eastAsia="Yu Mincho" w:hAnsi="Arial" w:cs="Arial"/>
                <w:color w:val="000000" w:themeColor="text1"/>
                <w:sz w:val="22"/>
                <w:szCs w:val="22"/>
                <w:lang w:eastAsia="ja-JP"/>
              </w:rPr>
            </w:pPr>
            <w:r w:rsidRPr="0002244E">
              <w:rPr>
                <w:rFonts w:ascii="Arial" w:eastAsia="Yu Mincho" w:hAnsi="Arial" w:cs="Arial"/>
                <w:color w:val="000000" w:themeColor="text1"/>
                <w:sz w:val="22"/>
                <w:szCs w:val="22"/>
                <w:lang w:eastAsia="ja-JP"/>
              </w:rPr>
              <w:t xml:space="preserve">Each presentation will be limited to a maximum of 5 minutes to ensure that there is time for </w:t>
            </w:r>
            <w:r w:rsidRPr="0002244E">
              <w:rPr>
                <w:rFonts w:ascii="Arial" w:eastAsia="Yu Mincho" w:hAnsi="Arial" w:cs="Arial" w:hint="eastAsia"/>
                <w:color w:val="000000" w:themeColor="text1"/>
                <w:sz w:val="22"/>
                <w:szCs w:val="22"/>
                <w:lang w:eastAsia="ja-JP"/>
              </w:rPr>
              <w:t>open</w:t>
            </w:r>
            <w:r w:rsidRPr="0002244E">
              <w:rPr>
                <w:rFonts w:ascii="Arial" w:eastAsia="Yu Mincho" w:hAnsi="Arial" w:cs="Arial"/>
                <w:color w:val="000000" w:themeColor="text1"/>
                <w:sz w:val="22"/>
                <w:szCs w:val="22"/>
                <w:lang w:eastAsia="ja-JP"/>
              </w:rPr>
              <w:t xml:space="preserve"> discussion with the many participants in the session. </w:t>
            </w:r>
            <w:r w:rsidRPr="0002244E">
              <w:rPr>
                <w:rFonts w:ascii="Arial" w:eastAsia="Yu Mincho" w:hAnsi="Arial" w:cs="Arial" w:hint="eastAsia"/>
                <w:color w:val="000000" w:themeColor="text1"/>
                <w:sz w:val="22"/>
                <w:szCs w:val="22"/>
                <w:lang w:eastAsia="ja-JP"/>
              </w:rPr>
              <w:t>W</w:t>
            </w:r>
            <w:r w:rsidRPr="0002244E">
              <w:rPr>
                <w:rFonts w:ascii="Arial" w:eastAsia="Yu Mincho" w:hAnsi="Arial" w:cs="Arial"/>
                <w:color w:val="000000" w:themeColor="text1"/>
                <w:sz w:val="22"/>
                <w:szCs w:val="22"/>
                <w:lang w:eastAsia="ja-JP"/>
              </w:rPr>
              <w:t>e will not only accept questions after each presentation but also aim to receive many views and ideas from participants in the discussion part after the four presentations.</w:t>
            </w:r>
          </w:p>
          <w:p w14:paraId="6BB1ED2C" w14:textId="4082812D" w:rsidR="00A97535" w:rsidRPr="009C5925" w:rsidRDefault="00A97535" w:rsidP="00B5624D">
            <w:pPr>
              <w:spacing w:line="264" w:lineRule="auto"/>
              <w:rPr>
                <w:rFonts w:ascii="Arial" w:hAnsi="Arial" w:cs="Arial"/>
              </w:rPr>
            </w:pPr>
          </w:p>
        </w:tc>
      </w:tr>
      <w:tr w:rsidR="00A97535" w:rsidRPr="005B2C34" w14:paraId="45A80283" w14:textId="77777777" w:rsidTr="00A97535">
        <w:tc>
          <w:tcPr>
            <w:tcW w:w="9016" w:type="dxa"/>
          </w:tcPr>
          <w:p w14:paraId="79D30564" w14:textId="77777777" w:rsidR="00A97535" w:rsidRPr="005B2C34" w:rsidRDefault="00A97535" w:rsidP="00B5624D">
            <w:pPr>
              <w:spacing w:line="264" w:lineRule="auto"/>
              <w:jc w:val="both"/>
              <w:rPr>
                <w:rFonts w:ascii="Arial" w:hAnsi="Arial" w:cs="Arial"/>
                <w:b/>
                <w:sz w:val="22"/>
                <w:szCs w:val="22"/>
              </w:rPr>
            </w:pPr>
            <w:r w:rsidRPr="005B2C34">
              <w:rPr>
                <w:rFonts w:ascii="Arial" w:hAnsi="Arial" w:cs="Arial"/>
                <w:b/>
                <w:sz w:val="22"/>
                <w:szCs w:val="22"/>
              </w:rPr>
              <w:lastRenderedPageBreak/>
              <w:t>INDIVIDUAL PANELLIST CONTRIBUTION</w:t>
            </w:r>
          </w:p>
          <w:p w14:paraId="2F82C7EA" w14:textId="77777777" w:rsidR="00A97535" w:rsidRPr="005B2C34" w:rsidRDefault="00A97535" w:rsidP="00B5624D">
            <w:pPr>
              <w:spacing w:line="264" w:lineRule="auto"/>
              <w:jc w:val="both"/>
              <w:rPr>
                <w:rFonts w:ascii="Arial" w:hAnsi="Arial" w:cs="Arial"/>
                <w:b/>
                <w:sz w:val="22"/>
                <w:szCs w:val="22"/>
                <w:u w:val="single"/>
              </w:rPr>
            </w:pPr>
          </w:p>
          <w:p w14:paraId="473C15C7" w14:textId="77777777" w:rsidR="00A97535" w:rsidRPr="005B2C34" w:rsidRDefault="00A97535" w:rsidP="00B5624D">
            <w:pPr>
              <w:spacing w:line="264" w:lineRule="auto"/>
              <w:jc w:val="both"/>
              <w:rPr>
                <w:rFonts w:ascii="Arial" w:hAnsi="Arial" w:cs="Arial"/>
                <w:b/>
                <w:sz w:val="22"/>
                <w:szCs w:val="22"/>
                <w:u w:val="single"/>
              </w:rPr>
            </w:pPr>
            <w:r w:rsidRPr="005B2C34">
              <w:rPr>
                <w:rFonts w:ascii="Arial" w:hAnsi="Arial" w:cs="Arial"/>
                <w:b/>
                <w:sz w:val="22"/>
                <w:szCs w:val="22"/>
                <w:u w:val="single"/>
              </w:rPr>
              <w:t>Moderator Details</w:t>
            </w:r>
          </w:p>
          <w:p w14:paraId="671C4EDA" w14:textId="2068F0DA" w:rsidR="00A97535" w:rsidRPr="005B2C34" w:rsidRDefault="00A97535" w:rsidP="00B5624D">
            <w:pPr>
              <w:spacing w:line="264" w:lineRule="auto"/>
              <w:jc w:val="both"/>
              <w:rPr>
                <w:rFonts w:ascii="Arial" w:hAnsi="Arial" w:cs="Arial"/>
                <w:bCs/>
                <w:sz w:val="22"/>
                <w:szCs w:val="22"/>
              </w:rPr>
            </w:pPr>
            <w:r w:rsidRPr="005B2C34">
              <w:rPr>
                <w:rFonts w:ascii="Arial" w:hAnsi="Arial" w:cs="Arial"/>
                <w:b/>
                <w:sz w:val="22"/>
                <w:szCs w:val="22"/>
              </w:rPr>
              <w:t>Full Name:</w:t>
            </w:r>
            <w:r w:rsidR="00E75F08" w:rsidRPr="005B2C34">
              <w:rPr>
                <w:rFonts w:ascii="Arial" w:hAnsi="Arial" w:cs="Arial"/>
                <w:b/>
                <w:sz w:val="22"/>
                <w:szCs w:val="22"/>
              </w:rPr>
              <w:t xml:space="preserve"> </w:t>
            </w:r>
            <w:r w:rsidR="002B784D">
              <w:rPr>
                <w:rFonts w:ascii="Arial" w:hAnsi="Arial" w:cs="Arial"/>
                <w:bCs/>
                <w:sz w:val="22"/>
                <w:szCs w:val="22"/>
              </w:rPr>
              <w:t>Hyun-</w:t>
            </w:r>
            <w:proofErr w:type="spellStart"/>
            <w:r w:rsidR="002B784D">
              <w:rPr>
                <w:rFonts w:ascii="Arial" w:hAnsi="Arial" w:cs="Arial"/>
                <w:bCs/>
                <w:sz w:val="22"/>
                <w:szCs w:val="22"/>
              </w:rPr>
              <w:t>gyu</w:t>
            </w:r>
            <w:proofErr w:type="spellEnd"/>
            <w:r w:rsidR="002B784D">
              <w:rPr>
                <w:rFonts w:ascii="Arial" w:hAnsi="Arial" w:cs="Arial"/>
                <w:bCs/>
                <w:sz w:val="22"/>
                <w:szCs w:val="22"/>
              </w:rPr>
              <w:t xml:space="preserve"> Kim</w:t>
            </w:r>
          </w:p>
          <w:p w14:paraId="440A000D" w14:textId="423DD5D3" w:rsidR="00A97535" w:rsidRPr="005B2C34" w:rsidRDefault="00A97535" w:rsidP="00B5624D">
            <w:pPr>
              <w:spacing w:line="264" w:lineRule="auto"/>
              <w:jc w:val="both"/>
              <w:rPr>
                <w:rFonts w:ascii="Arial" w:hAnsi="Arial" w:cs="Arial"/>
                <w:b/>
                <w:sz w:val="22"/>
                <w:szCs w:val="22"/>
              </w:rPr>
            </w:pPr>
            <w:r w:rsidRPr="005B2C34">
              <w:rPr>
                <w:rFonts w:ascii="Arial" w:hAnsi="Arial" w:cs="Arial"/>
                <w:b/>
                <w:sz w:val="22"/>
                <w:szCs w:val="22"/>
              </w:rPr>
              <w:t>Organisation:</w:t>
            </w:r>
            <w:r w:rsidR="00E75F08" w:rsidRPr="005B2C34">
              <w:rPr>
                <w:rFonts w:ascii="Arial" w:hAnsi="Arial" w:cs="Arial"/>
                <w:b/>
                <w:sz w:val="22"/>
                <w:szCs w:val="22"/>
              </w:rPr>
              <w:t xml:space="preserve"> </w:t>
            </w:r>
            <w:r w:rsidR="002B784D">
              <w:rPr>
                <w:rFonts w:ascii="Arial" w:hAnsi="Arial" w:cs="Arial"/>
                <w:bCs/>
                <w:sz w:val="22"/>
                <w:szCs w:val="22"/>
              </w:rPr>
              <w:t>Korea Environment Institute (KEI)</w:t>
            </w:r>
          </w:p>
          <w:p w14:paraId="4EB0BA0E" w14:textId="21BF3001" w:rsidR="00A97535" w:rsidRPr="005B2C34" w:rsidRDefault="00A97535" w:rsidP="00B5624D">
            <w:pPr>
              <w:spacing w:line="264" w:lineRule="auto"/>
              <w:jc w:val="both"/>
              <w:rPr>
                <w:rFonts w:ascii="Arial" w:hAnsi="Arial" w:cs="Arial"/>
                <w:b/>
                <w:sz w:val="22"/>
                <w:szCs w:val="22"/>
              </w:rPr>
            </w:pPr>
            <w:r w:rsidRPr="005B2C34">
              <w:rPr>
                <w:rFonts w:ascii="Arial" w:hAnsi="Arial" w:cs="Arial"/>
                <w:b/>
                <w:sz w:val="22"/>
                <w:szCs w:val="22"/>
              </w:rPr>
              <w:t>Bio sketch</w:t>
            </w:r>
            <w:r w:rsidR="00F81DAE">
              <w:rPr>
                <w:rFonts w:ascii="Arial" w:hAnsi="Arial" w:cs="Arial"/>
                <w:b/>
                <w:sz w:val="22"/>
                <w:szCs w:val="22"/>
              </w:rPr>
              <w:t>:</w:t>
            </w:r>
          </w:p>
          <w:p w14:paraId="61AAF2EA" w14:textId="28E430D2" w:rsidR="00E75F08" w:rsidRPr="002B784D" w:rsidRDefault="002B784D" w:rsidP="00B5624D">
            <w:pPr>
              <w:spacing w:line="264" w:lineRule="auto"/>
              <w:jc w:val="both"/>
              <w:rPr>
                <w:rFonts w:ascii="Arial" w:hAnsi="Arial" w:cs="Arial"/>
                <w:bCs/>
                <w:sz w:val="21"/>
                <w:szCs w:val="21"/>
                <w:lang w:eastAsia="ko-KR"/>
              </w:rPr>
            </w:pPr>
            <w:r w:rsidRPr="002B784D">
              <w:rPr>
                <w:rFonts w:ascii="Arial" w:hAnsi="Arial" w:cs="Arial"/>
                <w:bCs/>
                <w:sz w:val="21"/>
                <w:szCs w:val="21"/>
                <w:lang w:eastAsia="ko-KR"/>
              </w:rPr>
              <w:t>Hyun-</w:t>
            </w:r>
            <w:proofErr w:type="spellStart"/>
            <w:r w:rsidRPr="002B784D">
              <w:rPr>
                <w:rFonts w:ascii="Arial" w:hAnsi="Arial" w:cs="Arial"/>
                <w:bCs/>
                <w:sz w:val="21"/>
                <w:szCs w:val="21"/>
                <w:lang w:eastAsia="ko-KR"/>
              </w:rPr>
              <w:t>gyu</w:t>
            </w:r>
            <w:proofErr w:type="spellEnd"/>
            <w:r w:rsidRPr="002B784D">
              <w:rPr>
                <w:rFonts w:ascii="Arial" w:hAnsi="Arial" w:cs="Arial"/>
                <w:bCs/>
                <w:sz w:val="21"/>
                <w:szCs w:val="21"/>
                <w:lang w:eastAsia="ko-KR"/>
              </w:rPr>
              <w:t xml:space="preserve"> is an energy and environmental economist specializing in climate change adaptation, impact assessment, and policy evaluation. His research focuses on economic modeling of climate risks. He also represents South Korea as a delegate in the UNFCCC negotiations on Loss and Damage.</w:t>
            </w:r>
          </w:p>
          <w:p w14:paraId="54034C2E" w14:textId="77777777" w:rsidR="00E75F08" w:rsidRPr="005B2C34" w:rsidRDefault="00E75F08" w:rsidP="00B5624D">
            <w:pPr>
              <w:spacing w:line="264" w:lineRule="auto"/>
              <w:jc w:val="both"/>
              <w:rPr>
                <w:rFonts w:ascii="Arial" w:hAnsi="Arial" w:cs="Arial"/>
                <w:b/>
                <w:sz w:val="22"/>
                <w:szCs w:val="22"/>
              </w:rPr>
            </w:pPr>
          </w:p>
          <w:p w14:paraId="16D9E7E9" w14:textId="77777777" w:rsidR="00CE0A2A" w:rsidRPr="005B2C34" w:rsidRDefault="00CE0A2A" w:rsidP="00CE0A2A">
            <w:pPr>
              <w:spacing w:line="264" w:lineRule="auto"/>
              <w:jc w:val="both"/>
              <w:rPr>
                <w:rFonts w:ascii="Arial" w:hAnsi="Arial" w:cs="Arial"/>
                <w:b/>
                <w:sz w:val="22"/>
                <w:szCs w:val="22"/>
                <w:u w:val="single"/>
              </w:rPr>
            </w:pPr>
            <w:r w:rsidRPr="005B2C34">
              <w:rPr>
                <w:rFonts w:ascii="Arial" w:hAnsi="Arial" w:cs="Arial"/>
                <w:b/>
                <w:sz w:val="22"/>
                <w:szCs w:val="22"/>
                <w:u w:val="single"/>
              </w:rPr>
              <w:t>Panellist 1</w:t>
            </w:r>
          </w:p>
          <w:p w14:paraId="40A29C27" w14:textId="77777777" w:rsidR="00CE0A2A" w:rsidRPr="005B2C34" w:rsidRDefault="00CE0A2A" w:rsidP="00CE0A2A">
            <w:pPr>
              <w:spacing w:line="264" w:lineRule="auto"/>
              <w:jc w:val="both"/>
              <w:rPr>
                <w:rFonts w:ascii="Arial" w:hAnsi="Arial" w:cs="Arial"/>
                <w:b/>
                <w:sz w:val="22"/>
                <w:szCs w:val="22"/>
              </w:rPr>
            </w:pPr>
            <w:r w:rsidRPr="005B2C34">
              <w:rPr>
                <w:rFonts w:ascii="Arial" w:hAnsi="Arial" w:cs="Arial"/>
                <w:b/>
                <w:sz w:val="22"/>
                <w:szCs w:val="22"/>
              </w:rPr>
              <w:t xml:space="preserve">Full Name: </w:t>
            </w:r>
            <w:proofErr w:type="spellStart"/>
            <w:r>
              <w:rPr>
                <w:rFonts w:ascii="Arial" w:hAnsi="Arial" w:cs="Arial"/>
                <w:bCs/>
                <w:sz w:val="22"/>
                <w:szCs w:val="22"/>
              </w:rPr>
              <w:t>Kyungmin</w:t>
            </w:r>
            <w:proofErr w:type="spellEnd"/>
            <w:r>
              <w:rPr>
                <w:rFonts w:ascii="Arial" w:hAnsi="Arial" w:cs="Arial"/>
                <w:bCs/>
                <w:sz w:val="22"/>
                <w:szCs w:val="22"/>
              </w:rPr>
              <w:t>(Kay) Sung</w:t>
            </w:r>
          </w:p>
          <w:p w14:paraId="394D5B16" w14:textId="77777777" w:rsidR="00CE0A2A" w:rsidRPr="005B2C34" w:rsidRDefault="00CE0A2A" w:rsidP="00CE0A2A">
            <w:pPr>
              <w:spacing w:line="264" w:lineRule="auto"/>
              <w:jc w:val="both"/>
              <w:rPr>
                <w:rFonts w:ascii="Arial" w:hAnsi="Arial" w:cs="Arial"/>
                <w:bCs/>
                <w:sz w:val="22"/>
                <w:szCs w:val="22"/>
              </w:rPr>
            </w:pPr>
            <w:r w:rsidRPr="005B2C34">
              <w:rPr>
                <w:rFonts w:ascii="Arial" w:hAnsi="Arial" w:cs="Arial"/>
                <w:b/>
                <w:sz w:val="22"/>
                <w:szCs w:val="22"/>
              </w:rPr>
              <w:t xml:space="preserve">Organisation: </w:t>
            </w:r>
            <w:r w:rsidRPr="005B2C34">
              <w:rPr>
                <w:rFonts w:ascii="Arial" w:hAnsi="Arial" w:cs="Arial"/>
                <w:bCs/>
                <w:sz w:val="22"/>
                <w:szCs w:val="22"/>
              </w:rPr>
              <w:t>Korea Environment Institute (KEI)</w:t>
            </w:r>
          </w:p>
          <w:p w14:paraId="67AC2971" w14:textId="7390ED2D" w:rsidR="00CE0A2A" w:rsidRPr="005B2C34" w:rsidRDefault="00CE0A2A" w:rsidP="00CE0A2A">
            <w:pPr>
              <w:spacing w:line="264" w:lineRule="auto"/>
              <w:jc w:val="both"/>
              <w:rPr>
                <w:rFonts w:ascii="Arial" w:hAnsi="Arial" w:cs="Arial"/>
                <w:b/>
                <w:sz w:val="22"/>
                <w:szCs w:val="22"/>
              </w:rPr>
            </w:pPr>
            <w:r w:rsidRPr="005B2C34">
              <w:rPr>
                <w:rFonts w:ascii="Arial" w:hAnsi="Arial" w:cs="Arial"/>
                <w:b/>
                <w:sz w:val="22"/>
                <w:szCs w:val="22"/>
              </w:rPr>
              <w:t>Bio</w:t>
            </w:r>
            <w:r w:rsidR="0042171D">
              <w:rPr>
                <w:rFonts w:ascii="Arial" w:hAnsi="Arial" w:cs="Arial"/>
                <w:b/>
                <w:sz w:val="22"/>
                <w:szCs w:val="22"/>
              </w:rPr>
              <w:t>:</w:t>
            </w:r>
          </w:p>
          <w:p w14:paraId="52BEB4B5" w14:textId="77777777" w:rsidR="00CE0A2A" w:rsidRDefault="00CE0A2A" w:rsidP="00CE0A2A">
            <w:pPr>
              <w:spacing w:line="264" w:lineRule="auto"/>
              <w:jc w:val="both"/>
              <w:rPr>
                <w:rFonts w:ascii="Arial" w:hAnsi="Arial" w:cs="Arial"/>
                <w:bCs/>
                <w:sz w:val="21"/>
                <w:szCs w:val="21"/>
                <w:lang w:eastAsia="ko-KR"/>
              </w:rPr>
            </w:pPr>
            <w:proofErr w:type="spellStart"/>
            <w:r w:rsidRPr="005A38A4">
              <w:rPr>
                <w:rFonts w:ascii="Arial" w:hAnsi="Arial" w:cs="Arial"/>
                <w:bCs/>
                <w:sz w:val="21"/>
                <w:szCs w:val="21"/>
                <w:lang w:eastAsia="ko-KR"/>
              </w:rPr>
              <w:t>Kyungmin</w:t>
            </w:r>
            <w:proofErr w:type="spellEnd"/>
            <w:r w:rsidRPr="005A38A4">
              <w:rPr>
                <w:rFonts w:ascii="Arial" w:hAnsi="Arial" w:cs="Arial"/>
                <w:bCs/>
                <w:sz w:val="21"/>
                <w:szCs w:val="21"/>
                <w:lang w:eastAsia="ko-KR"/>
              </w:rPr>
              <w:t xml:space="preserve"> Sung is a hydro-climatologist specializing in extreme climatology analysis and </w:t>
            </w:r>
            <w:r>
              <w:rPr>
                <w:rFonts w:ascii="Arial" w:hAnsi="Arial" w:cs="Arial"/>
                <w:bCs/>
                <w:sz w:val="21"/>
                <w:szCs w:val="21"/>
                <w:lang w:eastAsia="ko-KR"/>
              </w:rPr>
              <w:t>adaptation to climate change</w:t>
            </w:r>
            <w:r w:rsidRPr="005A38A4">
              <w:rPr>
                <w:rFonts w:ascii="Arial" w:hAnsi="Arial" w:cs="Arial"/>
                <w:bCs/>
                <w:sz w:val="21"/>
                <w:szCs w:val="21"/>
                <w:lang w:eastAsia="ko-KR"/>
              </w:rPr>
              <w:t xml:space="preserve">. Building on this expertise, </w:t>
            </w:r>
            <w:proofErr w:type="spellStart"/>
            <w:r w:rsidRPr="005A38A4">
              <w:rPr>
                <w:rFonts w:ascii="Arial" w:hAnsi="Arial" w:cs="Arial"/>
                <w:bCs/>
                <w:sz w:val="21"/>
                <w:szCs w:val="21"/>
                <w:lang w:eastAsia="ko-KR"/>
              </w:rPr>
              <w:t>Kyungmin</w:t>
            </w:r>
            <w:proofErr w:type="spellEnd"/>
            <w:r w:rsidRPr="005A38A4">
              <w:rPr>
                <w:rFonts w:ascii="Arial" w:hAnsi="Arial" w:cs="Arial"/>
                <w:bCs/>
                <w:sz w:val="21"/>
                <w:szCs w:val="21"/>
                <w:lang w:eastAsia="ko-KR"/>
              </w:rPr>
              <w:t xml:space="preserve"> focuses on national-level climate change risk assessment across sectors, supporting evidence-based policies for resilience and adaptation.</w:t>
            </w:r>
          </w:p>
          <w:p w14:paraId="792769BA" w14:textId="77777777" w:rsidR="00CE0A2A" w:rsidRPr="005B2C34" w:rsidRDefault="00CE0A2A" w:rsidP="00CE0A2A">
            <w:pPr>
              <w:spacing w:line="264" w:lineRule="auto"/>
              <w:jc w:val="both"/>
              <w:rPr>
                <w:rFonts w:ascii="Arial" w:hAnsi="Arial" w:cs="Arial"/>
                <w:b/>
                <w:sz w:val="22"/>
                <w:szCs w:val="22"/>
                <w:lang w:eastAsia="ko-KR"/>
              </w:rPr>
            </w:pPr>
          </w:p>
          <w:p w14:paraId="78100CF0" w14:textId="48C5B888" w:rsidR="00CE0A2A" w:rsidRPr="005B2C34" w:rsidRDefault="00CE0A2A" w:rsidP="00CE0A2A">
            <w:pPr>
              <w:spacing w:line="264" w:lineRule="auto"/>
              <w:jc w:val="both"/>
              <w:rPr>
                <w:rFonts w:ascii="Arial" w:hAnsi="Arial" w:cs="Arial"/>
                <w:sz w:val="22"/>
                <w:szCs w:val="22"/>
              </w:rPr>
            </w:pPr>
            <w:r w:rsidRPr="005B2C34">
              <w:rPr>
                <w:rFonts w:ascii="Arial" w:hAnsi="Arial" w:cs="Arial"/>
                <w:b/>
                <w:sz w:val="22"/>
                <w:szCs w:val="22"/>
              </w:rPr>
              <w:t xml:space="preserve">Presentation 1 </w:t>
            </w:r>
          </w:p>
          <w:p w14:paraId="1ACD4382" w14:textId="77777777" w:rsidR="00CE0A2A" w:rsidRPr="005A38A4" w:rsidRDefault="00CE0A2A" w:rsidP="00CE0A2A">
            <w:pPr>
              <w:spacing w:line="264" w:lineRule="auto"/>
              <w:jc w:val="both"/>
              <w:rPr>
                <w:rFonts w:ascii="Arial" w:hAnsi="Arial" w:cs="Arial"/>
                <w:b/>
                <w:sz w:val="22"/>
                <w:szCs w:val="22"/>
                <w:lang w:eastAsia="ko-KR"/>
              </w:rPr>
            </w:pPr>
            <w:r w:rsidRPr="005A38A4">
              <w:rPr>
                <w:rFonts w:ascii="Arial" w:hAnsi="Arial" w:cs="Arial"/>
                <w:b/>
                <w:sz w:val="22"/>
                <w:szCs w:val="22"/>
                <w:lang w:eastAsia="ko-KR"/>
              </w:rPr>
              <w:t>Establishing a National-Level Climate Risk Inventory</w:t>
            </w:r>
            <w:r>
              <w:rPr>
                <w:rFonts w:ascii="Arial" w:hAnsi="Arial" w:cs="Arial"/>
                <w:b/>
                <w:sz w:val="22"/>
                <w:szCs w:val="22"/>
                <w:lang w:eastAsia="ko-KR"/>
              </w:rPr>
              <w:t xml:space="preserve"> in South Korea</w:t>
            </w:r>
            <w:r w:rsidRPr="005A38A4">
              <w:rPr>
                <w:rFonts w:ascii="Arial" w:hAnsi="Arial" w:cs="Arial"/>
                <w:b/>
                <w:sz w:val="22"/>
                <w:szCs w:val="22"/>
                <w:lang w:eastAsia="ko-KR"/>
              </w:rPr>
              <w:t xml:space="preserve">: Approaches, Tools and a robust framework </w:t>
            </w:r>
          </w:p>
          <w:p w14:paraId="4FA3907E" w14:textId="77777777" w:rsidR="00CE0A2A" w:rsidRPr="005B2C34" w:rsidRDefault="00CE0A2A" w:rsidP="00CE0A2A">
            <w:pPr>
              <w:spacing w:line="264" w:lineRule="auto"/>
              <w:jc w:val="both"/>
              <w:rPr>
                <w:rFonts w:ascii="Arial" w:hAnsi="Arial" w:cs="Arial"/>
                <w:b/>
                <w:sz w:val="22"/>
                <w:szCs w:val="22"/>
                <w:lang w:eastAsia="ko-KR"/>
              </w:rPr>
            </w:pPr>
          </w:p>
          <w:p w14:paraId="50EB0970" w14:textId="4B840C97" w:rsidR="00CE0A2A" w:rsidRPr="005B2C34" w:rsidRDefault="00CE0A2A" w:rsidP="00CE0A2A">
            <w:pPr>
              <w:spacing w:line="264" w:lineRule="auto"/>
              <w:jc w:val="both"/>
              <w:rPr>
                <w:rFonts w:ascii="Arial" w:hAnsi="Arial" w:cs="Arial"/>
                <w:bCs/>
                <w:sz w:val="22"/>
                <w:szCs w:val="22"/>
              </w:rPr>
            </w:pPr>
            <w:r w:rsidRPr="005B2C34">
              <w:rPr>
                <w:rFonts w:ascii="Arial" w:hAnsi="Arial" w:cs="Arial"/>
                <w:b/>
                <w:bCs/>
                <w:sz w:val="22"/>
                <w:szCs w:val="22"/>
              </w:rPr>
              <w:t>Panellist 1 Contribution:</w:t>
            </w:r>
            <w:r w:rsidRPr="005B2C34">
              <w:rPr>
                <w:rFonts w:ascii="Arial" w:hAnsi="Arial" w:cs="Arial"/>
                <w:bCs/>
                <w:sz w:val="22"/>
                <w:szCs w:val="22"/>
              </w:rPr>
              <w:t xml:space="preserve"> </w:t>
            </w:r>
          </w:p>
          <w:p w14:paraId="63D5FB75" w14:textId="77777777" w:rsidR="00CE0A2A" w:rsidRPr="00AE22D1" w:rsidRDefault="00CE0A2A" w:rsidP="00CE0A2A">
            <w:pPr>
              <w:spacing w:line="264" w:lineRule="auto"/>
              <w:jc w:val="both"/>
              <w:rPr>
                <w:rFonts w:ascii="Arial" w:hAnsi="Arial" w:cs="Arial"/>
                <w:sz w:val="22"/>
                <w:szCs w:val="22"/>
              </w:rPr>
            </w:pPr>
            <w:r>
              <w:rPr>
                <w:rFonts w:ascii="Arial" w:hAnsi="Arial" w:cs="Arial"/>
                <w:sz w:val="22"/>
                <w:szCs w:val="22"/>
              </w:rPr>
              <w:t>Systemic a</w:t>
            </w:r>
            <w:r w:rsidRPr="00AE22D1">
              <w:rPr>
                <w:rFonts w:ascii="Arial" w:hAnsi="Arial" w:cs="Arial"/>
                <w:sz w:val="22"/>
                <w:szCs w:val="22"/>
              </w:rPr>
              <w:t>ssess</w:t>
            </w:r>
            <w:r>
              <w:rPr>
                <w:rFonts w:ascii="Arial" w:hAnsi="Arial" w:cs="Arial"/>
                <w:sz w:val="22"/>
                <w:szCs w:val="22"/>
              </w:rPr>
              <w:t xml:space="preserve">ments and management of </w:t>
            </w:r>
            <w:r w:rsidRPr="00AE22D1">
              <w:rPr>
                <w:rFonts w:ascii="Arial" w:hAnsi="Arial" w:cs="Arial"/>
                <w:sz w:val="22"/>
                <w:szCs w:val="22"/>
              </w:rPr>
              <w:t>climate</w:t>
            </w:r>
            <w:r>
              <w:rPr>
                <w:rFonts w:ascii="Arial" w:hAnsi="Arial" w:cs="Arial"/>
                <w:sz w:val="22"/>
                <w:szCs w:val="22"/>
              </w:rPr>
              <w:t xml:space="preserve"> change</w:t>
            </w:r>
            <w:r w:rsidRPr="00AE22D1">
              <w:rPr>
                <w:rFonts w:ascii="Arial" w:hAnsi="Arial" w:cs="Arial"/>
                <w:sz w:val="22"/>
                <w:szCs w:val="22"/>
              </w:rPr>
              <w:t xml:space="preserve"> risks </w:t>
            </w:r>
            <w:r>
              <w:rPr>
                <w:rFonts w:ascii="Arial" w:hAnsi="Arial" w:cs="Arial"/>
                <w:sz w:val="22"/>
                <w:szCs w:val="22"/>
              </w:rPr>
              <w:t>a</w:t>
            </w:r>
            <w:r w:rsidRPr="00AE22D1">
              <w:rPr>
                <w:rFonts w:ascii="Arial" w:hAnsi="Arial" w:cs="Arial"/>
                <w:sz w:val="22"/>
                <w:szCs w:val="22"/>
              </w:rPr>
              <w:t xml:space="preserve">t the national level </w:t>
            </w:r>
            <w:r>
              <w:rPr>
                <w:rFonts w:ascii="Arial" w:hAnsi="Arial" w:cs="Arial"/>
                <w:sz w:val="22"/>
                <w:szCs w:val="22"/>
              </w:rPr>
              <w:t>are becoming increasingly important</w:t>
            </w:r>
            <w:r w:rsidRPr="00AE22D1">
              <w:rPr>
                <w:rFonts w:ascii="Arial" w:hAnsi="Arial" w:cs="Arial"/>
                <w:sz w:val="22"/>
                <w:szCs w:val="22"/>
              </w:rPr>
              <w:t xml:space="preserve"> as climate change </w:t>
            </w:r>
            <w:r>
              <w:rPr>
                <w:rFonts w:ascii="Arial" w:hAnsi="Arial" w:cs="Arial"/>
                <w:sz w:val="22"/>
                <w:szCs w:val="22"/>
              </w:rPr>
              <w:t xml:space="preserve">drives record-breaking extreme events. These events have led </w:t>
            </w:r>
            <w:r w:rsidRPr="00AE22D1">
              <w:rPr>
                <w:rFonts w:ascii="Arial" w:hAnsi="Arial" w:cs="Arial"/>
                <w:sz w:val="22"/>
                <w:szCs w:val="22"/>
              </w:rPr>
              <w:t>to diverse and widespread socio-economic</w:t>
            </w:r>
            <w:r>
              <w:rPr>
                <w:rFonts w:ascii="Arial" w:hAnsi="Arial" w:cs="Arial"/>
                <w:sz w:val="22"/>
                <w:szCs w:val="22"/>
              </w:rPr>
              <w:t xml:space="preserve"> and environmental</w:t>
            </w:r>
            <w:r w:rsidRPr="00AE22D1">
              <w:rPr>
                <w:rFonts w:ascii="Arial" w:hAnsi="Arial" w:cs="Arial"/>
                <w:sz w:val="22"/>
                <w:szCs w:val="22"/>
              </w:rPr>
              <w:t xml:space="preserve"> impacts</w:t>
            </w:r>
            <w:r>
              <w:rPr>
                <w:rFonts w:ascii="Arial" w:hAnsi="Arial" w:cs="Arial"/>
                <w:sz w:val="22"/>
                <w:szCs w:val="22"/>
              </w:rPr>
              <w:t xml:space="preserve"> at both national and local level, as well as the cross boarder impact.</w:t>
            </w:r>
            <w:r w:rsidRPr="00AE22D1">
              <w:rPr>
                <w:rFonts w:ascii="Arial" w:hAnsi="Arial" w:cs="Arial"/>
                <w:sz w:val="22"/>
                <w:szCs w:val="22"/>
              </w:rPr>
              <w:t xml:space="preserve"> Recognizing this urgency, South Korea has been developing a National Climate Risk Inventory since 2014 to provide a scientific basis for its climate adaptation policies. This inventory is continuously updated and refined through scientific findings, damage statistics, policy demands, and expert consultations. However, ensuring the stability and reliability of this policy foundation requires a more systematic and structured approach.</w:t>
            </w:r>
          </w:p>
          <w:p w14:paraId="231C9551" w14:textId="77777777" w:rsidR="00CE0A2A" w:rsidRPr="00AE22D1" w:rsidRDefault="00CE0A2A" w:rsidP="00CE0A2A">
            <w:pPr>
              <w:spacing w:line="264" w:lineRule="auto"/>
              <w:jc w:val="both"/>
              <w:rPr>
                <w:rFonts w:ascii="Arial" w:hAnsi="Arial" w:cs="Arial"/>
                <w:sz w:val="22"/>
                <w:szCs w:val="22"/>
              </w:rPr>
            </w:pPr>
          </w:p>
          <w:p w14:paraId="1A9907CA" w14:textId="77777777" w:rsidR="00CE0A2A" w:rsidRDefault="00CE0A2A" w:rsidP="00CE0A2A">
            <w:pPr>
              <w:spacing w:line="264" w:lineRule="auto"/>
              <w:jc w:val="both"/>
              <w:rPr>
                <w:rFonts w:ascii="Arial" w:hAnsi="Arial" w:cs="Arial"/>
                <w:sz w:val="22"/>
                <w:szCs w:val="22"/>
              </w:rPr>
            </w:pPr>
            <w:r>
              <w:rPr>
                <w:rFonts w:ascii="Arial" w:hAnsi="Arial" w:cs="Arial"/>
                <w:sz w:val="22"/>
                <w:szCs w:val="22"/>
              </w:rPr>
              <w:t>Now we</w:t>
            </w:r>
            <w:r w:rsidRPr="00AE22D1">
              <w:rPr>
                <w:rFonts w:ascii="Arial" w:hAnsi="Arial" w:cs="Arial"/>
                <w:sz w:val="22"/>
                <w:szCs w:val="22"/>
              </w:rPr>
              <w:t xml:space="preserve"> aim to enhance the systematization of the National Climate Risk Inventory development process by establishing a robust </w:t>
            </w:r>
            <w:r>
              <w:rPr>
                <w:rFonts w:ascii="Arial" w:hAnsi="Arial" w:cs="Arial"/>
                <w:sz w:val="22"/>
                <w:szCs w:val="22"/>
              </w:rPr>
              <w:t>framework</w:t>
            </w:r>
            <w:r w:rsidRPr="00AE22D1">
              <w:rPr>
                <w:rFonts w:ascii="Arial" w:hAnsi="Arial" w:cs="Arial"/>
                <w:sz w:val="22"/>
                <w:szCs w:val="22"/>
              </w:rPr>
              <w:t>. The proposed approach involves two key components: (1) an extensive review of major climate change-related reports, newspaper articles, and academic papers from the past decade to identify key risk-related keywords, and (2) expert interviews and surveys to further validate and strengthen the risk inventory. By integrating these methods, this research seeks to improve the comprehensiveness and credibility of the inventory, thereby supporting evidence-based adaptation policies. The findings will contribute to a more resilient national climate adaptation framework, ensuring that climate risks are effectively assessed and managed in a dynamic and evolving climate landscape.</w:t>
            </w:r>
          </w:p>
          <w:p w14:paraId="7BCC8F2B" w14:textId="77777777" w:rsidR="00CE0A2A" w:rsidRPr="00AE22D1" w:rsidRDefault="00CE0A2A" w:rsidP="00CE0A2A">
            <w:pPr>
              <w:spacing w:line="264" w:lineRule="auto"/>
              <w:jc w:val="both"/>
              <w:rPr>
                <w:rFonts w:ascii="Arial" w:eastAsia="Yu Mincho" w:hAnsi="Arial" w:cs="Arial"/>
                <w:sz w:val="22"/>
                <w:szCs w:val="22"/>
                <w:lang w:val="en-US" w:eastAsia="ja-JP"/>
              </w:rPr>
            </w:pPr>
          </w:p>
          <w:p w14:paraId="719D6D10" w14:textId="02CEB8EC" w:rsidR="00CE0A2A" w:rsidRPr="005B2C34" w:rsidRDefault="00CE0A2A" w:rsidP="00CE0A2A">
            <w:pPr>
              <w:spacing w:line="264" w:lineRule="auto"/>
              <w:jc w:val="both"/>
              <w:rPr>
                <w:rFonts w:ascii="Arial" w:hAnsi="Arial" w:cs="Arial"/>
                <w:b/>
                <w:sz w:val="22"/>
                <w:szCs w:val="22"/>
              </w:rPr>
            </w:pPr>
          </w:p>
          <w:p w14:paraId="3F6DF62C" w14:textId="77777777" w:rsidR="00CE0A2A" w:rsidRPr="005B2C34" w:rsidRDefault="00CE0A2A" w:rsidP="00CE0A2A">
            <w:pPr>
              <w:spacing w:line="264" w:lineRule="auto"/>
              <w:jc w:val="both"/>
              <w:rPr>
                <w:rFonts w:ascii="Arial" w:hAnsi="Arial" w:cs="Arial"/>
                <w:b/>
                <w:sz w:val="22"/>
                <w:szCs w:val="22"/>
                <w:u w:val="single"/>
              </w:rPr>
            </w:pPr>
            <w:r w:rsidRPr="005B2C34">
              <w:rPr>
                <w:rFonts w:ascii="Arial" w:hAnsi="Arial" w:cs="Arial"/>
                <w:b/>
                <w:sz w:val="22"/>
                <w:szCs w:val="22"/>
                <w:u w:val="single"/>
              </w:rPr>
              <w:t xml:space="preserve">Panellist </w:t>
            </w:r>
            <w:r>
              <w:rPr>
                <w:rFonts w:ascii="Arial" w:eastAsia="Yu Mincho" w:hAnsi="Arial" w:cs="Arial" w:hint="eastAsia"/>
                <w:b/>
                <w:sz w:val="22"/>
                <w:szCs w:val="22"/>
                <w:u w:val="single"/>
                <w:lang w:eastAsia="ja-JP"/>
              </w:rPr>
              <w:t>2</w:t>
            </w:r>
          </w:p>
          <w:p w14:paraId="7889DD75" w14:textId="26E62929" w:rsidR="00CE0A2A" w:rsidRPr="00C7401C" w:rsidRDefault="00CE0A2A" w:rsidP="00CE0A2A">
            <w:pPr>
              <w:spacing w:line="264" w:lineRule="auto"/>
              <w:jc w:val="both"/>
              <w:rPr>
                <w:rFonts w:ascii="Arial" w:hAnsi="Arial" w:cs="Arial"/>
                <w:b/>
                <w:sz w:val="22"/>
                <w:szCs w:val="22"/>
              </w:rPr>
            </w:pPr>
            <w:r w:rsidRPr="00C7401C">
              <w:rPr>
                <w:rFonts w:ascii="Arial" w:hAnsi="Arial" w:cs="Arial"/>
                <w:b/>
                <w:sz w:val="22"/>
                <w:szCs w:val="22"/>
              </w:rPr>
              <w:t xml:space="preserve">Full Name: </w:t>
            </w:r>
            <w:proofErr w:type="spellStart"/>
            <w:r w:rsidR="002B784D" w:rsidRPr="00C7401C">
              <w:rPr>
                <w:rFonts w:ascii="Arial" w:hAnsi="Arial" w:cs="Arial"/>
                <w:bCs/>
                <w:sz w:val="22"/>
                <w:szCs w:val="22"/>
              </w:rPr>
              <w:t>Yoonjung</w:t>
            </w:r>
            <w:proofErr w:type="spellEnd"/>
            <w:r w:rsidRPr="00C7401C">
              <w:rPr>
                <w:rFonts w:ascii="Arial" w:hAnsi="Arial" w:cs="Arial"/>
                <w:bCs/>
                <w:sz w:val="22"/>
                <w:szCs w:val="22"/>
              </w:rPr>
              <w:t xml:space="preserve"> Kim</w:t>
            </w:r>
          </w:p>
          <w:p w14:paraId="5C01CBC9" w14:textId="77777777" w:rsidR="00CE0A2A" w:rsidRPr="00C7401C" w:rsidRDefault="00CE0A2A" w:rsidP="00CE0A2A">
            <w:pPr>
              <w:spacing w:line="264" w:lineRule="auto"/>
              <w:jc w:val="both"/>
              <w:rPr>
                <w:rFonts w:ascii="Arial" w:hAnsi="Arial" w:cs="Arial"/>
                <w:bCs/>
                <w:sz w:val="22"/>
                <w:szCs w:val="22"/>
              </w:rPr>
            </w:pPr>
            <w:r w:rsidRPr="00C7401C">
              <w:rPr>
                <w:rFonts w:ascii="Arial" w:hAnsi="Arial" w:cs="Arial"/>
                <w:b/>
                <w:sz w:val="22"/>
                <w:szCs w:val="22"/>
              </w:rPr>
              <w:t xml:space="preserve">Organisation: </w:t>
            </w:r>
            <w:r w:rsidRPr="00C7401C">
              <w:rPr>
                <w:rFonts w:ascii="Arial" w:hAnsi="Arial" w:cs="Arial"/>
                <w:bCs/>
                <w:sz w:val="22"/>
                <w:szCs w:val="22"/>
              </w:rPr>
              <w:t>Korea Environment Institute (KEI)</w:t>
            </w:r>
          </w:p>
          <w:p w14:paraId="4BF3C8A4" w14:textId="23E3D3D9" w:rsidR="00CE0A2A" w:rsidRPr="00C7401C" w:rsidRDefault="00CE0A2A" w:rsidP="00CE0A2A">
            <w:pPr>
              <w:spacing w:line="264" w:lineRule="auto"/>
              <w:jc w:val="both"/>
              <w:rPr>
                <w:rFonts w:ascii="Arial" w:hAnsi="Arial" w:cs="Arial"/>
                <w:b/>
                <w:sz w:val="22"/>
                <w:szCs w:val="22"/>
              </w:rPr>
            </w:pPr>
            <w:r w:rsidRPr="00C7401C">
              <w:rPr>
                <w:rFonts w:ascii="Arial" w:hAnsi="Arial" w:cs="Arial"/>
                <w:b/>
                <w:sz w:val="22"/>
                <w:szCs w:val="22"/>
              </w:rPr>
              <w:t>Bio</w:t>
            </w:r>
          </w:p>
          <w:p w14:paraId="5DADFC1E" w14:textId="03658D41" w:rsidR="00CE0A2A" w:rsidRPr="00C7401C" w:rsidRDefault="001A7CF8" w:rsidP="001A7CF8">
            <w:pPr>
              <w:spacing w:line="264" w:lineRule="auto"/>
              <w:jc w:val="both"/>
              <w:rPr>
                <w:rFonts w:ascii="Arial" w:hAnsi="Arial" w:cs="Arial"/>
                <w:bCs/>
                <w:sz w:val="22"/>
                <w:szCs w:val="22"/>
              </w:rPr>
            </w:pPr>
            <w:proofErr w:type="spellStart"/>
            <w:r w:rsidRPr="00C7401C">
              <w:rPr>
                <w:rFonts w:ascii="Arial" w:hAnsi="Arial" w:cs="Arial"/>
                <w:bCs/>
                <w:sz w:val="22"/>
                <w:szCs w:val="22"/>
              </w:rPr>
              <w:t>Yoonjung</w:t>
            </w:r>
            <w:proofErr w:type="spellEnd"/>
            <w:r w:rsidRPr="00C7401C">
              <w:rPr>
                <w:rFonts w:ascii="Arial" w:hAnsi="Arial" w:cs="Arial"/>
                <w:b/>
                <w:sz w:val="22"/>
                <w:szCs w:val="22"/>
              </w:rPr>
              <w:t xml:space="preserve"> </w:t>
            </w:r>
            <w:r w:rsidRPr="00C7401C">
              <w:rPr>
                <w:rFonts w:ascii="Arial" w:hAnsi="Arial" w:cs="Arial"/>
                <w:bCs/>
                <w:sz w:val="22"/>
                <w:szCs w:val="22"/>
              </w:rPr>
              <w:t>is a</w:t>
            </w:r>
            <w:r w:rsidR="00C7401C" w:rsidRPr="00C7401C">
              <w:rPr>
                <w:rFonts w:ascii="Arial" w:hAnsi="Arial" w:cs="Arial"/>
                <w:bCs/>
                <w:sz w:val="22"/>
                <w:szCs w:val="22"/>
              </w:rPr>
              <w:t>n</w:t>
            </w:r>
            <w:r w:rsidRPr="00C7401C">
              <w:rPr>
                <w:rFonts w:ascii="Arial" w:hAnsi="Arial" w:cs="Arial"/>
                <w:bCs/>
                <w:sz w:val="22"/>
                <w:szCs w:val="22"/>
              </w:rPr>
              <w:t xml:space="preserve"> Environmental and Ecological Planning Specialist specializing in </w:t>
            </w:r>
            <w:r w:rsidR="00C7401C" w:rsidRPr="00C7401C">
              <w:rPr>
                <w:rFonts w:ascii="Arial" w:hAnsi="Arial" w:cs="Arial"/>
                <w:bCs/>
                <w:sz w:val="22"/>
                <w:szCs w:val="22"/>
              </w:rPr>
              <w:t xml:space="preserve">adaptation </w:t>
            </w:r>
            <w:r w:rsidRPr="00C7401C">
              <w:rPr>
                <w:rFonts w:ascii="Arial" w:hAnsi="Arial" w:cs="Arial"/>
                <w:bCs/>
                <w:sz w:val="22"/>
                <w:szCs w:val="22"/>
              </w:rPr>
              <w:t xml:space="preserve">planning and </w:t>
            </w:r>
            <w:r w:rsidR="00C7401C" w:rsidRPr="00C7401C">
              <w:rPr>
                <w:rFonts w:ascii="Arial" w:hAnsi="Arial" w:cs="Arial"/>
                <w:bCs/>
                <w:sz w:val="22"/>
                <w:szCs w:val="22"/>
              </w:rPr>
              <w:t>natural resources management</w:t>
            </w:r>
            <w:r w:rsidRPr="00C7401C">
              <w:rPr>
                <w:rFonts w:ascii="Arial" w:hAnsi="Arial" w:cs="Arial"/>
                <w:bCs/>
                <w:sz w:val="22"/>
                <w:szCs w:val="22"/>
              </w:rPr>
              <w:t xml:space="preserve">. </w:t>
            </w:r>
            <w:proofErr w:type="spellStart"/>
            <w:r w:rsidR="00C7401C" w:rsidRPr="00C7401C">
              <w:rPr>
                <w:rFonts w:ascii="Arial" w:hAnsi="Arial" w:cs="Arial"/>
                <w:bCs/>
                <w:sz w:val="22"/>
                <w:szCs w:val="22"/>
              </w:rPr>
              <w:t>Yoonjung</w:t>
            </w:r>
            <w:proofErr w:type="spellEnd"/>
            <w:r w:rsidR="00C7401C" w:rsidRPr="00C7401C">
              <w:rPr>
                <w:rFonts w:ascii="Arial" w:hAnsi="Arial" w:cs="Arial"/>
                <w:bCs/>
                <w:sz w:val="22"/>
                <w:szCs w:val="22"/>
              </w:rPr>
              <w:t xml:space="preserve"> f</w:t>
            </w:r>
            <w:r w:rsidRPr="00C7401C">
              <w:rPr>
                <w:rFonts w:ascii="Arial" w:hAnsi="Arial" w:cs="Arial"/>
                <w:bCs/>
                <w:sz w:val="22"/>
                <w:szCs w:val="22"/>
              </w:rPr>
              <w:t xml:space="preserve">ocuses on improving adaptation planning and strengthening adaptation measures, with a particular emphasis on climate-vulnerable populations and </w:t>
            </w:r>
            <w:r w:rsidR="00C7401C" w:rsidRPr="00C7401C">
              <w:rPr>
                <w:rFonts w:ascii="Arial" w:hAnsi="Arial" w:cs="Arial"/>
                <w:bCs/>
                <w:sz w:val="22"/>
                <w:szCs w:val="22"/>
              </w:rPr>
              <w:t>climate justice</w:t>
            </w:r>
            <w:r w:rsidRPr="00C7401C">
              <w:rPr>
                <w:rFonts w:ascii="Arial" w:hAnsi="Arial" w:cs="Arial"/>
                <w:bCs/>
                <w:sz w:val="22"/>
                <w:szCs w:val="22"/>
              </w:rPr>
              <w:t xml:space="preserve">. </w:t>
            </w:r>
          </w:p>
          <w:p w14:paraId="4D127F42" w14:textId="77777777" w:rsidR="002B784D" w:rsidRPr="00C7401C" w:rsidRDefault="002B784D" w:rsidP="00CE0A2A">
            <w:pPr>
              <w:spacing w:line="264" w:lineRule="auto"/>
              <w:jc w:val="both"/>
              <w:rPr>
                <w:rFonts w:ascii="Arial" w:hAnsi="Arial" w:cs="Arial"/>
                <w:b/>
                <w:sz w:val="22"/>
                <w:szCs w:val="22"/>
                <w:lang w:eastAsia="ko-KR"/>
              </w:rPr>
            </w:pPr>
          </w:p>
          <w:p w14:paraId="76ADE050" w14:textId="7643013F" w:rsidR="00CE0A2A" w:rsidRPr="00C7401C" w:rsidRDefault="00CE0A2A" w:rsidP="00CE0A2A">
            <w:pPr>
              <w:spacing w:line="264" w:lineRule="auto"/>
              <w:jc w:val="both"/>
              <w:rPr>
                <w:rFonts w:ascii="Arial" w:hAnsi="Arial" w:cs="Arial"/>
                <w:sz w:val="22"/>
                <w:szCs w:val="22"/>
              </w:rPr>
            </w:pPr>
            <w:r w:rsidRPr="00C7401C">
              <w:rPr>
                <w:rFonts w:ascii="Arial" w:hAnsi="Arial" w:cs="Arial"/>
                <w:b/>
                <w:sz w:val="22"/>
                <w:szCs w:val="22"/>
              </w:rPr>
              <w:t xml:space="preserve">Presentation </w:t>
            </w:r>
            <w:r w:rsidRPr="00C7401C">
              <w:rPr>
                <w:rFonts w:ascii="Arial" w:eastAsia="Yu Mincho" w:hAnsi="Arial" w:cs="Arial" w:hint="eastAsia"/>
                <w:b/>
                <w:sz w:val="22"/>
                <w:szCs w:val="22"/>
                <w:lang w:eastAsia="ja-JP"/>
              </w:rPr>
              <w:t>2</w:t>
            </w:r>
            <w:r w:rsidRPr="00C7401C">
              <w:rPr>
                <w:rFonts w:ascii="Arial" w:hAnsi="Arial" w:cs="Arial"/>
                <w:b/>
                <w:sz w:val="22"/>
                <w:szCs w:val="22"/>
              </w:rPr>
              <w:t xml:space="preserve"> </w:t>
            </w:r>
          </w:p>
          <w:p w14:paraId="78CA4928" w14:textId="55D4F517" w:rsidR="00C7401C" w:rsidRPr="00C7401C" w:rsidRDefault="00C7401C" w:rsidP="00CE0A2A">
            <w:pPr>
              <w:spacing w:line="264" w:lineRule="auto"/>
              <w:jc w:val="both"/>
              <w:rPr>
                <w:rFonts w:ascii="Arial" w:hAnsi="Arial" w:cs="Arial"/>
                <w:b/>
                <w:bCs/>
                <w:sz w:val="22"/>
                <w:szCs w:val="22"/>
              </w:rPr>
            </w:pPr>
            <w:r w:rsidRPr="00C7401C">
              <w:rPr>
                <w:rFonts w:ascii="Arial" w:hAnsi="Arial" w:cs="Arial"/>
                <w:b/>
                <w:bCs/>
                <w:sz w:val="22"/>
                <w:szCs w:val="22"/>
              </w:rPr>
              <w:t>Concerning climate justice and climate-vulnerable populations: identification of impacts and policy needs in adaptation planning</w:t>
            </w:r>
          </w:p>
          <w:p w14:paraId="65CB5090" w14:textId="77777777" w:rsidR="00C7401C" w:rsidRPr="00C7401C" w:rsidRDefault="00C7401C" w:rsidP="00CE0A2A">
            <w:pPr>
              <w:spacing w:line="264" w:lineRule="auto"/>
              <w:jc w:val="both"/>
              <w:rPr>
                <w:rFonts w:ascii="Arial" w:hAnsi="Arial" w:cs="Arial"/>
                <w:b/>
                <w:sz w:val="22"/>
                <w:szCs w:val="22"/>
                <w:lang w:eastAsia="ko-KR"/>
              </w:rPr>
            </w:pPr>
          </w:p>
          <w:p w14:paraId="69774765" w14:textId="63EA2085" w:rsidR="00C7401C" w:rsidRPr="00C7401C" w:rsidRDefault="00CE0A2A" w:rsidP="00C7401C">
            <w:pPr>
              <w:spacing w:line="264" w:lineRule="auto"/>
              <w:jc w:val="both"/>
              <w:rPr>
                <w:rFonts w:ascii="Arial" w:hAnsi="Arial" w:cs="Arial"/>
                <w:bCs/>
                <w:sz w:val="22"/>
                <w:szCs w:val="22"/>
              </w:rPr>
            </w:pPr>
            <w:r w:rsidRPr="00C7401C">
              <w:rPr>
                <w:rFonts w:ascii="Arial" w:hAnsi="Arial" w:cs="Arial"/>
                <w:b/>
                <w:bCs/>
                <w:sz w:val="22"/>
                <w:szCs w:val="22"/>
              </w:rPr>
              <w:t xml:space="preserve">Panellist </w:t>
            </w:r>
            <w:r w:rsidRPr="00C7401C">
              <w:rPr>
                <w:rFonts w:ascii="Arial" w:eastAsia="Yu Mincho" w:hAnsi="Arial" w:cs="Arial" w:hint="eastAsia"/>
                <w:b/>
                <w:bCs/>
                <w:sz w:val="22"/>
                <w:szCs w:val="22"/>
                <w:lang w:eastAsia="ja-JP"/>
              </w:rPr>
              <w:t>2</w:t>
            </w:r>
            <w:r w:rsidRPr="00C7401C">
              <w:rPr>
                <w:rFonts w:ascii="Arial" w:hAnsi="Arial" w:cs="Arial"/>
                <w:b/>
                <w:bCs/>
                <w:sz w:val="22"/>
                <w:szCs w:val="22"/>
              </w:rPr>
              <w:t xml:space="preserve"> Contribution:</w:t>
            </w:r>
            <w:r w:rsidRPr="00C7401C">
              <w:rPr>
                <w:rFonts w:ascii="Arial" w:hAnsi="Arial" w:cs="Arial"/>
                <w:bCs/>
                <w:sz w:val="22"/>
                <w:szCs w:val="22"/>
              </w:rPr>
              <w:t xml:space="preserve"> </w:t>
            </w:r>
          </w:p>
          <w:p w14:paraId="0F030FA0" w14:textId="6A399AA6" w:rsidR="00C7401C" w:rsidRPr="0079242E" w:rsidRDefault="00C7401C" w:rsidP="00C7401C">
            <w:pPr>
              <w:jc w:val="both"/>
              <w:rPr>
                <w:rFonts w:ascii="Arial" w:eastAsia="PMingLiU" w:hAnsi="Arial" w:cs="Arial"/>
                <w:sz w:val="22"/>
                <w:szCs w:val="22"/>
              </w:rPr>
            </w:pPr>
            <w:r w:rsidRPr="0079242E">
              <w:rPr>
                <w:rFonts w:ascii="Arial" w:hAnsi="Arial" w:cs="Arial"/>
                <w:bCs/>
                <w:sz w:val="22"/>
                <w:szCs w:val="22"/>
              </w:rPr>
              <w:t xml:space="preserve">Climate justice and the protection of climate-vulnerable populations are increasingly critical issues in adaptation planning. This study identifies climate-vulnerable populations by assessing their socio-economic, residential, and environmental characteristics in relation to climate risks. It examines the extent of their exposure to climate-related hazards, particularly extreme heat events, and evaluates the economic, </w:t>
            </w:r>
            <w:r w:rsidRPr="0079242E">
              <w:rPr>
                <w:rFonts w:ascii="Arial" w:eastAsia="PMingLiU" w:hAnsi="Arial" w:cs="Arial"/>
                <w:sz w:val="22"/>
                <w:szCs w:val="22"/>
              </w:rPr>
              <w:t>health, and social impacts they experience. Furthermore, the research explores the adaptation policy needs of these</w:t>
            </w:r>
            <w:r w:rsidRPr="0079242E">
              <w:rPr>
                <w:sz w:val="22"/>
                <w:szCs w:val="22"/>
              </w:rPr>
              <w:t xml:space="preserve"> </w:t>
            </w:r>
            <w:r w:rsidRPr="0079242E">
              <w:rPr>
                <w:rFonts w:ascii="Arial" w:eastAsia="PMingLiU" w:hAnsi="Arial" w:cs="Arial"/>
                <w:sz w:val="22"/>
                <w:szCs w:val="22"/>
              </w:rPr>
              <w:t>populations, focusing on gaps in current adaptation measures and the necessity of inclusive, data-driven policy frameworks.</w:t>
            </w:r>
          </w:p>
          <w:p w14:paraId="037B1CDC" w14:textId="77777777" w:rsidR="00C7401C" w:rsidRPr="0079242E" w:rsidRDefault="00C7401C" w:rsidP="00C7401C">
            <w:pPr>
              <w:jc w:val="both"/>
              <w:rPr>
                <w:rFonts w:ascii="Arial" w:eastAsia="PMingLiU" w:hAnsi="Arial" w:cs="Arial"/>
                <w:sz w:val="22"/>
                <w:szCs w:val="22"/>
              </w:rPr>
            </w:pPr>
            <w:r w:rsidRPr="0079242E">
              <w:rPr>
                <w:rFonts w:ascii="Arial" w:eastAsia="PMingLiU" w:hAnsi="Arial" w:cs="Arial"/>
                <w:sz w:val="22"/>
                <w:szCs w:val="22"/>
              </w:rPr>
              <w:t xml:space="preserve">Based on an in-depth analysis of vulnerability assessment methodologies and real-world case studies, this study proposes a strategic approach for integrating climate-vulnerable populations into adaptation planning. Key recommendations include enhancing social safety nets, improving housing conditions, expanding access to cooling infrastructure, and ensuring equitable adaptation funding. The findings highlight the urgency of targeted policy </w:t>
            </w:r>
            <w:r w:rsidRPr="0079242E">
              <w:rPr>
                <w:rFonts w:ascii="Arial" w:eastAsia="PMingLiU" w:hAnsi="Arial" w:cs="Arial"/>
                <w:sz w:val="22"/>
                <w:szCs w:val="22"/>
              </w:rPr>
              <w:lastRenderedPageBreak/>
              <w:t>interventions that prioritize the most at-risk communities, ensuring that adaptation planning effectively addresses disparities in climate resilience and fosters climate justice.</w:t>
            </w:r>
          </w:p>
          <w:p w14:paraId="4F20B036" w14:textId="77777777" w:rsidR="00C7401C" w:rsidRPr="0079242E" w:rsidRDefault="00C7401C" w:rsidP="00B5624D">
            <w:pPr>
              <w:spacing w:line="264" w:lineRule="auto"/>
              <w:jc w:val="both"/>
              <w:rPr>
                <w:rFonts w:ascii="Arial" w:eastAsia="Yu Mincho" w:hAnsi="Arial" w:cs="Arial"/>
                <w:b/>
                <w:bCs/>
                <w:sz w:val="22"/>
                <w:szCs w:val="22"/>
                <w:lang w:eastAsia="ja-JP"/>
              </w:rPr>
            </w:pPr>
          </w:p>
          <w:p w14:paraId="793CE055" w14:textId="77777777" w:rsidR="00A97535" w:rsidRPr="005B2C34" w:rsidRDefault="00A97535" w:rsidP="00B5624D">
            <w:pPr>
              <w:spacing w:line="264" w:lineRule="auto"/>
              <w:jc w:val="both"/>
              <w:rPr>
                <w:rFonts w:ascii="Arial" w:hAnsi="Arial" w:cs="Arial"/>
                <w:b/>
                <w:sz w:val="22"/>
                <w:szCs w:val="22"/>
              </w:rPr>
            </w:pPr>
          </w:p>
          <w:p w14:paraId="2F77203B" w14:textId="0C4B7C72" w:rsidR="00A97535" w:rsidRPr="004D582D" w:rsidRDefault="00A97535" w:rsidP="00B5624D">
            <w:pPr>
              <w:spacing w:line="264" w:lineRule="auto"/>
              <w:jc w:val="both"/>
              <w:rPr>
                <w:rFonts w:ascii="Arial" w:hAnsi="Arial" w:cs="Arial"/>
                <w:b/>
                <w:sz w:val="22"/>
                <w:szCs w:val="22"/>
                <w:u w:val="single"/>
              </w:rPr>
            </w:pPr>
            <w:r w:rsidRPr="004D582D">
              <w:rPr>
                <w:rFonts w:ascii="Arial" w:hAnsi="Arial" w:cs="Arial"/>
                <w:b/>
                <w:sz w:val="22"/>
                <w:szCs w:val="22"/>
                <w:u w:val="single"/>
              </w:rPr>
              <w:t xml:space="preserve">Panellist </w:t>
            </w:r>
            <w:r w:rsidR="009324B5" w:rsidRPr="004D582D">
              <w:rPr>
                <w:rFonts w:ascii="Arial" w:eastAsia="Yu Mincho" w:hAnsi="Arial" w:cs="Arial" w:hint="eastAsia"/>
                <w:b/>
                <w:sz w:val="22"/>
                <w:szCs w:val="22"/>
                <w:u w:val="single"/>
                <w:lang w:eastAsia="ja-JP"/>
              </w:rPr>
              <w:t>3</w:t>
            </w:r>
          </w:p>
          <w:p w14:paraId="081C3AF3" w14:textId="69DDCF3C" w:rsidR="00A97535" w:rsidRPr="004D582D" w:rsidRDefault="00A97535" w:rsidP="00B5624D">
            <w:pPr>
              <w:spacing w:line="264" w:lineRule="auto"/>
              <w:jc w:val="both"/>
              <w:rPr>
                <w:rFonts w:ascii="Arial" w:hAnsi="Arial" w:cs="Arial"/>
                <w:b/>
                <w:sz w:val="22"/>
                <w:szCs w:val="22"/>
              </w:rPr>
            </w:pPr>
            <w:r w:rsidRPr="004D582D">
              <w:rPr>
                <w:rFonts w:ascii="Arial" w:hAnsi="Arial" w:cs="Arial"/>
                <w:b/>
                <w:sz w:val="22"/>
                <w:szCs w:val="22"/>
              </w:rPr>
              <w:t>Full Name:</w:t>
            </w:r>
            <w:r w:rsidR="006759C2" w:rsidRPr="004D582D">
              <w:rPr>
                <w:rFonts w:ascii="Arial" w:eastAsia="PMingLiU" w:hAnsi="Arial" w:cs="Arial"/>
                <w:b/>
                <w:sz w:val="22"/>
                <w:szCs w:val="22"/>
              </w:rPr>
              <w:t xml:space="preserve"> </w:t>
            </w:r>
            <w:r w:rsidR="006759C2" w:rsidRPr="00230B6A">
              <w:rPr>
                <w:rFonts w:ascii="Arial" w:eastAsia="PMingLiU" w:hAnsi="Arial" w:cs="Arial"/>
                <w:bCs/>
                <w:sz w:val="22"/>
                <w:szCs w:val="22"/>
              </w:rPr>
              <w:t xml:space="preserve">Chia-Wei </w:t>
            </w:r>
            <w:r w:rsidR="005B2C34" w:rsidRPr="00230B6A">
              <w:rPr>
                <w:rFonts w:ascii="Arial" w:eastAsia="PMingLiU" w:hAnsi="Arial" w:cs="Arial"/>
                <w:bCs/>
                <w:sz w:val="22"/>
                <w:szCs w:val="22"/>
              </w:rPr>
              <w:t xml:space="preserve">(Joyce) </w:t>
            </w:r>
            <w:r w:rsidR="006759C2" w:rsidRPr="00230B6A">
              <w:rPr>
                <w:rFonts w:ascii="Arial" w:eastAsia="PMingLiU" w:hAnsi="Arial" w:cs="Arial"/>
                <w:bCs/>
                <w:sz w:val="22"/>
                <w:szCs w:val="22"/>
              </w:rPr>
              <w:t>Chang</w:t>
            </w:r>
          </w:p>
          <w:p w14:paraId="3E0E22A4" w14:textId="4D2F7FD7" w:rsidR="00A97535" w:rsidRPr="004D582D" w:rsidRDefault="00A97535" w:rsidP="00B5624D">
            <w:pPr>
              <w:spacing w:line="264" w:lineRule="auto"/>
              <w:jc w:val="both"/>
              <w:rPr>
                <w:rFonts w:ascii="Arial" w:hAnsi="Arial" w:cs="Arial"/>
                <w:b/>
                <w:sz w:val="22"/>
                <w:szCs w:val="22"/>
              </w:rPr>
            </w:pPr>
            <w:r w:rsidRPr="004D582D">
              <w:rPr>
                <w:rFonts w:ascii="Arial" w:hAnsi="Arial" w:cs="Arial"/>
                <w:b/>
                <w:sz w:val="22"/>
                <w:szCs w:val="22"/>
              </w:rPr>
              <w:t>Organisation:</w:t>
            </w:r>
            <w:r w:rsidR="006759C2" w:rsidRPr="004D582D">
              <w:rPr>
                <w:rFonts w:ascii="Arial" w:hAnsi="Arial" w:cs="Arial"/>
                <w:b/>
                <w:sz w:val="22"/>
                <w:szCs w:val="22"/>
              </w:rPr>
              <w:t xml:space="preserve"> </w:t>
            </w:r>
            <w:r w:rsidR="006759C2" w:rsidRPr="00230B6A">
              <w:rPr>
                <w:rFonts w:ascii="Arial" w:hAnsi="Arial" w:cs="Arial"/>
                <w:bCs/>
                <w:sz w:val="22"/>
                <w:szCs w:val="22"/>
              </w:rPr>
              <w:t>National Science and Technology Center for Disaster Reduction</w:t>
            </w:r>
          </w:p>
          <w:p w14:paraId="3F53C76B" w14:textId="176F6A0F" w:rsidR="00A97535" w:rsidRPr="004D582D" w:rsidRDefault="00A97535" w:rsidP="00B5624D">
            <w:pPr>
              <w:spacing w:line="264" w:lineRule="auto"/>
              <w:jc w:val="both"/>
              <w:rPr>
                <w:rFonts w:ascii="Arial" w:hAnsi="Arial" w:cs="Arial"/>
                <w:b/>
                <w:sz w:val="22"/>
                <w:szCs w:val="22"/>
              </w:rPr>
            </w:pPr>
            <w:r w:rsidRPr="004D582D">
              <w:rPr>
                <w:rFonts w:ascii="Arial" w:hAnsi="Arial" w:cs="Arial"/>
                <w:b/>
                <w:sz w:val="22"/>
                <w:szCs w:val="22"/>
              </w:rPr>
              <w:t>Bio</w:t>
            </w:r>
            <w:r w:rsidR="0079242E">
              <w:rPr>
                <w:rFonts w:ascii="Arial" w:hAnsi="Arial" w:cs="Arial"/>
                <w:b/>
                <w:sz w:val="22"/>
                <w:szCs w:val="22"/>
              </w:rPr>
              <w:t>:</w:t>
            </w:r>
          </w:p>
          <w:p w14:paraId="75F5D3C2" w14:textId="77777777" w:rsidR="005B2C34" w:rsidRPr="004D582D" w:rsidRDefault="005B2C34" w:rsidP="005B2C34">
            <w:pPr>
              <w:jc w:val="both"/>
              <w:rPr>
                <w:rFonts w:ascii="Arial" w:hAnsi="Arial" w:cs="Arial"/>
              </w:rPr>
            </w:pPr>
            <w:r w:rsidRPr="004D582D">
              <w:rPr>
                <w:rFonts w:ascii="Arial" w:eastAsia="PMingLiU" w:hAnsi="Arial" w:cs="Arial"/>
                <w:sz w:val="21"/>
                <w:szCs w:val="21"/>
              </w:rPr>
              <w:t>Joyce is a policy analyst with a background in economics and sustainable development. Her research mainly focuses on climate change adaptations and socioeconomic response to policy change. Her experience working in multidisciplinary research provides her with unique artistry in leading research integration, cross-ministerial communications, and international collaboration.</w:t>
            </w:r>
          </w:p>
          <w:p w14:paraId="501FFB3B" w14:textId="77777777" w:rsidR="005B2C34" w:rsidRPr="004D582D" w:rsidRDefault="005B2C34" w:rsidP="00B5624D">
            <w:pPr>
              <w:spacing w:line="264" w:lineRule="auto"/>
              <w:jc w:val="both"/>
              <w:rPr>
                <w:rFonts w:ascii="Arial" w:hAnsi="Arial" w:cs="Arial"/>
                <w:b/>
                <w:sz w:val="22"/>
                <w:szCs w:val="22"/>
              </w:rPr>
            </w:pPr>
          </w:p>
          <w:p w14:paraId="0479E40D" w14:textId="28449153" w:rsidR="005B2C34" w:rsidRPr="004D582D" w:rsidRDefault="00A97535" w:rsidP="00B5624D">
            <w:pPr>
              <w:spacing w:line="264" w:lineRule="auto"/>
              <w:jc w:val="both"/>
              <w:rPr>
                <w:rFonts w:ascii="Arial" w:eastAsia="PMingLiU" w:hAnsi="Arial" w:cs="Arial"/>
                <w:b/>
                <w:sz w:val="22"/>
                <w:szCs w:val="22"/>
              </w:rPr>
            </w:pPr>
            <w:r w:rsidRPr="004D582D">
              <w:rPr>
                <w:rFonts w:ascii="Arial" w:hAnsi="Arial" w:cs="Arial"/>
                <w:b/>
                <w:sz w:val="22"/>
                <w:szCs w:val="22"/>
              </w:rPr>
              <w:t xml:space="preserve">Presentation </w:t>
            </w:r>
            <w:r w:rsidR="009324B5" w:rsidRPr="004D582D">
              <w:rPr>
                <w:rFonts w:ascii="Arial" w:eastAsia="Yu Mincho" w:hAnsi="Arial" w:cs="Arial" w:hint="eastAsia"/>
                <w:b/>
                <w:sz w:val="22"/>
                <w:szCs w:val="22"/>
                <w:lang w:eastAsia="ja-JP"/>
              </w:rPr>
              <w:t>3</w:t>
            </w:r>
            <w:r w:rsidR="006759C2" w:rsidRPr="004D582D">
              <w:rPr>
                <w:rFonts w:ascii="Arial" w:eastAsia="PMingLiU" w:hAnsi="Arial" w:cs="Arial"/>
                <w:b/>
                <w:sz w:val="22"/>
                <w:szCs w:val="22"/>
              </w:rPr>
              <w:t xml:space="preserve">: </w:t>
            </w:r>
          </w:p>
          <w:p w14:paraId="0C16258C" w14:textId="4792041E" w:rsidR="00A97535" w:rsidRPr="004D582D" w:rsidRDefault="006759C2" w:rsidP="0079242E">
            <w:pPr>
              <w:spacing w:line="264" w:lineRule="auto"/>
              <w:rPr>
                <w:rFonts w:ascii="Arial" w:hAnsi="Arial" w:cs="Arial"/>
                <w:b/>
                <w:sz w:val="22"/>
                <w:szCs w:val="22"/>
              </w:rPr>
            </w:pPr>
            <w:r w:rsidRPr="004D582D">
              <w:rPr>
                <w:rFonts w:ascii="Arial" w:eastAsia="PMingLiU" w:hAnsi="Arial" w:cs="Arial"/>
                <w:b/>
                <w:sz w:val="22"/>
                <w:szCs w:val="22"/>
              </w:rPr>
              <w:t xml:space="preserve">Fostering </w:t>
            </w:r>
            <w:r w:rsidR="00F476B5" w:rsidRPr="004D582D">
              <w:rPr>
                <w:rFonts w:ascii="Arial" w:eastAsia="PMingLiU" w:hAnsi="Arial" w:cs="Arial"/>
                <w:b/>
                <w:sz w:val="22"/>
                <w:szCs w:val="22"/>
              </w:rPr>
              <w:t xml:space="preserve">Interdisciplinary </w:t>
            </w:r>
            <w:r w:rsidRPr="004D582D">
              <w:rPr>
                <w:rFonts w:ascii="Arial" w:eastAsia="PMingLiU" w:hAnsi="Arial" w:cs="Arial"/>
                <w:b/>
                <w:sz w:val="22"/>
                <w:szCs w:val="22"/>
              </w:rPr>
              <w:t xml:space="preserve">Adaptation </w:t>
            </w:r>
            <w:r w:rsidR="00F476B5" w:rsidRPr="004D582D">
              <w:rPr>
                <w:rFonts w:ascii="Arial" w:eastAsia="PMingLiU" w:hAnsi="Arial" w:cs="Arial"/>
                <w:b/>
                <w:sz w:val="22"/>
                <w:szCs w:val="22"/>
              </w:rPr>
              <w:t>Action</w:t>
            </w:r>
            <w:r w:rsidRPr="004D582D">
              <w:rPr>
                <w:rFonts w:ascii="Arial" w:eastAsia="PMingLiU" w:hAnsi="Arial" w:cs="Arial"/>
                <w:b/>
                <w:sz w:val="22"/>
                <w:szCs w:val="22"/>
              </w:rPr>
              <w:t>: Climate Risk Assessment and Adaptation Knowledge Building in Taiwan</w:t>
            </w:r>
          </w:p>
          <w:p w14:paraId="67CCB8B0" w14:textId="77777777" w:rsidR="00A97535" w:rsidRPr="004D582D" w:rsidRDefault="00A97535" w:rsidP="00B5624D">
            <w:pPr>
              <w:spacing w:line="264" w:lineRule="auto"/>
              <w:jc w:val="both"/>
              <w:rPr>
                <w:rFonts w:ascii="Arial" w:hAnsi="Arial" w:cs="Arial"/>
                <w:b/>
                <w:sz w:val="22"/>
                <w:szCs w:val="22"/>
              </w:rPr>
            </w:pPr>
          </w:p>
          <w:p w14:paraId="33D62A0E" w14:textId="1DF91885" w:rsidR="00A97535" w:rsidRPr="004D582D" w:rsidRDefault="00A97535" w:rsidP="00B5624D">
            <w:pPr>
              <w:spacing w:line="264" w:lineRule="auto"/>
              <w:jc w:val="both"/>
              <w:rPr>
                <w:rFonts w:ascii="Arial" w:hAnsi="Arial" w:cs="Arial"/>
                <w:bCs/>
                <w:sz w:val="22"/>
                <w:szCs w:val="22"/>
              </w:rPr>
            </w:pPr>
            <w:r w:rsidRPr="004D582D">
              <w:rPr>
                <w:rFonts w:ascii="Arial" w:hAnsi="Arial" w:cs="Arial"/>
                <w:b/>
                <w:bCs/>
                <w:sz w:val="22"/>
                <w:szCs w:val="22"/>
              </w:rPr>
              <w:t xml:space="preserve">Panellist </w:t>
            </w:r>
            <w:r w:rsidR="009324B5" w:rsidRPr="004D582D">
              <w:rPr>
                <w:rFonts w:ascii="Arial" w:eastAsia="Yu Mincho" w:hAnsi="Arial" w:cs="Arial" w:hint="eastAsia"/>
                <w:b/>
                <w:bCs/>
                <w:sz w:val="22"/>
                <w:szCs w:val="22"/>
                <w:lang w:eastAsia="ja-JP"/>
              </w:rPr>
              <w:t>3</w:t>
            </w:r>
            <w:r w:rsidRPr="004D582D">
              <w:rPr>
                <w:rFonts w:ascii="Arial" w:hAnsi="Arial" w:cs="Arial"/>
                <w:b/>
                <w:bCs/>
                <w:sz w:val="22"/>
                <w:szCs w:val="22"/>
              </w:rPr>
              <w:t xml:space="preserve"> Contribution:</w:t>
            </w:r>
            <w:r w:rsidRPr="004D582D">
              <w:rPr>
                <w:rFonts w:ascii="Arial" w:hAnsi="Arial" w:cs="Arial"/>
                <w:bCs/>
                <w:sz w:val="22"/>
                <w:szCs w:val="22"/>
              </w:rPr>
              <w:t xml:space="preserve"> </w:t>
            </w:r>
          </w:p>
          <w:p w14:paraId="49EDED06" w14:textId="77777777" w:rsidR="00EC3011" w:rsidRPr="004D582D" w:rsidRDefault="00EC3011" w:rsidP="00EC3011">
            <w:pPr>
              <w:spacing w:line="264" w:lineRule="auto"/>
              <w:rPr>
                <w:rFonts w:ascii="Arial" w:hAnsi="Arial" w:cs="Arial"/>
                <w:sz w:val="22"/>
                <w:szCs w:val="22"/>
              </w:rPr>
            </w:pPr>
            <w:r w:rsidRPr="004D582D">
              <w:rPr>
                <w:rFonts w:ascii="Arial" w:hAnsi="Arial" w:cs="Arial"/>
                <w:sz w:val="22"/>
                <w:szCs w:val="22"/>
              </w:rPr>
              <w:t xml:space="preserve">Since enacting the Climate Change Response Act in 2023, Taiwan has recognized the urgent need for comprehensive climate adaptation strategies. Cross-ministerial communication and coordination are more paramount in addressing climate change challenges than ever. </w:t>
            </w:r>
          </w:p>
          <w:p w14:paraId="47AAEA2D" w14:textId="77777777" w:rsidR="00EC3011" w:rsidRPr="004D582D" w:rsidRDefault="00EC3011" w:rsidP="00EC3011">
            <w:pPr>
              <w:spacing w:line="264" w:lineRule="auto"/>
              <w:rPr>
                <w:rFonts w:ascii="Arial" w:hAnsi="Arial" w:cs="Arial"/>
                <w:sz w:val="22"/>
                <w:szCs w:val="22"/>
              </w:rPr>
            </w:pPr>
          </w:p>
          <w:p w14:paraId="02E6A8E0" w14:textId="77777777" w:rsidR="00EC3011" w:rsidRPr="004D582D" w:rsidRDefault="00EC3011" w:rsidP="00EC3011">
            <w:pPr>
              <w:spacing w:line="264" w:lineRule="auto"/>
              <w:rPr>
                <w:rFonts w:ascii="Arial" w:hAnsi="Arial" w:cs="Arial"/>
                <w:sz w:val="22"/>
                <w:szCs w:val="22"/>
              </w:rPr>
            </w:pPr>
            <w:r w:rsidRPr="004D582D">
              <w:rPr>
                <w:rFonts w:ascii="Arial" w:hAnsi="Arial" w:cs="Arial"/>
                <w:sz w:val="22"/>
                <w:szCs w:val="22"/>
              </w:rPr>
              <w:t>This presentation will showcase Taiwan's efforts to develop a robust climate risk assessment framework and guidelines by drawing from international best practices and involve close communication with key central ministries. Additionally, seminars, workshops, and high-level meetings with municipal governments have been conducted to identify knowledge and data gaps at the local level. The feedback later forms the basis for developing knowledge materials and an interactive atlas, ensuring risk-informed discussions and evidence-based policy decisions are possible when mainstreaming adaptation into sectoral developments.</w:t>
            </w:r>
          </w:p>
          <w:p w14:paraId="65E95BC2" w14:textId="77777777" w:rsidR="00EC3011" w:rsidRPr="004D582D" w:rsidRDefault="00EC3011" w:rsidP="00EC3011">
            <w:pPr>
              <w:spacing w:line="264" w:lineRule="auto"/>
              <w:rPr>
                <w:rFonts w:ascii="Arial" w:hAnsi="Arial" w:cs="Arial"/>
                <w:sz w:val="22"/>
                <w:szCs w:val="22"/>
              </w:rPr>
            </w:pPr>
          </w:p>
          <w:p w14:paraId="4D473BEC" w14:textId="44721F22" w:rsidR="00A97535" w:rsidRPr="004D582D" w:rsidRDefault="00EC3011" w:rsidP="00EC3011">
            <w:pPr>
              <w:spacing w:line="264" w:lineRule="auto"/>
              <w:rPr>
                <w:rFonts w:ascii="Arial" w:hAnsi="Arial" w:cs="Arial"/>
                <w:sz w:val="22"/>
                <w:szCs w:val="22"/>
              </w:rPr>
            </w:pPr>
            <w:r w:rsidRPr="004D582D">
              <w:rPr>
                <w:rFonts w:ascii="Arial" w:hAnsi="Arial" w:cs="Arial"/>
                <w:sz w:val="22"/>
                <w:szCs w:val="22"/>
              </w:rPr>
              <w:t>By highlighting these initiatives, the presentation will demonstrate how Taiwan's scientists bridge climate adaptation policy and actions while underscoring the significance of collaborative efforts in developing climate risk assessment tools and fostering knowledge sharing. It emphasizes the importance of breaking down silos between government departments and academic institutions to create comprehensive and effective adaptation strategies. Through these concerted efforts, Taiwan's scientists are strengthening the country's adaptive capacity while breaking away from the traditional role of a data analyst and becoming a valuable contributor to the international dialogue on the implementation of climate change adaptation.</w:t>
            </w:r>
          </w:p>
          <w:p w14:paraId="1D18C7AA" w14:textId="77777777" w:rsidR="008C4724" w:rsidRPr="00EC3011" w:rsidRDefault="008C4724" w:rsidP="00EC3011">
            <w:pPr>
              <w:spacing w:line="264" w:lineRule="auto"/>
              <w:rPr>
                <w:rFonts w:ascii="Arial" w:hAnsi="Arial" w:cs="Arial"/>
                <w:sz w:val="22"/>
                <w:szCs w:val="22"/>
              </w:rPr>
            </w:pPr>
          </w:p>
          <w:p w14:paraId="40D2A6B9" w14:textId="132546F9" w:rsidR="00A97535" w:rsidRPr="005B2C34" w:rsidRDefault="00A97535" w:rsidP="00B5624D">
            <w:pPr>
              <w:spacing w:line="264" w:lineRule="auto"/>
              <w:jc w:val="both"/>
              <w:rPr>
                <w:rFonts w:ascii="Arial" w:hAnsi="Arial" w:cs="Arial"/>
                <w:b/>
                <w:sz w:val="22"/>
                <w:szCs w:val="22"/>
                <w:u w:val="single"/>
              </w:rPr>
            </w:pPr>
            <w:r w:rsidRPr="005B2C34">
              <w:rPr>
                <w:rFonts w:ascii="Arial" w:hAnsi="Arial" w:cs="Arial"/>
                <w:b/>
                <w:sz w:val="22"/>
                <w:szCs w:val="22"/>
                <w:u w:val="single"/>
              </w:rPr>
              <w:t xml:space="preserve">Panellist </w:t>
            </w:r>
            <w:r w:rsidR="009324B5">
              <w:rPr>
                <w:rFonts w:ascii="Arial" w:eastAsia="Yu Mincho" w:hAnsi="Arial" w:cs="Arial" w:hint="eastAsia"/>
                <w:b/>
                <w:sz w:val="22"/>
                <w:szCs w:val="22"/>
                <w:u w:val="single"/>
                <w:lang w:eastAsia="ja-JP"/>
              </w:rPr>
              <w:t>4</w:t>
            </w:r>
          </w:p>
          <w:p w14:paraId="6C52E6D0" w14:textId="16054D81" w:rsidR="00A97535" w:rsidRPr="005B2C34" w:rsidRDefault="00A97535" w:rsidP="00B5624D">
            <w:pPr>
              <w:spacing w:line="264" w:lineRule="auto"/>
              <w:jc w:val="both"/>
              <w:rPr>
                <w:rFonts w:ascii="Arial" w:hAnsi="Arial" w:cs="Arial"/>
                <w:b/>
                <w:sz w:val="22"/>
                <w:szCs w:val="22"/>
              </w:rPr>
            </w:pPr>
            <w:r w:rsidRPr="005B2C34">
              <w:rPr>
                <w:rFonts w:ascii="Arial" w:hAnsi="Arial" w:cs="Arial"/>
                <w:b/>
                <w:sz w:val="22"/>
                <w:szCs w:val="22"/>
              </w:rPr>
              <w:t>Full Name:</w:t>
            </w:r>
            <w:r w:rsidR="00D015CD">
              <w:rPr>
                <w:rFonts w:ascii="Arial" w:hAnsi="Arial" w:cs="Arial"/>
                <w:b/>
                <w:sz w:val="22"/>
                <w:szCs w:val="22"/>
              </w:rPr>
              <w:t xml:space="preserve"> </w:t>
            </w:r>
            <w:r w:rsidR="00D015CD" w:rsidRPr="00D015CD">
              <w:rPr>
                <w:rFonts w:ascii="Arial" w:hAnsi="Arial" w:cs="Arial"/>
                <w:bCs/>
                <w:sz w:val="22"/>
                <w:szCs w:val="22"/>
              </w:rPr>
              <w:t>Malou ten Have</w:t>
            </w:r>
          </w:p>
          <w:p w14:paraId="436DB113" w14:textId="36D5B0C2" w:rsidR="00A97535" w:rsidRPr="005B2C34" w:rsidRDefault="00A97535" w:rsidP="00B5624D">
            <w:pPr>
              <w:spacing w:line="264" w:lineRule="auto"/>
              <w:jc w:val="both"/>
              <w:rPr>
                <w:rFonts w:ascii="Arial" w:hAnsi="Arial" w:cs="Arial"/>
                <w:b/>
                <w:sz w:val="22"/>
                <w:szCs w:val="22"/>
              </w:rPr>
            </w:pPr>
            <w:r w:rsidRPr="005B2C34">
              <w:rPr>
                <w:rFonts w:ascii="Arial" w:hAnsi="Arial" w:cs="Arial"/>
                <w:b/>
                <w:sz w:val="22"/>
                <w:szCs w:val="22"/>
              </w:rPr>
              <w:t>Organisation:</w:t>
            </w:r>
            <w:r w:rsidR="00D015CD">
              <w:rPr>
                <w:rFonts w:ascii="Arial" w:hAnsi="Arial" w:cs="Arial"/>
                <w:b/>
                <w:sz w:val="22"/>
                <w:szCs w:val="22"/>
              </w:rPr>
              <w:t xml:space="preserve"> </w:t>
            </w:r>
            <w:r w:rsidR="00D015CD" w:rsidRPr="00D015CD">
              <w:rPr>
                <w:rFonts w:ascii="Arial" w:hAnsi="Arial" w:cs="Arial"/>
                <w:bCs/>
                <w:sz w:val="22"/>
                <w:szCs w:val="22"/>
              </w:rPr>
              <w:t>Climate Adaptation Services (CAS)</w:t>
            </w:r>
          </w:p>
          <w:p w14:paraId="65E183B1" w14:textId="0C623DAD" w:rsidR="00D475B8" w:rsidRDefault="00A97535" w:rsidP="00B5624D">
            <w:pPr>
              <w:spacing w:line="264" w:lineRule="auto"/>
              <w:jc w:val="both"/>
              <w:rPr>
                <w:rFonts w:ascii="Arial" w:hAnsi="Arial" w:cs="Arial"/>
                <w:b/>
                <w:sz w:val="22"/>
                <w:szCs w:val="22"/>
              </w:rPr>
            </w:pPr>
            <w:r w:rsidRPr="00743BB0">
              <w:rPr>
                <w:rFonts w:ascii="Arial" w:hAnsi="Arial" w:cs="Arial"/>
                <w:b/>
                <w:sz w:val="22"/>
                <w:szCs w:val="22"/>
              </w:rPr>
              <w:t>Bio</w:t>
            </w:r>
            <w:r w:rsidR="0079242E">
              <w:rPr>
                <w:rFonts w:ascii="Arial" w:hAnsi="Arial" w:cs="Arial"/>
                <w:b/>
                <w:sz w:val="22"/>
                <w:szCs w:val="22"/>
              </w:rPr>
              <w:t>:</w:t>
            </w:r>
            <w:r w:rsidRPr="00743BB0">
              <w:rPr>
                <w:rFonts w:ascii="Arial" w:hAnsi="Arial" w:cs="Arial"/>
                <w:b/>
                <w:sz w:val="22"/>
                <w:szCs w:val="22"/>
              </w:rPr>
              <w:t xml:space="preserve"> </w:t>
            </w:r>
          </w:p>
          <w:p w14:paraId="622EF4F3" w14:textId="0F8B1641" w:rsidR="00A97535" w:rsidRDefault="008C4724" w:rsidP="00B5624D">
            <w:pPr>
              <w:spacing w:line="264" w:lineRule="auto"/>
              <w:jc w:val="both"/>
              <w:rPr>
                <w:rFonts w:ascii="Arial" w:hAnsi="Arial" w:cs="Arial"/>
                <w:bCs/>
                <w:sz w:val="22"/>
                <w:szCs w:val="22"/>
              </w:rPr>
            </w:pPr>
            <w:r w:rsidRPr="008C4724">
              <w:rPr>
                <w:rFonts w:ascii="Arial" w:hAnsi="Arial" w:cs="Arial"/>
                <w:bCs/>
                <w:sz w:val="22"/>
                <w:szCs w:val="22"/>
              </w:rPr>
              <w:t xml:space="preserve">Malou is a climate adaptation </w:t>
            </w:r>
            <w:r>
              <w:rPr>
                <w:rFonts w:ascii="Arial" w:hAnsi="Arial" w:cs="Arial"/>
                <w:bCs/>
                <w:sz w:val="22"/>
                <w:szCs w:val="22"/>
              </w:rPr>
              <w:t>advisor</w:t>
            </w:r>
            <w:r w:rsidRPr="008C4724">
              <w:rPr>
                <w:rFonts w:ascii="Arial" w:hAnsi="Arial" w:cs="Arial"/>
                <w:bCs/>
                <w:sz w:val="22"/>
                <w:szCs w:val="22"/>
              </w:rPr>
              <w:t>, combining a scientific background with experience in communication</w:t>
            </w:r>
            <w:r w:rsidR="001D7113">
              <w:rPr>
                <w:rFonts w:ascii="Arial" w:hAnsi="Arial" w:cs="Arial"/>
                <w:bCs/>
                <w:sz w:val="22"/>
                <w:szCs w:val="22"/>
              </w:rPr>
              <w:t>s</w:t>
            </w:r>
            <w:r w:rsidRPr="008C4724">
              <w:rPr>
                <w:rFonts w:ascii="Arial" w:hAnsi="Arial" w:cs="Arial"/>
                <w:bCs/>
                <w:sz w:val="22"/>
                <w:szCs w:val="22"/>
              </w:rPr>
              <w:t xml:space="preserve"> and policy at the local level. She is particularly concerned with Climate </w:t>
            </w:r>
            <w:r w:rsidRPr="008C4724">
              <w:rPr>
                <w:rFonts w:ascii="Arial" w:hAnsi="Arial" w:cs="Arial"/>
                <w:bCs/>
                <w:sz w:val="22"/>
                <w:szCs w:val="22"/>
              </w:rPr>
              <w:lastRenderedPageBreak/>
              <w:t>Adaptation</w:t>
            </w:r>
            <w:r>
              <w:rPr>
                <w:rFonts w:ascii="Arial" w:hAnsi="Arial" w:cs="Arial"/>
                <w:bCs/>
                <w:sz w:val="22"/>
                <w:szCs w:val="22"/>
              </w:rPr>
              <w:t xml:space="preserve"> Platforms</w:t>
            </w:r>
            <w:r w:rsidRPr="008C4724">
              <w:rPr>
                <w:rFonts w:ascii="Arial" w:hAnsi="Arial" w:cs="Arial"/>
                <w:bCs/>
                <w:sz w:val="22"/>
                <w:szCs w:val="22"/>
              </w:rPr>
              <w:t xml:space="preserve"> and </w:t>
            </w:r>
            <w:r w:rsidR="001D7113">
              <w:rPr>
                <w:rFonts w:ascii="Arial" w:hAnsi="Arial" w:cs="Arial"/>
                <w:bCs/>
                <w:sz w:val="22"/>
                <w:szCs w:val="22"/>
              </w:rPr>
              <w:t xml:space="preserve">the challenge of monitoring </w:t>
            </w:r>
            <w:r w:rsidRPr="008C4724">
              <w:rPr>
                <w:rFonts w:ascii="Arial" w:hAnsi="Arial" w:cs="Arial"/>
                <w:bCs/>
                <w:sz w:val="22"/>
                <w:szCs w:val="22"/>
              </w:rPr>
              <w:t>climate adaptation</w:t>
            </w:r>
            <w:r w:rsidR="00835AEB">
              <w:rPr>
                <w:rFonts w:ascii="Arial" w:hAnsi="Arial" w:cs="Arial"/>
                <w:bCs/>
                <w:sz w:val="22"/>
                <w:szCs w:val="22"/>
              </w:rPr>
              <w:t>, where s</w:t>
            </w:r>
            <w:r w:rsidRPr="008C4724">
              <w:rPr>
                <w:rFonts w:ascii="Arial" w:hAnsi="Arial" w:cs="Arial"/>
                <w:bCs/>
                <w:sz w:val="22"/>
                <w:szCs w:val="22"/>
              </w:rPr>
              <w:t xml:space="preserve">he uses her practical experience to match knowledge and </w:t>
            </w:r>
            <w:r w:rsidR="00516DBC">
              <w:rPr>
                <w:rFonts w:ascii="Arial" w:hAnsi="Arial" w:cs="Arial"/>
                <w:bCs/>
                <w:sz w:val="22"/>
                <w:szCs w:val="22"/>
              </w:rPr>
              <w:t>tools</w:t>
            </w:r>
            <w:r w:rsidRPr="008C4724">
              <w:rPr>
                <w:rFonts w:ascii="Arial" w:hAnsi="Arial" w:cs="Arial"/>
                <w:bCs/>
                <w:sz w:val="22"/>
                <w:szCs w:val="22"/>
              </w:rPr>
              <w:t xml:space="preserve"> to needs.</w:t>
            </w:r>
          </w:p>
          <w:p w14:paraId="1E73A4F8" w14:textId="77777777" w:rsidR="00230B6A" w:rsidRPr="00743BB0" w:rsidRDefault="00230B6A" w:rsidP="00B5624D">
            <w:pPr>
              <w:spacing w:line="264" w:lineRule="auto"/>
              <w:jc w:val="both"/>
              <w:rPr>
                <w:rFonts w:ascii="Arial" w:hAnsi="Arial" w:cs="Arial"/>
                <w:b/>
                <w:color w:val="0070C0"/>
                <w:sz w:val="22"/>
                <w:szCs w:val="22"/>
              </w:rPr>
            </w:pPr>
          </w:p>
          <w:p w14:paraId="49372A8A" w14:textId="4BBB0407" w:rsidR="00230B6A" w:rsidRPr="00230B6A" w:rsidRDefault="00A97535" w:rsidP="00743BB0">
            <w:pPr>
              <w:spacing w:line="264" w:lineRule="auto"/>
              <w:jc w:val="both"/>
              <w:rPr>
                <w:rFonts w:ascii="Arial" w:hAnsi="Arial" w:cs="Arial"/>
                <w:sz w:val="22"/>
                <w:szCs w:val="22"/>
                <w:lang w:val="en-US"/>
              </w:rPr>
            </w:pPr>
            <w:r w:rsidRPr="005B2C34">
              <w:rPr>
                <w:rFonts w:ascii="Arial" w:hAnsi="Arial" w:cs="Arial"/>
                <w:b/>
                <w:sz w:val="22"/>
                <w:szCs w:val="22"/>
              </w:rPr>
              <w:t xml:space="preserve">Presentation </w:t>
            </w:r>
            <w:r w:rsidR="009324B5">
              <w:rPr>
                <w:rFonts w:ascii="Arial" w:eastAsia="Yu Mincho" w:hAnsi="Arial" w:cs="Arial" w:hint="eastAsia"/>
                <w:b/>
                <w:sz w:val="22"/>
                <w:szCs w:val="22"/>
                <w:lang w:eastAsia="ja-JP"/>
              </w:rPr>
              <w:t>4</w:t>
            </w:r>
            <w:r w:rsidR="008C4724">
              <w:rPr>
                <w:rFonts w:ascii="Arial" w:hAnsi="Arial" w:cs="Arial"/>
                <w:b/>
                <w:sz w:val="22"/>
                <w:szCs w:val="22"/>
              </w:rPr>
              <w:t>:</w:t>
            </w:r>
            <w:r w:rsidR="00743BB0">
              <w:rPr>
                <w:rFonts w:ascii="Arial" w:hAnsi="Arial" w:cs="Arial"/>
                <w:b/>
                <w:sz w:val="22"/>
                <w:szCs w:val="22"/>
              </w:rPr>
              <w:t xml:space="preserve"> </w:t>
            </w:r>
          </w:p>
          <w:p w14:paraId="16950B2B" w14:textId="75A6D627" w:rsidR="00302315" w:rsidRPr="008C4724" w:rsidRDefault="00302315" w:rsidP="00B5624D">
            <w:pPr>
              <w:spacing w:line="264" w:lineRule="auto"/>
              <w:jc w:val="both"/>
              <w:rPr>
                <w:rFonts w:ascii="Arial" w:hAnsi="Arial" w:cs="Arial"/>
                <w:b/>
                <w:bCs/>
                <w:sz w:val="22"/>
                <w:szCs w:val="22"/>
              </w:rPr>
            </w:pPr>
            <w:r w:rsidRPr="00302315">
              <w:rPr>
                <w:rFonts w:ascii="Arial" w:hAnsi="Arial" w:cs="Arial"/>
                <w:b/>
                <w:bCs/>
                <w:sz w:val="22"/>
                <w:szCs w:val="22"/>
              </w:rPr>
              <w:t xml:space="preserve">Bridging the gap between science and practice: making climate </w:t>
            </w:r>
            <w:r>
              <w:rPr>
                <w:rFonts w:ascii="Arial" w:hAnsi="Arial" w:cs="Arial"/>
                <w:b/>
                <w:bCs/>
                <w:sz w:val="22"/>
                <w:szCs w:val="22"/>
              </w:rPr>
              <w:t>information</w:t>
            </w:r>
            <w:r w:rsidRPr="00302315">
              <w:rPr>
                <w:rFonts w:ascii="Arial" w:hAnsi="Arial" w:cs="Arial"/>
                <w:b/>
                <w:bCs/>
                <w:sz w:val="22"/>
                <w:szCs w:val="22"/>
              </w:rPr>
              <w:t xml:space="preserve"> accessible for effective adaptation and action</w:t>
            </w:r>
          </w:p>
          <w:p w14:paraId="4F918D1D" w14:textId="77777777" w:rsidR="00A97535" w:rsidRPr="005B2C34" w:rsidRDefault="00A97535" w:rsidP="00B5624D">
            <w:pPr>
              <w:spacing w:line="264" w:lineRule="auto"/>
              <w:jc w:val="both"/>
              <w:rPr>
                <w:rFonts w:ascii="Arial" w:hAnsi="Arial" w:cs="Arial"/>
                <w:b/>
                <w:sz w:val="22"/>
                <w:szCs w:val="22"/>
              </w:rPr>
            </w:pPr>
          </w:p>
          <w:p w14:paraId="1DDF65AF" w14:textId="4D3D8242" w:rsidR="00A97535" w:rsidRDefault="00A97535" w:rsidP="00B5624D">
            <w:pPr>
              <w:spacing w:line="264" w:lineRule="auto"/>
              <w:jc w:val="both"/>
              <w:rPr>
                <w:rFonts w:ascii="Arial" w:hAnsi="Arial" w:cs="Arial"/>
                <w:bCs/>
                <w:sz w:val="22"/>
                <w:szCs w:val="22"/>
              </w:rPr>
            </w:pPr>
            <w:r w:rsidRPr="005B2C34">
              <w:rPr>
                <w:rFonts w:ascii="Arial" w:hAnsi="Arial" w:cs="Arial"/>
                <w:b/>
                <w:bCs/>
                <w:sz w:val="22"/>
                <w:szCs w:val="22"/>
              </w:rPr>
              <w:t xml:space="preserve">Panellist </w:t>
            </w:r>
            <w:r w:rsidR="009324B5">
              <w:rPr>
                <w:rFonts w:ascii="Arial" w:eastAsia="Yu Mincho" w:hAnsi="Arial" w:cs="Arial" w:hint="eastAsia"/>
                <w:b/>
                <w:bCs/>
                <w:sz w:val="22"/>
                <w:szCs w:val="22"/>
                <w:lang w:eastAsia="ja-JP"/>
              </w:rPr>
              <w:t>4</w:t>
            </w:r>
            <w:r w:rsidRPr="005B2C34">
              <w:rPr>
                <w:rFonts w:ascii="Arial" w:hAnsi="Arial" w:cs="Arial"/>
                <w:b/>
                <w:bCs/>
                <w:sz w:val="22"/>
                <w:szCs w:val="22"/>
              </w:rPr>
              <w:t xml:space="preserve"> Contribution:</w:t>
            </w:r>
            <w:r w:rsidRPr="005B2C34">
              <w:rPr>
                <w:rFonts w:ascii="Arial" w:hAnsi="Arial" w:cs="Arial"/>
                <w:bCs/>
                <w:sz w:val="22"/>
                <w:szCs w:val="22"/>
              </w:rPr>
              <w:t xml:space="preserve"> </w:t>
            </w:r>
          </w:p>
          <w:p w14:paraId="1E99CA97" w14:textId="4222C1E0" w:rsidR="00FF49EE" w:rsidRDefault="00912593" w:rsidP="00B5624D">
            <w:pPr>
              <w:spacing w:line="264" w:lineRule="auto"/>
              <w:jc w:val="both"/>
              <w:rPr>
                <w:rFonts w:ascii="Arial" w:hAnsi="Arial" w:cs="Arial"/>
                <w:bCs/>
                <w:sz w:val="22"/>
                <w:szCs w:val="22"/>
              </w:rPr>
            </w:pPr>
            <w:r w:rsidRPr="00912593">
              <w:rPr>
                <w:rFonts w:ascii="Arial" w:hAnsi="Arial" w:cs="Arial"/>
                <w:bCs/>
                <w:sz w:val="22"/>
                <w:szCs w:val="22"/>
              </w:rPr>
              <w:t xml:space="preserve">Making climate science accessible is crucial for enabling a wide range of stakeholders—from governments to businesses and communities—to take effective action. This </w:t>
            </w:r>
            <w:r w:rsidR="00BB023C">
              <w:rPr>
                <w:rFonts w:ascii="Arial" w:hAnsi="Arial" w:cs="Arial"/>
                <w:bCs/>
                <w:sz w:val="22"/>
                <w:szCs w:val="22"/>
              </w:rPr>
              <w:t>accessibility</w:t>
            </w:r>
            <w:r w:rsidRPr="00912593">
              <w:rPr>
                <w:rFonts w:ascii="Arial" w:hAnsi="Arial" w:cs="Arial"/>
                <w:bCs/>
                <w:sz w:val="22"/>
                <w:szCs w:val="22"/>
              </w:rPr>
              <w:t xml:space="preserve"> is essential for successful climate adaptation, as stakeholders need to comprehend climate information to make informed decisions and act accordingly.</w:t>
            </w:r>
          </w:p>
          <w:p w14:paraId="05122A5C" w14:textId="77777777" w:rsidR="00FF49EE" w:rsidRDefault="00FF49EE" w:rsidP="00B5624D">
            <w:pPr>
              <w:spacing w:line="264" w:lineRule="auto"/>
              <w:jc w:val="both"/>
              <w:rPr>
                <w:rFonts w:ascii="Arial" w:hAnsi="Arial" w:cs="Arial"/>
                <w:bCs/>
                <w:sz w:val="22"/>
                <w:szCs w:val="22"/>
              </w:rPr>
            </w:pPr>
          </w:p>
          <w:p w14:paraId="4C6B4FBE" w14:textId="0BD28BFB" w:rsidR="009E2EE3" w:rsidRDefault="009E2EE3" w:rsidP="009E2EE3">
            <w:pPr>
              <w:spacing w:line="264" w:lineRule="auto"/>
              <w:jc w:val="both"/>
              <w:rPr>
                <w:rFonts w:ascii="Arial" w:hAnsi="Arial" w:cs="Arial"/>
                <w:bCs/>
                <w:sz w:val="22"/>
                <w:szCs w:val="22"/>
              </w:rPr>
            </w:pPr>
            <w:r w:rsidRPr="00FF49EE">
              <w:rPr>
                <w:rFonts w:ascii="Arial" w:hAnsi="Arial" w:cs="Arial"/>
                <w:bCs/>
                <w:sz w:val="22"/>
                <w:szCs w:val="22"/>
              </w:rPr>
              <w:t xml:space="preserve">This presentation highlights examples of bridging the gap between science and practice, including the Climate Impact Atlases, which transform climate data into actionable tools for decision-makers, and Climate Adaptation Platforms, which provide user-friendly information for practical application. It also features climate stories like Unseen Heat, turning scientific data into compelling narratives. Additionally, the session introduces the Triple-A Approach, a proven method for guiding policy processes from Analysis to Ambition and Action, with tools supporting each phase. For example, the </w:t>
            </w:r>
            <w:r>
              <w:rPr>
                <w:rFonts w:ascii="Arial" w:hAnsi="Arial" w:cs="Arial"/>
                <w:bCs/>
                <w:sz w:val="22"/>
                <w:szCs w:val="22"/>
              </w:rPr>
              <w:t xml:space="preserve">simplistic conceptual framework of the </w:t>
            </w:r>
            <w:r w:rsidRPr="00FF49EE">
              <w:rPr>
                <w:rFonts w:ascii="Arial" w:hAnsi="Arial" w:cs="Arial"/>
                <w:bCs/>
                <w:sz w:val="22"/>
                <w:szCs w:val="22"/>
              </w:rPr>
              <w:t xml:space="preserve">Adaptation Pyramid helps </w:t>
            </w:r>
            <w:r>
              <w:rPr>
                <w:rFonts w:ascii="Arial" w:hAnsi="Arial" w:cs="Arial"/>
                <w:bCs/>
                <w:sz w:val="22"/>
                <w:szCs w:val="22"/>
              </w:rPr>
              <w:t xml:space="preserve">to </w:t>
            </w:r>
            <w:r w:rsidRPr="00FF49EE">
              <w:rPr>
                <w:rFonts w:ascii="Arial" w:hAnsi="Arial" w:cs="Arial"/>
                <w:bCs/>
                <w:sz w:val="22"/>
                <w:szCs w:val="22"/>
              </w:rPr>
              <w:t xml:space="preserve">set </w:t>
            </w:r>
            <w:r>
              <w:rPr>
                <w:rFonts w:ascii="Arial" w:hAnsi="Arial" w:cs="Arial"/>
                <w:bCs/>
                <w:sz w:val="22"/>
                <w:szCs w:val="22"/>
              </w:rPr>
              <w:t xml:space="preserve">ambitions, clear </w:t>
            </w:r>
            <w:r w:rsidRPr="00FF49EE">
              <w:rPr>
                <w:rFonts w:ascii="Arial" w:hAnsi="Arial" w:cs="Arial"/>
                <w:bCs/>
                <w:sz w:val="22"/>
                <w:szCs w:val="22"/>
              </w:rPr>
              <w:t>goals and track progress.</w:t>
            </w:r>
          </w:p>
          <w:p w14:paraId="4BDF0C9B" w14:textId="77777777" w:rsidR="009E2EE3" w:rsidRDefault="009E2EE3" w:rsidP="009E2EE3">
            <w:pPr>
              <w:spacing w:line="264" w:lineRule="auto"/>
              <w:jc w:val="both"/>
              <w:rPr>
                <w:rFonts w:ascii="Arial" w:hAnsi="Arial" w:cs="Arial"/>
                <w:bCs/>
                <w:sz w:val="22"/>
                <w:szCs w:val="22"/>
              </w:rPr>
            </w:pPr>
          </w:p>
          <w:p w14:paraId="5B54810F" w14:textId="7D18DC35" w:rsidR="009E2EE3" w:rsidRDefault="00781955" w:rsidP="00B5624D">
            <w:pPr>
              <w:spacing w:line="264" w:lineRule="auto"/>
              <w:jc w:val="both"/>
              <w:rPr>
                <w:rFonts w:ascii="Arial" w:eastAsia="Yu Mincho" w:hAnsi="Arial" w:cs="Arial"/>
                <w:bCs/>
                <w:sz w:val="22"/>
                <w:szCs w:val="22"/>
                <w:lang w:val="en-US" w:eastAsia="ja-JP"/>
              </w:rPr>
            </w:pPr>
            <w:r w:rsidRPr="00781955">
              <w:rPr>
                <w:rFonts w:ascii="Arial" w:hAnsi="Arial" w:cs="Arial"/>
                <w:bCs/>
                <w:sz w:val="22"/>
                <w:szCs w:val="22"/>
                <w:lang w:val="en-US"/>
              </w:rPr>
              <w:t>By highlighting these examples, the presentation contributes to the objectives of the session by showing how accessible climate science supports stakeholders in understanding and implementing adaptation practices. Critical information needs are addressed by transforming complex climate data into user-friendly tools</w:t>
            </w:r>
            <w:r w:rsidR="0036716C">
              <w:rPr>
                <w:rFonts w:ascii="Arial" w:hAnsi="Arial" w:cs="Arial"/>
                <w:bCs/>
                <w:sz w:val="22"/>
                <w:szCs w:val="22"/>
                <w:lang w:val="en-US"/>
              </w:rPr>
              <w:t>,</w:t>
            </w:r>
            <w:r w:rsidRPr="00781955">
              <w:rPr>
                <w:rFonts w:ascii="Arial" w:hAnsi="Arial" w:cs="Arial"/>
                <w:bCs/>
                <w:sz w:val="22"/>
                <w:szCs w:val="22"/>
                <w:lang w:val="en-US"/>
              </w:rPr>
              <w:t xml:space="preserve"> supported by examples. The presentation also addresses effective communication through climate stories, promoting public engagement. In addition, by introducing the Triple-A approach and the adaptation pyramid, a framework is provided to improve policy frameworks, contributing to the development of practical climate adaptation solutions.</w:t>
            </w:r>
          </w:p>
          <w:p w14:paraId="5C94F66E" w14:textId="77777777" w:rsidR="009C5925" w:rsidRDefault="009C5925" w:rsidP="00B5624D">
            <w:pPr>
              <w:spacing w:line="264" w:lineRule="auto"/>
              <w:jc w:val="both"/>
              <w:rPr>
                <w:rFonts w:ascii="Arial" w:eastAsia="Yu Mincho" w:hAnsi="Arial" w:cs="Arial"/>
                <w:bCs/>
                <w:sz w:val="22"/>
                <w:szCs w:val="22"/>
                <w:lang w:val="en-US" w:eastAsia="ja-JP"/>
              </w:rPr>
            </w:pPr>
          </w:p>
          <w:p w14:paraId="287B7962" w14:textId="03B9E4CC" w:rsidR="009C5925" w:rsidRPr="00786522" w:rsidRDefault="009C5925" w:rsidP="009C5925">
            <w:pPr>
              <w:spacing w:line="264" w:lineRule="auto"/>
              <w:jc w:val="both"/>
              <w:rPr>
                <w:rFonts w:ascii="Arial" w:hAnsi="Arial" w:cs="Arial"/>
                <w:b/>
                <w:sz w:val="22"/>
                <w:szCs w:val="22"/>
                <w:u w:val="single"/>
              </w:rPr>
            </w:pPr>
            <w:r w:rsidRPr="00786522">
              <w:rPr>
                <w:rFonts w:ascii="Arial" w:hAnsi="Arial" w:cs="Arial"/>
                <w:b/>
                <w:sz w:val="22"/>
                <w:szCs w:val="22"/>
                <w:u w:val="single"/>
              </w:rPr>
              <w:t xml:space="preserve">Panellist </w:t>
            </w:r>
            <w:r w:rsidR="009324B5" w:rsidRPr="00786522">
              <w:rPr>
                <w:rFonts w:ascii="Arial" w:eastAsia="Yu Mincho" w:hAnsi="Arial" w:cs="Arial" w:hint="eastAsia"/>
                <w:b/>
                <w:sz w:val="22"/>
                <w:szCs w:val="22"/>
                <w:u w:val="single"/>
                <w:lang w:eastAsia="ja-JP"/>
              </w:rPr>
              <w:t>5</w:t>
            </w:r>
          </w:p>
          <w:p w14:paraId="23EC6292" w14:textId="4501684F" w:rsidR="009C5925" w:rsidRPr="00786522" w:rsidRDefault="009C5925" w:rsidP="009C5925">
            <w:pPr>
              <w:spacing w:line="264" w:lineRule="auto"/>
              <w:jc w:val="both"/>
              <w:rPr>
                <w:rFonts w:ascii="Arial" w:hAnsi="Arial" w:cs="Arial"/>
                <w:b/>
                <w:sz w:val="22"/>
                <w:szCs w:val="22"/>
              </w:rPr>
            </w:pPr>
            <w:r w:rsidRPr="00786522">
              <w:rPr>
                <w:rFonts w:ascii="Arial" w:hAnsi="Arial" w:cs="Arial"/>
                <w:b/>
                <w:sz w:val="22"/>
                <w:szCs w:val="22"/>
              </w:rPr>
              <w:t xml:space="preserve">Full Name: </w:t>
            </w:r>
            <w:r w:rsidRPr="00786522">
              <w:rPr>
                <w:rFonts w:ascii="Arial" w:hAnsi="Arial" w:cs="Arial"/>
                <w:bCs/>
                <w:sz w:val="22"/>
                <w:szCs w:val="22"/>
              </w:rPr>
              <w:t>M</w:t>
            </w:r>
            <w:r w:rsidR="009324B5" w:rsidRPr="00786522">
              <w:rPr>
                <w:rFonts w:ascii="Arial" w:eastAsia="Yu Mincho" w:hAnsi="Arial" w:cs="Arial" w:hint="eastAsia"/>
                <w:bCs/>
                <w:sz w:val="22"/>
                <w:szCs w:val="22"/>
                <w:lang w:eastAsia="ja-JP"/>
              </w:rPr>
              <w:t>idori Nemoto</w:t>
            </w:r>
          </w:p>
          <w:p w14:paraId="3E8E36D5" w14:textId="220F028C" w:rsidR="009C5925" w:rsidRPr="00786522" w:rsidRDefault="009C5925" w:rsidP="009C5925">
            <w:pPr>
              <w:spacing w:line="264" w:lineRule="auto"/>
              <w:jc w:val="both"/>
              <w:rPr>
                <w:rFonts w:ascii="Arial" w:hAnsi="Arial" w:cs="Arial"/>
                <w:b/>
                <w:sz w:val="22"/>
                <w:szCs w:val="22"/>
              </w:rPr>
            </w:pPr>
            <w:r w:rsidRPr="00786522">
              <w:rPr>
                <w:rFonts w:ascii="Arial" w:hAnsi="Arial" w:cs="Arial"/>
                <w:b/>
                <w:sz w:val="22"/>
                <w:szCs w:val="22"/>
              </w:rPr>
              <w:t xml:space="preserve">Organisation: </w:t>
            </w:r>
            <w:r w:rsidR="009324B5" w:rsidRPr="00786522">
              <w:rPr>
                <w:rFonts w:ascii="Arial" w:eastAsia="Yu Mincho" w:hAnsi="Arial" w:cs="Arial" w:hint="eastAsia"/>
                <w:bCs/>
                <w:sz w:val="22"/>
                <w:szCs w:val="22"/>
                <w:lang w:eastAsia="ja-JP"/>
              </w:rPr>
              <w:t>National I</w:t>
            </w:r>
            <w:r w:rsidR="009324B5" w:rsidRPr="00786522">
              <w:rPr>
                <w:rFonts w:ascii="Arial" w:eastAsia="Yu Mincho" w:hAnsi="Arial" w:cs="Arial"/>
                <w:bCs/>
                <w:sz w:val="22"/>
                <w:szCs w:val="22"/>
                <w:lang w:eastAsia="ja-JP"/>
              </w:rPr>
              <w:t>n</w:t>
            </w:r>
            <w:r w:rsidR="009324B5" w:rsidRPr="00786522">
              <w:rPr>
                <w:rFonts w:ascii="Arial" w:eastAsia="Yu Mincho" w:hAnsi="Arial" w:cs="Arial" w:hint="eastAsia"/>
                <w:bCs/>
                <w:sz w:val="22"/>
                <w:szCs w:val="22"/>
                <w:lang w:eastAsia="ja-JP"/>
              </w:rPr>
              <w:t>stitute for Environmental Studies (NIES)</w:t>
            </w:r>
          </w:p>
          <w:p w14:paraId="4FB955FA" w14:textId="366C6DF2" w:rsidR="009C5925" w:rsidRPr="00786522" w:rsidRDefault="009C5925" w:rsidP="009C5925">
            <w:pPr>
              <w:spacing w:line="264" w:lineRule="auto"/>
              <w:jc w:val="both"/>
              <w:rPr>
                <w:rFonts w:ascii="Arial" w:eastAsia="Yu Mincho" w:hAnsi="Arial" w:cs="Arial"/>
                <w:bCs/>
                <w:strike/>
                <w:sz w:val="22"/>
                <w:szCs w:val="22"/>
                <w:lang w:eastAsia="ja-JP"/>
              </w:rPr>
            </w:pPr>
            <w:r w:rsidRPr="00786522">
              <w:rPr>
                <w:rFonts w:ascii="Arial" w:hAnsi="Arial" w:cs="Arial"/>
                <w:b/>
                <w:sz w:val="22"/>
                <w:szCs w:val="22"/>
              </w:rPr>
              <w:t>Bio</w:t>
            </w:r>
            <w:r w:rsidR="0079242E">
              <w:rPr>
                <w:rFonts w:ascii="Arial" w:hAnsi="Arial" w:cs="Arial"/>
                <w:b/>
                <w:sz w:val="22"/>
                <w:szCs w:val="22"/>
              </w:rPr>
              <w:t>:</w:t>
            </w:r>
            <w:r w:rsidRPr="00786522">
              <w:rPr>
                <w:rFonts w:ascii="Arial" w:hAnsi="Arial" w:cs="Arial"/>
                <w:b/>
                <w:sz w:val="22"/>
                <w:szCs w:val="22"/>
              </w:rPr>
              <w:t xml:space="preserve"> </w:t>
            </w:r>
            <w:r w:rsidR="00786522">
              <w:rPr>
                <w:rFonts w:ascii="Arial" w:eastAsia="Yu Mincho" w:hAnsi="Arial" w:cs="Arial"/>
                <w:bCs/>
                <w:sz w:val="22"/>
                <w:szCs w:val="22"/>
                <w:lang w:eastAsia="ja-JP"/>
              </w:rPr>
              <w:br/>
            </w:r>
            <w:r w:rsidR="00786522" w:rsidRPr="00786522">
              <w:rPr>
                <w:rFonts w:ascii="Arial" w:eastAsia="Yu Mincho" w:hAnsi="Arial" w:cs="Arial"/>
                <w:bCs/>
                <w:sz w:val="22"/>
                <w:szCs w:val="22"/>
                <w:lang w:eastAsia="ja-JP"/>
              </w:rPr>
              <w:t>Midori is a Climate Adaptation Coordinator</w:t>
            </w:r>
            <w:r w:rsidR="00786522">
              <w:rPr>
                <w:rFonts w:ascii="Arial" w:eastAsia="Yu Mincho" w:hAnsi="Arial" w:cs="Arial"/>
                <w:bCs/>
                <w:sz w:val="22"/>
                <w:szCs w:val="22"/>
                <w:lang w:eastAsia="ja-JP"/>
              </w:rPr>
              <w:t xml:space="preserve"> </w:t>
            </w:r>
            <w:r w:rsidR="00786522" w:rsidRPr="00786522">
              <w:rPr>
                <w:rFonts w:ascii="Arial" w:eastAsia="Yu Mincho" w:hAnsi="Arial" w:cs="Arial"/>
                <w:bCs/>
                <w:sz w:val="22"/>
                <w:szCs w:val="22"/>
                <w:lang w:eastAsia="ja-JP"/>
              </w:rPr>
              <w:t>and has worked in community adaptation support for three years and established a public information strategy team in 2022. She has visited people across Japan who are confronting the impacts of climate change and published more than 90articles on A-PLAT from an adaptation perspective.</w:t>
            </w:r>
          </w:p>
          <w:p w14:paraId="749E4BBC" w14:textId="4D104C54" w:rsidR="009C5925" w:rsidRPr="009C5925" w:rsidRDefault="009C5925" w:rsidP="009C5925">
            <w:pPr>
              <w:spacing w:line="264" w:lineRule="auto"/>
              <w:jc w:val="both"/>
              <w:rPr>
                <w:rFonts w:ascii="Arial" w:eastAsia="Yu Mincho" w:hAnsi="Arial" w:cs="Arial"/>
                <w:b/>
                <w:color w:val="00B050"/>
                <w:sz w:val="22"/>
                <w:szCs w:val="22"/>
                <w:lang w:eastAsia="ja-JP"/>
              </w:rPr>
            </w:pPr>
          </w:p>
          <w:p w14:paraId="04D27062" w14:textId="5E4C19EB" w:rsidR="009C5925" w:rsidRPr="004D582D" w:rsidRDefault="009C5925" w:rsidP="009C5925">
            <w:pPr>
              <w:spacing w:line="264" w:lineRule="auto"/>
              <w:jc w:val="both"/>
              <w:rPr>
                <w:rFonts w:ascii="Arial" w:hAnsi="Arial" w:cs="Arial"/>
                <w:sz w:val="22"/>
                <w:szCs w:val="22"/>
              </w:rPr>
            </w:pPr>
            <w:r w:rsidRPr="004D582D">
              <w:rPr>
                <w:rFonts w:ascii="Arial" w:hAnsi="Arial" w:cs="Arial"/>
                <w:b/>
                <w:sz w:val="22"/>
                <w:szCs w:val="22"/>
              </w:rPr>
              <w:t xml:space="preserve">Presentation </w:t>
            </w:r>
            <w:r w:rsidR="00F40856">
              <w:rPr>
                <w:rFonts w:ascii="Arial" w:eastAsia="Yu Mincho" w:hAnsi="Arial" w:cs="Arial"/>
                <w:b/>
                <w:sz w:val="22"/>
                <w:szCs w:val="22"/>
                <w:lang w:eastAsia="ja-JP"/>
              </w:rPr>
              <w:t>5</w:t>
            </w:r>
            <w:r w:rsidRPr="004D582D">
              <w:rPr>
                <w:rFonts w:ascii="Arial" w:hAnsi="Arial" w:cs="Arial"/>
                <w:b/>
                <w:sz w:val="22"/>
                <w:szCs w:val="22"/>
              </w:rPr>
              <w:t xml:space="preserve">: </w:t>
            </w:r>
          </w:p>
          <w:p w14:paraId="182E0AB0" w14:textId="3C79F9C0" w:rsidR="009C5925" w:rsidRPr="004D582D" w:rsidRDefault="009C5925" w:rsidP="009C5925">
            <w:pPr>
              <w:spacing w:line="264" w:lineRule="auto"/>
              <w:jc w:val="both"/>
              <w:rPr>
                <w:rFonts w:ascii="Arial" w:hAnsi="Arial" w:cs="Arial"/>
                <w:b/>
                <w:bCs/>
                <w:sz w:val="22"/>
                <w:szCs w:val="22"/>
              </w:rPr>
            </w:pPr>
            <w:r w:rsidRPr="004D582D">
              <w:rPr>
                <w:rFonts w:ascii="Arial" w:hAnsi="Arial" w:cs="Arial"/>
                <w:b/>
                <w:bCs/>
                <w:sz w:val="22"/>
                <w:szCs w:val="22"/>
              </w:rPr>
              <w:t>Mainstreaming adaptation: strategic support for diverse regional climate change adaptation centres and development of communication tools</w:t>
            </w:r>
          </w:p>
          <w:p w14:paraId="395CC66C" w14:textId="77777777" w:rsidR="009C5925" w:rsidRPr="004D582D" w:rsidRDefault="009C5925" w:rsidP="009C5925">
            <w:pPr>
              <w:spacing w:line="264" w:lineRule="auto"/>
              <w:jc w:val="both"/>
              <w:rPr>
                <w:rFonts w:ascii="Arial" w:hAnsi="Arial" w:cs="Arial"/>
                <w:b/>
                <w:sz w:val="22"/>
                <w:szCs w:val="22"/>
              </w:rPr>
            </w:pPr>
          </w:p>
          <w:p w14:paraId="607648C0" w14:textId="7D6275FE" w:rsidR="001C70C8" w:rsidRPr="00054649" w:rsidRDefault="009C5925" w:rsidP="009C5925">
            <w:pPr>
              <w:spacing w:line="264" w:lineRule="auto"/>
              <w:jc w:val="both"/>
              <w:rPr>
                <w:rFonts w:ascii="Arial" w:hAnsi="Arial" w:cs="Arial"/>
                <w:bCs/>
                <w:sz w:val="22"/>
                <w:szCs w:val="22"/>
                <w:lang w:val="en-US"/>
              </w:rPr>
            </w:pPr>
            <w:r w:rsidRPr="004D582D">
              <w:rPr>
                <w:rFonts w:ascii="Arial" w:hAnsi="Arial" w:cs="Arial"/>
                <w:b/>
                <w:bCs/>
                <w:sz w:val="22"/>
                <w:szCs w:val="22"/>
              </w:rPr>
              <w:t xml:space="preserve">Panellist </w:t>
            </w:r>
            <w:r w:rsidR="00F40856">
              <w:rPr>
                <w:rFonts w:ascii="Arial" w:eastAsia="Yu Mincho" w:hAnsi="Arial" w:cs="Arial"/>
                <w:b/>
                <w:bCs/>
                <w:sz w:val="22"/>
                <w:szCs w:val="22"/>
                <w:lang w:eastAsia="ja-JP"/>
              </w:rPr>
              <w:t>5</w:t>
            </w:r>
            <w:r w:rsidRPr="004D582D">
              <w:rPr>
                <w:rFonts w:ascii="Arial" w:hAnsi="Arial" w:cs="Arial"/>
                <w:b/>
                <w:bCs/>
                <w:sz w:val="22"/>
                <w:szCs w:val="22"/>
              </w:rPr>
              <w:t xml:space="preserve"> Contribution:</w:t>
            </w:r>
            <w:r w:rsidRPr="004D582D">
              <w:rPr>
                <w:rFonts w:ascii="Arial" w:hAnsi="Arial" w:cs="Arial"/>
                <w:bCs/>
                <w:sz w:val="22"/>
                <w:szCs w:val="22"/>
              </w:rPr>
              <w:t xml:space="preserve"> </w:t>
            </w:r>
          </w:p>
          <w:p w14:paraId="3D513E04" w14:textId="4154986B" w:rsidR="009C5925" w:rsidRPr="00054649" w:rsidRDefault="00184EAB" w:rsidP="009C5925">
            <w:pPr>
              <w:spacing w:line="264" w:lineRule="auto"/>
              <w:jc w:val="both"/>
              <w:rPr>
                <w:rFonts w:ascii="Arial" w:eastAsia="Yu Mincho" w:hAnsi="Arial" w:cs="Arial"/>
                <w:bCs/>
                <w:sz w:val="22"/>
                <w:szCs w:val="22"/>
                <w:lang w:eastAsia="ja-JP"/>
              </w:rPr>
            </w:pPr>
            <w:r w:rsidRPr="00054649">
              <w:rPr>
                <w:rFonts w:ascii="Arial" w:eastAsia="Yu Mincho" w:hAnsi="Arial" w:cs="Arial"/>
                <w:bCs/>
                <w:sz w:val="22"/>
                <w:szCs w:val="22"/>
                <w:lang w:eastAsia="ja-JP"/>
              </w:rPr>
              <w:t xml:space="preserve">In 2018, the Climate Change Adaptation Act was implemented. As the Act requires, the Center for Climate Change Adaptation (CCCA) was established within the NIES to provide scientific support to diverse stakeholders, including local public bodies, businesses, and citizens so that they promote adaptation. The Act also demands local governments to make efforts to implement adaptation measures that are tailored to their own situations. To this </w:t>
            </w:r>
            <w:r w:rsidRPr="00054649">
              <w:rPr>
                <w:rFonts w:ascii="Arial" w:eastAsia="Yu Mincho" w:hAnsi="Arial" w:cs="Arial"/>
                <w:bCs/>
                <w:sz w:val="22"/>
                <w:szCs w:val="22"/>
                <w:lang w:eastAsia="ja-JP"/>
              </w:rPr>
              <w:lastRenderedPageBreak/>
              <w:t>end, 66 Local Climate Change Adaptation Centers (LCCACs) have been established across Japan so far.</w:t>
            </w:r>
          </w:p>
          <w:p w14:paraId="2CB80F63" w14:textId="77777777" w:rsidR="009C5925" w:rsidRPr="00054649" w:rsidRDefault="009C5925" w:rsidP="009C5925">
            <w:pPr>
              <w:spacing w:line="264" w:lineRule="auto"/>
              <w:jc w:val="both"/>
              <w:rPr>
                <w:rFonts w:ascii="Arial" w:eastAsia="Yu Mincho" w:hAnsi="Arial" w:cs="Arial"/>
                <w:bCs/>
                <w:sz w:val="22"/>
                <w:szCs w:val="22"/>
                <w:lang w:eastAsia="ja-JP"/>
              </w:rPr>
            </w:pPr>
          </w:p>
          <w:p w14:paraId="2C330DE7" w14:textId="38AF3895" w:rsidR="009C5925" w:rsidRPr="00054649" w:rsidRDefault="005D52A8" w:rsidP="009C5925">
            <w:pPr>
              <w:spacing w:line="264" w:lineRule="auto"/>
              <w:jc w:val="both"/>
              <w:rPr>
                <w:rFonts w:ascii="Arial" w:eastAsia="Yu Mincho" w:hAnsi="Arial" w:cs="Arial"/>
                <w:bCs/>
                <w:strike/>
                <w:sz w:val="22"/>
                <w:szCs w:val="22"/>
                <w:lang w:eastAsia="ja-JP"/>
              </w:rPr>
            </w:pPr>
            <w:r w:rsidRPr="00054649">
              <w:rPr>
                <w:rFonts w:ascii="Arial" w:eastAsia="Yu Mincho" w:hAnsi="Arial" w:cs="Arial"/>
                <w:bCs/>
                <w:sz w:val="22"/>
                <w:szCs w:val="22"/>
                <w:lang w:eastAsia="ja-JP"/>
              </w:rPr>
              <w:t>This presentation will introduce support measures that respond to the needs of LCCACs and communication tools for the younger generation that are in high demand among LCCACs. In order to meet the requirements of LCCACs, CCCA has created infographics, support tools for developing adaptation plans, guidebooks that show the medium- to long-term directions of LCCACs.</w:t>
            </w:r>
            <w:r w:rsidR="008B03F5" w:rsidRPr="00054649">
              <w:rPr>
                <w:rFonts w:ascii="Arial" w:eastAsia="Yu Mincho" w:hAnsi="Arial" w:cs="Arial" w:hint="eastAsia"/>
                <w:bCs/>
                <w:sz w:val="22"/>
                <w:szCs w:val="22"/>
                <w:lang w:eastAsia="ja-JP"/>
              </w:rPr>
              <w:t xml:space="preserve"> </w:t>
            </w:r>
            <w:r w:rsidRPr="00054649">
              <w:rPr>
                <w:rFonts w:ascii="Arial" w:eastAsia="Yu Mincho" w:hAnsi="Arial" w:cs="Arial"/>
                <w:bCs/>
                <w:sz w:val="22"/>
                <w:szCs w:val="22"/>
                <w:lang w:eastAsia="ja-JP"/>
              </w:rPr>
              <w:t>Besides, opportunities for information sharing and communication are regularly set up.</w:t>
            </w:r>
          </w:p>
          <w:p w14:paraId="3DA90E97" w14:textId="14AE91F9" w:rsidR="009C5925" w:rsidRPr="00054649" w:rsidRDefault="009C5925" w:rsidP="009C5925">
            <w:pPr>
              <w:spacing w:line="264" w:lineRule="auto"/>
              <w:jc w:val="both"/>
              <w:rPr>
                <w:rFonts w:ascii="Arial" w:eastAsia="Yu Mincho" w:hAnsi="Arial" w:cs="Arial"/>
                <w:bCs/>
                <w:sz w:val="22"/>
                <w:szCs w:val="22"/>
                <w:lang w:eastAsia="ja-JP"/>
              </w:rPr>
            </w:pPr>
          </w:p>
          <w:p w14:paraId="79744305" w14:textId="2FF1BC8B" w:rsidR="009324B5" w:rsidRPr="00054649" w:rsidRDefault="0089245A" w:rsidP="009324B5">
            <w:pPr>
              <w:spacing w:line="264" w:lineRule="auto"/>
              <w:jc w:val="both"/>
              <w:rPr>
                <w:rFonts w:ascii="Arial" w:eastAsia="Yu Mincho" w:hAnsi="Arial" w:cs="Arial"/>
                <w:bCs/>
                <w:sz w:val="22"/>
                <w:szCs w:val="22"/>
                <w:lang w:val="en-US" w:eastAsia="ja-JP"/>
              </w:rPr>
            </w:pPr>
            <w:r w:rsidRPr="00054649">
              <w:rPr>
                <w:rFonts w:ascii="Arial" w:eastAsia="Yu Mincho" w:hAnsi="Arial" w:cs="Arial"/>
                <w:bCs/>
                <w:sz w:val="22"/>
                <w:szCs w:val="22"/>
                <w:lang w:eastAsia="ja-JP"/>
              </w:rPr>
              <w:t>Another highlighted point in this presentation is the importance of education for the younger generation. According to a perception survey conducted by CCCA, many of the younger generation (10-20s), who are likely to be affected in the future, have a very low level of awareness about adaptation and are not interested in acting.</w:t>
            </w:r>
            <w:r w:rsidR="008B03F5" w:rsidRPr="00054649">
              <w:rPr>
                <w:rFonts w:ascii="Arial" w:eastAsia="Yu Mincho" w:hAnsi="Arial" w:cs="Arial" w:hint="eastAsia"/>
                <w:bCs/>
                <w:sz w:val="22"/>
                <w:szCs w:val="22"/>
                <w:lang w:eastAsia="ja-JP"/>
              </w:rPr>
              <w:t xml:space="preserve"> </w:t>
            </w:r>
            <w:r w:rsidR="008B03F5" w:rsidRPr="00054649">
              <w:rPr>
                <w:rFonts w:ascii="Arial" w:eastAsia="Yu Mincho" w:hAnsi="Arial" w:cs="Arial"/>
                <w:bCs/>
                <w:sz w:val="22"/>
                <w:szCs w:val="22"/>
                <w:lang w:eastAsia="ja-JP"/>
              </w:rPr>
              <w:t>This presentation will introduce measures to address this issue and share the challenges</w:t>
            </w:r>
            <w:r w:rsidR="00054649" w:rsidRPr="00054649">
              <w:rPr>
                <w:rFonts w:ascii="Arial" w:eastAsia="Yu Mincho" w:hAnsi="Arial" w:cs="Arial"/>
                <w:bCs/>
                <w:sz w:val="22"/>
                <w:szCs w:val="22"/>
                <w:lang w:val="en-US" w:eastAsia="ja-JP"/>
              </w:rPr>
              <w:t>.</w:t>
            </w:r>
          </w:p>
          <w:p w14:paraId="1301C324" w14:textId="007D4D96" w:rsidR="00A97535" w:rsidRPr="009C5925" w:rsidRDefault="00A97535" w:rsidP="004B3F6F">
            <w:pPr>
              <w:snapToGrid w:val="0"/>
              <w:ind w:left="357"/>
              <w:jc w:val="both"/>
              <w:rPr>
                <w:rFonts w:ascii="Arial" w:hAnsi="Arial" w:cs="Arial"/>
              </w:rPr>
            </w:pPr>
          </w:p>
        </w:tc>
      </w:tr>
    </w:tbl>
    <w:p w14:paraId="0E448BCF" w14:textId="77777777" w:rsidR="00DD3155" w:rsidRPr="005B2C34" w:rsidRDefault="00DD3155" w:rsidP="00B5624D">
      <w:pPr>
        <w:rPr>
          <w:rFonts w:ascii="Arial" w:hAnsi="Arial" w:cs="Arial"/>
        </w:rPr>
      </w:pPr>
    </w:p>
    <w:sectPr w:rsidR="00DD3155" w:rsidRPr="005B2C34" w:rsidSect="00A97535">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7D8F" w14:textId="77777777" w:rsidR="00B619CD" w:rsidRDefault="00B619CD" w:rsidP="000709C3">
      <w:r>
        <w:separator/>
      </w:r>
    </w:p>
  </w:endnote>
  <w:endnote w:type="continuationSeparator" w:id="0">
    <w:p w14:paraId="456AFDC5" w14:textId="77777777" w:rsidR="00B619CD" w:rsidRDefault="00B619CD" w:rsidP="0007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45B6" w14:textId="77777777" w:rsidR="00B619CD" w:rsidRDefault="00B619CD" w:rsidP="000709C3">
      <w:r>
        <w:separator/>
      </w:r>
    </w:p>
  </w:footnote>
  <w:footnote w:type="continuationSeparator" w:id="0">
    <w:p w14:paraId="2B9EAA1F" w14:textId="77777777" w:rsidR="00B619CD" w:rsidRDefault="00B619CD" w:rsidP="0007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64D8"/>
    <w:multiLevelType w:val="multilevel"/>
    <w:tmpl w:val="0192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C0646"/>
    <w:multiLevelType w:val="hybridMultilevel"/>
    <w:tmpl w:val="BC0EE84E"/>
    <w:lvl w:ilvl="0" w:tplc="EB1AF2C2">
      <w:start w:val="1"/>
      <w:numFmt w:val="decimal"/>
      <w:lvlText w:val="%1."/>
      <w:lvlJc w:val="left"/>
      <w:pPr>
        <w:ind w:left="379" w:hanging="360"/>
      </w:pPr>
      <w:rPr>
        <w:rFonts w:hint="default"/>
      </w:rPr>
    </w:lvl>
    <w:lvl w:ilvl="1" w:tplc="04090019" w:tentative="1">
      <w:start w:val="1"/>
      <w:numFmt w:val="upperLetter"/>
      <w:lvlText w:val="%2."/>
      <w:lvlJc w:val="left"/>
      <w:pPr>
        <w:ind w:left="819" w:hanging="400"/>
      </w:pPr>
    </w:lvl>
    <w:lvl w:ilvl="2" w:tplc="0409001B" w:tentative="1">
      <w:start w:val="1"/>
      <w:numFmt w:val="lowerRoman"/>
      <w:lvlText w:val="%3."/>
      <w:lvlJc w:val="right"/>
      <w:pPr>
        <w:ind w:left="1219" w:hanging="400"/>
      </w:pPr>
    </w:lvl>
    <w:lvl w:ilvl="3" w:tplc="0409000F" w:tentative="1">
      <w:start w:val="1"/>
      <w:numFmt w:val="decimal"/>
      <w:lvlText w:val="%4."/>
      <w:lvlJc w:val="left"/>
      <w:pPr>
        <w:ind w:left="1619" w:hanging="400"/>
      </w:pPr>
    </w:lvl>
    <w:lvl w:ilvl="4" w:tplc="04090019" w:tentative="1">
      <w:start w:val="1"/>
      <w:numFmt w:val="upperLetter"/>
      <w:lvlText w:val="%5."/>
      <w:lvlJc w:val="left"/>
      <w:pPr>
        <w:ind w:left="2019" w:hanging="400"/>
      </w:pPr>
    </w:lvl>
    <w:lvl w:ilvl="5" w:tplc="0409001B" w:tentative="1">
      <w:start w:val="1"/>
      <w:numFmt w:val="lowerRoman"/>
      <w:lvlText w:val="%6."/>
      <w:lvlJc w:val="right"/>
      <w:pPr>
        <w:ind w:left="2419" w:hanging="400"/>
      </w:pPr>
    </w:lvl>
    <w:lvl w:ilvl="6" w:tplc="0409000F" w:tentative="1">
      <w:start w:val="1"/>
      <w:numFmt w:val="decimal"/>
      <w:lvlText w:val="%7."/>
      <w:lvlJc w:val="left"/>
      <w:pPr>
        <w:ind w:left="2819" w:hanging="400"/>
      </w:pPr>
    </w:lvl>
    <w:lvl w:ilvl="7" w:tplc="04090019" w:tentative="1">
      <w:start w:val="1"/>
      <w:numFmt w:val="upperLetter"/>
      <w:lvlText w:val="%8."/>
      <w:lvlJc w:val="left"/>
      <w:pPr>
        <w:ind w:left="3219" w:hanging="400"/>
      </w:pPr>
    </w:lvl>
    <w:lvl w:ilvl="8" w:tplc="0409001B" w:tentative="1">
      <w:start w:val="1"/>
      <w:numFmt w:val="lowerRoman"/>
      <w:lvlText w:val="%9."/>
      <w:lvlJc w:val="right"/>
      <w:pPr>
        <w:ind w:left="3619" w:hanging="400"/>
      </w:pPr>
    </w:lvl>
  </w:abstractNum>
  <w:abstractNum w:abstractNumId="2" w15:restartNumberingAfterBreak="0">
    <w:nsid w:val="79AE51B9"/>
    <w:multiLevelType w:val="multilevel"/>
    <w:tmpl w:val="E25A50A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067770">
    <w:abstractNumId w:val="1"/>
  </w:num>
  <w:num w:numId="2" w16cid:durableId="1665468955">
    <w:abstractNumId w:val="0"/>
  </w:num>
  <w:num w:numId="3" w16cid:durableId="52278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35"/>
    <w:rsid w:val="000172DB"/>
    <w:rsid w:val="0002244E"/>
    <w:rsid w:val="000369EF"/>
    <w:rsid w:val="00046AD1"/>
    <w:rsid w:val="0005405F"/>
    <w:rsid w:val="00054649"/>
    <w:rsid w:val="000709C3"/>
    <w:rsid w:val="00076856"/>
    <w:rsid w:val="00081ECC"/>
    <w:rsid w:val="000D2D33"/>
    <w:rsid w:val="000D718E"/>
    <w:rsid w:val="00100FA7"/>
    <w:rsid w:val="0014386D"/>
    <w:rsid w:val="00157F7C"/>
    <w:rsid w:val="0017065F"/>
    <w:rsid w:val="00184EAB"/>
    <w:rsid w:val="00196573"/>
    <w:rsid w:val="00197254"/>
    <w:rsid w:val="001A67C5"/>
    <w:rsid w:val="001A7CF8"/>
    <w:rsid w:val="001B25BF"/>
    <w:rsid w:val="001C70C8"/>
    <w:rsid w:val="001D0C1A"/>
    <w:rsid w:val="001D7113"/>
    <w:rsid w:val="00230B6A"/>
    <w:rsid w:val="00234E8A"/>
    <w:rsid w:val="00266411"/>
    <w:rsid w:val="002822BB"/>
    <w:rsid w:val="00285072"/>
    <w:rsid w:val="00291CBE"/>
    <w:rsid w:val="002A22C2"/>
    <w:rsid w:val="002B2E93"/>
    <w:rsid w:val="002B3ECD"/>
    <w:rsid w:val="002B784D"/>
    <w:rsid w:val="00302315"/>
    <w:rsid w:val="00311BEB"/>
    <w:rsid w:val="00315538"/>
    <w:rsid w:val="00320371"/>
    <w:rsid w:val="00327AD7"/>
    <w:rsid w:val="0036716C"/>
    <w:rsid w:val="0037684A"/>
    <w:rsid w:val="00386DCF"/>
    <w:rsid w:val="00395917"/>
    <w:rsid w:val="00396393"/>
    <w:rsid w:val="003B1FDC"/>
    <w:rsid w:val="003E667B"/>
    <w:rsid w:val="0042171D"/>
    <w:rsid w:val="00421782"/>
    <w:rsid w:val="004224EC"/>
    <w:rsid w:val="00437DC1"/>
    <w:rsid w:val="00453211"/>
    <w:rsid w:val="00456944"/>
    <w:rsid w:val="00481A7B"/>
    <w:rsid w:val="004A4B13"/>
    <w:rsid w:val="004A5EA6"/>
    <w:rsid w:val="004B01F5"/>
    <w:rsid w:val="004B3F6F"/>
    <w:rsid w:val="004C127B"/>
    <w:rsid w:val="004D0BB4"/>
    <w:rsid w:val="004D582D"/>
    <w:rsid w:val="004D661B"/>
    <w:rsid w:val="004E0320"/>
    <w:rsid w:val="004F15C0"/>
    <w:rsid w:val="004F3FB7"/>
    <w:rsid w:val="00516DBC"/>
    <w:rsid w:val="005261F0"/>
    <w:rsid w:val="005345C5"/>
    <w:rsid w:val="00535D80"/>
    <w:rsid w:val="00540896"/>
    <w:rsid w:val="00541DD1"/>
    <w:rsid w:val="00586470"/>
    <w:rsid w:val="0059212D"/>
    <w:rsid w:val="005B27E4"/>
    <w:rsid w:val="005B2C34"/>
    <w:rsid w:val="005B4976"/>
    <w:rsid w:val="005D52A8"/>
    <w:rsid w:val="005D6061"/>
    <w:rsid w:val="00606055"/>
    <w:rsid w:val="00611738"/>
    <w:rsid w:val="006759C2"/>
    <w:rsid w:val="006A6514"/>
    <w:rsid w:val="006B5C09"/>
    <w:rsid w:val="006B7B81"/>
    <w:rsid w:val="006C5F6B"/>
    <w:rsid w:val="006D09ED"/>
    <w:rsid w:val="006E0036"/>
    <w:rsid w:val="00713D78"/>
    <w:rsid w:val="00720A3D"/>
    <w:rsid w:val="007331D9"/>
    <w:rsid w:val="00743BB0"/>
    <w:rsid w:val="00781955"/>
    <w:rsid w:val="00786522"/>
    <w:rsid w:val="0079242E"/>
    <w:rsid w:val="007A40B0"/>
    <w:rsid w:val="007A6BE1"/>
    <w:rsid w:val="007B1B63"/>
    <w:rsid w:val="007E4A02"/>
    <w:rsid w:val="007E7306"/>
    <w:rsid w:val="007F7F7B"/>
    <w:rsid w:val="00800448"/>
    <w:rsid w:val="00805FEF"/>
    <w:rsid w:val="00807EE8"/>
    <w:rsid w:val="00826EF1"/>
    <w:rsid w:val="008345DD"/>
    <w:rsid w:val="00835AEB"/>
    <w:rsid w:val="00835B85"/>
    <w:rsid w:val="0085347D"/>
    <w:rsid w:val="00853914"/>
    <w:rsid w:val="00862650"/>
    <w:rsid w:val="0089245A"/>
    <w:rsid w:val="008A70CD"/>
    <w:rsid w:val="008B03F5"/>
    <w:rsid w:val="008B5E0D"/>
    <w:rsid w:val="008C4724"/>
    <w:rsid w:val="00906382"/>
    <w:rsid w:val="00912593"/>
    <w:rsid w:val="00925725"/>
    <w:rsid w:val="009324B5"/>
    <w:rsid w:val="00937808"/>
    <w:rsid w:val="00937D95"/>
    <w:rsid w:val="00942F01"/>
    <w:rsid w:val="00944359"/>
    <w:rsid w:val="00945491"/>
    <w:rsid w:val="009558C0"/>
    <w:rsid w:val="00975701"/>
    <w:rsid w:val="0099050E"/>
    <w:rsid w:val="00995DEA"/>
    <w:rsid w:val="009971E1"/>
    <w:rsid w:val="009B0E25"/>
    <w:rsid w:val="009B598C"/>
    <w:rsid w:val="009C5925"/>
    <w:rsid w:val="009D0DCD"/>
    <w:rsid w:val="009E2EE3"/>
    <w:rsid w:val="009F5F88"/>
    <w:rsid w:val="009F6174"/>
    <w:rsid w:val="00A1139B"/>
    <w:rsid w:val="00A326BA"/>
    <w:rsid w:val="00A35E57"/>
    <w:rsid w:val="00A361A0"/>
    <w:rsid w:val="00A417C9"/>
    <w:rsid w:val="00A66F4E"/>
    <w:rsid w:val="00A76A33"/>
    <w:rsid w:val="00A97535"/>
    <w:rsid w:val="00AB55A8"/>
    <w:rsid w:val="00AC6191"/>
    <w:rsid w:val="00AD61E6"/>
    <w:rsid w:val="00AE6547"/>
    <w:rsid w:val="00B01812"/>
    <w:rsid w:val="00B3463B"/>
    <w:rsid w:val="00B3481C"/>
    <w:rsid w:val="00B34C3F"/>
    <w:rsid w:val="00B5624D"/>
    <w:rsid w:val="00B619CD"/>
    <w:rsid w:val="00B67D63"/>
    <w:rsid w:val="00B90DC8"/>
    <w:rsid w:val="00BB023C"/>
    <w:rsid w:val="00BB23DE"/>
    <w:rsid w:val="00BB30EF"/>
    <w:rsid w:val="00BE3CA5"/>
    <w:rsid w:val="00C01B4B"/>
    <w:rsid w:val="00C13C0A"/>
    <w:rsid w:val="00C3527C"/>
    <w:rsid w:val="00C57757"/>
    <w:rsid w:val="00C6492C"/>
    <w:rsid w:val="00C7401C"/>
    <w:rsid w:val="00C86F2A"/>
    <w:rsid w:val="00C95366"/>
    <w:rsid w:val="00CB15BC"/>
    <w:rsid w:val="00CD7663"/>
    <w:rsid w:val="00CE0A2A"/>
    <w:rsid w:val="00D015CD"/>
    <w:rsid w:val="00D30F7A"/>
    <w:rsid w:val="00D3771A"/>
    <w:rsid w:val="00D45AF5"/>
    <w:rsid w:val="00D475B8"/>
    <w:rsid w:val="00D52C74"/>
    <w:rsid w:val="00D64C41"/>
    <w:rsid w:val="00D8438F"/>
    <w:rsid w:val="00DB1C03"/>
    <w:rsid w:val="00DD3155"/>
    <w:rsid w:val="00DF2D99"/>
    <w:rsid w:val="00DF72A3"/>
    <w:rsid w:val="00E151D5"/>
    <w:rsid w:val="00E162F6"/>
    <w:rsid w:val="00E27703"/>
    <w:rsid w:val="00E30629"/>
    <w:rsid w:val="00E37F1C"/>
    <w:rsid w:val="00E73E21"/>
    <w:rsid w:val="00E75F08"/>
    <w:rsid w:val="00E846D8"/>
    <w:rsid w:val="00EA43A6"/>
    <w:rsid w:val="00EA6F9B"/>
    <w:rsid w:val="00EC07BB"/>
    <w:rsid w:val="00EC1764"/>
    <w:rsid w:val="00EC3011"/>
    <w:rsid w:val="00ED4C08"/>
    <w:rsid w:val="00F207BA"/>
    <w:rsid w:val="00F2533F"/>
    <w:rsid w:val="00F30901"/>
    <w:rsid w:val="00F30EF5"/>
    <w:rsid w:val="00F40856"/>
    <w:rsid w:val="00F476B5"/>
    <w:rsid w:val="00F56DA4"/>
    <w:rsid w:val="00F81DAE"/>
    <w:rsid w:val="00F86B63"/>
    <w:rsid w:val="00FA314F"/>
    <w:rsid w:val="00FA7AB8"/>
    <w:rsid w:val="00FF49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9A1B8"/>
  <w15:chartTrackingRefBased/>
  <w15:docId w15:val="{D8C594F5-3956-4833-95A6-C6CECC79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35"/>
    <w:pPr>
      <w:spacing w:after="0" w:line="240" w:lineRule="auto"/>
      <w:jc w:val="left"/>
    </w:pPr>
    <w:rPr>
      <w:kern w:val="0"/>
      <w:sz w:val="24"/>
      <w:szCs w:val="24"/>
      <w:lang w:val="en-CA" w:eastAsia="zh-TW"/>
    </w:rPr>
  </w:style>
  <w:style w:type="paragraph" w:styleId="Heading4">
    <w:name w:val="heading 4"/>
    <w:basedOn w:val="Normal"/>
    <w:link w:val="Heading4Char"/>
    <w:uiPriority w:val="9"/>
    <w:qFormat/>
    <w:rsid w:val="00081ECC"/>
    <w:pPr>
      <w:spacing w:before="100" w:beforeAutospacing="1" w:after="100" w:afterAutospacing="1"/>
      <w:outlineLvl w:val="3"/>
    </w:pPr>
    <w:rPr>
      <w:rFonts w:ascii="Gulim" w:eastAsia="Gulim" w:hAnsi="Gulim" w:cs="Gulim"/>
      <w:b/>
      <w:bCs/>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535"/>
    <w:pPr>
      <w:ind w:left="720"/>
      <w:contextualSpacing/>
    </w:pPr>
  </w:style>
  <w:style w:type="paragraph" w:styleId="Header">
    <w:name w:val="header"/>
    <w:basedOn w:val="Normal"/>
    <w:link w:val="HeaderChar"/>
    <w:uiPriority w:val="99"/>
    <w:unhideWhenUsed/>
    <w:rsid w:val="000709C3"/>
    <w:pPr>
      <w:tabs>
        <w:tab w:val="center" w:pos="4513"/>
        <w:tab w:val="right" w:pos="9026"/>
      </w:tabs>
      <w:snapToGrid w:val="0"/>
    </w:pPr>
  </w:style>
  <w:style w:type="character" w:customStyle="1" w:styleId="HeaderChar">
    <w:name w:val="Header Char"/>
    <w:basedOn w:val="DefaultParagraphFont"/>
    <w:link w:val="Header"/>
    <w:uiPriority w:val="99"/>
    <w:rsid w:val="000709C3"/>
    <w:rPr>
      <w:kern w:val="0"/>
      <w:sz w:val="24"/>
      <w:szCs w:val="24"/>
      <w:lang w:val="en-CA" w:eastAsia="zh-TW"/>
    </w:rPr>
  </w:style>
  <w:style w:type="paragraph" w:styleId="Footer">
    <w:name w:val="footer"/>
    <w:basedOn w:val="Normal"/>
    <w:link w:val="FooterChar"/>
    <w:uiPriority w:val="99"/>
    <w:unhideWhenUsed/>
    <w:rsid w:val="000709C3"/>
    <w:pPr>
      <w:tabs>
        <w:tab w:val="center" w:pos="4513"/>
        <w:tab w:val="right" w:pos="9026"/>
      </w:tabs>
      <w:snapToGrid w:val="0"/>
    </w:pPr>
  </w:style>
  <w:style w:type="character" w:customStyle="1" w:styleId="FooterChar">
    <w:name w:val="Footer Char"/>
    <w:basedOn w:val="DefaultParagraphFont"/>
    <w:link w:val="Footer"/>
    <w:uiPriority w:val="99"/>
    <w:rsid w:val="000709C3"/>
    <w:rPr>
      <w:kern w:val="0"/>
      <w:sz w:val="24"/>
      <w:szCs w:val="24"/>
      <w:lang w:val="en-CA" w:eastAsia="zh-TW"/>
    </w:rPr>
  </w:style>
  <w:style w:type="character" w:customStyle="1" w:styleId="Heading4Char">
    <w:name w:val="Heading 4 Char"/>
    <w:basedOn w:val="DefaultParagraphFont"/>
    <w:link w:val="Heading4"/>
    <w:uiPriority w:val="9"/>
    <w:rsid w:val="00081ECC"/>
    <w:rPr>
      <w:rFonts w:ascii="Gulim" w:eastAsia="Gulim" w:hAnsi="Gulim" w:cs="Gulim"/>
      <w:b/>
      <w:bCs/>
      <w:kern w:val="0"/>
      <w:sz w:val="24"/>
      <w:szCs w:val="24"/>
    </w:rPr>
  </w:style>
  <w:style w:type="character" w:styleId="Strong">
    <w:name w:val="Strong"/>
    <w:basedOn w:val="DefaultParagraphFont"/>
    <w:uiPriority w:val="22"/>
    <w:qFormat/>
    <w:rsid w:val="00081ECC"/>
    <w:rPr>
      <w:b/>
      <w:bCs/>
    </w:rPr>
  </w:style>
  <w:style w:type="character" w:styleId="CommentReference">
    <w:name w:val="annotation reference"/>
    <w:basedOn w:val="DefaultParagraphFont"/>
    <w:uiPriority w:val="99"/>
    <w:semiHidden/>
    <w:unhideWhenUsed/>
    <w:rsid w:val="0005405F"/>
    <w:rPr>
      <w:sz w:val="18"/>
      <w:szCs w:val="18"/>
    </w:rPr>
  </w:style>
  <w:style w:type="paragraph" w:styleId="CommentText">
    <w:name w:val="annotation text"/>
    <w:basedOn w:val="Normal"/>
    <w:link w:val="CommentTextChar"/>
    <w:uiPriority w:val="99"/>
    <w:unhideWhenUsed/>
    <w:rsid w:val="0005405F"/>
  </w:style>
  <w:style w:type="character" w:customStyle="1" w:styleId="CommentTextChar">
    <w:name w:val="Comment Text Char"/>
    <w:basedOn w:val="DefaultParagraphFont"/>
    <w:link w:val="CommentText"/>
    <w:uiPriority w:val="99"/>
    <w:rsid w:val="0005405F"/>
    <w:rPr>
      <w:kern w:val="0"/>
      <w:sz w:val="24"/>
      <w:szCs w:val="24"/>
      <w:lang w:val="en-CA" w:eastAsia="zh-TW"/>
    </w:rPr>
  </w:style>
  <w:style w:type="paragraph" w:styleId="NormalWeb">
    <w:name w:val="Normal (Web)"/>
    <w:basedOn w:val="Normal"/>
    <w:uiPriority w:val="99"/>
    <w:semiHidden/>
    <w:unhideWhenUsed/>
    <w:rsid w:val="00C7401C"/>
    <w:pPr>
      <w:spacing w:before="100" w:beforeAutospacing="1" w:after="100" w:afterAutospacing="1"/>
    </w:pPr>
    <w:rPr>
      <w:rFonts w:ascii="Gulim" w:eastAsia="Gulim" w:hAnsi="Gulim" w:cs="Gulim"/>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7690">
      <w:bodyDiv w:val="1"/>
      <w:marLeft w:val="0"/>
      <w:marRight w:val="0"/>
      <w:marTop w:val="0"/>
      <w:marBottom w:val="0"/>
      <w:divBdr>
        <w:top w:val="none" w:sz="0" w:space="0" w:color="auto"/>
        <w:left w:val="none" w:sz="0" w:space="0" w:color="auto"/>
        <w:bottom w:val="none" w:sz="0" w:space="0" w:color="auto"/>
        <w:right w:val="none" w:sz="0" w:space="0" w:color="auto"/>
      </w:divBdr>
    </w:div>
    <w:div w:id="716469004">
      <w:bodyDiv w:val="1"/>
      <w:marLeft w:val="0"/>
      <w:marRight w:val="0"/>
      <w:marTop w:val="0"/>
      <w:marBottom w:val="0"/>
      <w:divBdr>
        <w:top w:val="none" w:sz="0" w:space="0" w:color="auto"/>
        <w:left w:val="none" w:sz="0" w:space="0" w:color="auto"/>
        <w:bottom w:val="none" w:sz="0" w:space="0" w:color="auto"/>
        <w:right w:val="none" w:sz="0" w:space="0" w:color="auto"/>
      </w:divBdr>
    </w:div>
    <w:div w:id="1261986054">
      <w:bodyDiv w:val="1"/>
      <w:marLeft w:val="0"/>
      <w:marRight w:val="0"/>
      <w:marTop w:val="0"/>
      <w:marBottom w:val="0"/>
      <w:divBdr>
        <w:top w:val="none" w:sz="0" w:space="0" w:color="auto"/>
        <w:left w:val="none" w:sz="0" w:space="0" w:color="auto"/>
        <w:bottom w:val="none" w:sz="0" w:space="0" w:color="auto"/>
        <w:right w:val="none" w:sz="0" w:space="0" w:color="auto"/>
      </w:divBdr>
    </w:div>
    <w:div w:id="1408110108">
      <w:bodyDiv w:val="1"/>
      <w:marLeft w:val="0"/>
      <w:marRight w:val="0"/>
      <w:marTop w:val="0"/>
      <w:marBottom w:val="0"/>
      <w:divBdr>
        <w:top w:val="none" w:sz="0" w:space="0" w:color="auto"/>
        <w:left w:val="none" w:sz="0" w:space="0" w:color="auto"/>
        <w:bottom w:val="none" w:sz="0" w:space="0" w:color="auto"/>
        <w:right w:val="none" w:sz="0" w:space="0" w:color="auto"/>
      </w:divBdr>
    </w:div>
    <w:div w:id="17921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22D8A-505A-492E-B79B-F2A772311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E6314-28A1-47AF-AA37-B6D96256E440}">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72E3282-44E9-45D4-8477-87FD8EA2D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2431</Words>
  <Characters>13860</Characters>
  <Application>Microsoft Office Word</Application>
  <DocSecurity>0</DocSecurity>
  <Lines>115</Lines>
  <Paragraphs>32</Paragraphs>
  <ScaleCrop>false</ScaleCrop>
  <HeadingPairs>
    <vt:vector size="6" baseType="variant">
      <vt:variant>
        <vt:lpstr>제목</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Ara</dc:creator>
  <cp:keywords/>
  <dc:description/>
  <cp:lastModifiedBy>Bethany Yee</cp:lastModifiedBy>
  <cp:revision>8</cp:revision>
  <cp:lastPrinted>2025-02-13T08:03:00Z</cp:lastPrinted>
  <dcterms:created xsi:type="dcterms:W3CDTF">2025-02-28T07:19:00Z</dcterms:created>
  <dcterms:modified xsi:type="dcterms:W3CDTF">2025-08-11T06:15:00Z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b430d268-c501-43b5-ba7d-8d29fad8fb73</vt:lpwstr>
  </property>
  <property fmtid="{D5CDD505-2E9C-101B-9397-08002B2CF9AE}" pid="3" name="ContentTypeId">
    <vt:lpwstr>0x01010004DB0B76CE105D459F58063C0D0B3831</vt:lpwstr>
  </property>
  <property fmtid="{D5CDD505-2E9C-101B-9397-08002B2CF9AE}" pid="4" name="MediaServiceImageTags">
    <vt:lpwstr/>
  </property>
</Properties>
</file>