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67572" w:rsidRPr="00067572" w:rsidRDefault="00067572" w:rsidP="00CB56D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67572">
        <w:rPr>
          <w:rFonts w:ascii="Arial" w:hAnsi="Arial" w:cs="Arial"/>
          <w:b/>
          <w:bCs/>
          <w:sz w:val="22"/>
          <w:szCs w:val="22"/>
          <w:u w:val="single"/>
        </w:rPr>
        <w:t>Title:</w:t>
      </w:r>
    </w:p>
    <w:p w:rsidR="00CB56DE" w:rsidRPr="00067572" w:rsidRDefault="00CB56DE" w:rsidP="00CB56DE">
      <w:pPr>
        <w:rPr>
          <w:rFonts w:ascii="Arial" w:hAnsi="Arial" w:cs="Arial"/>
          <w:b/>
          <w:bCs/>
          <w:sz w:val="22"/>
          <w:szCs w:val="22"/>
        </w:rPr>
      </w:pPr>
      <w:r w:rsidRPr="00067572">
        <w:rPr>
          <w:rFonts w:ascii="Arial" w:hAnsi="Arial" w:cs="Arial"/>
          <w:b/>
          <w:bCs/>
          <w:sz w:val="22"/>
          <w:szCs w:val="22"/>
        </w:rPr>
        <w:t>Randomised cross-over study evaluating continuous glucose monitoring on glycaemic parameters in adults with Cystic Fibrosis Related Diabetes</w:t>
      </w:r>
    </w:p>
    <w:p w:rsidR="00CB56DE" w:rsidRPr="00067572" w:rsidRDefault="00CB56DE" w:rsidP="00CB56DE">
      <w:pPr>
        <w:rPr>
          <w:rFonts w:ascii="Arial" w:hAnsi="Arial" w:cs="Arial"/>
          <w:sz w:val="22"/>
          <w:szCs w:val="22"/>
        </w:rPr>
      </w:pPr>
    </w:p>
    <w:p w:rsidR="00CB56DE" w:rsidRPr="00067572" w:rsidRDefault="00CB56DE" w:rsidP="00CB56DE">
      <w:pPr>
        <w:rPr>
          <w:rFonts w:ascii="Arial" w:hAnsi="Arial" w:cs="Arial"/>
          <w:b/>
          <w:bCs/>
          <w:sz w:val="22"/>
          <w:szCs w:val="22"/>
        </w:rPr>
      </w:pPr>
      <w:r w:rsidRPr="00067572">
        <w:rPr>
          <w:rFonts w:ascii="Arial" w:hAnsi="Arial" w:cs="Arial"/>
          <w:b/>
          <w:bCs/>
          <w:sz w:val="22"/>
          <w:szCs w:val="22"/>
        </w:rPr>
        <w:t>Introduction</w:t>
      </w:r>
    </w:p>
    <w:p w:rsidR="00CB56DE" w:rsidRPr="00067572" w:rsidRDefault="006C58E0" w:rsidP="00CB56DE">
      <w:pPr>
        <w:rPr>
          <w:rFonts w:ascii="Arial" w:hAnsi="Arial" w:cs="Arial"/>
          <w:color w:val="000000" w:themeColor="text1"/>
          <w:sz w:val="22"/>
          <w:szCs w:val="22"/>
        </w:rPr>
      </w:pPr>
      <w:r w:rsidRPr="00067572">
        <w:rPr>
          <w:rFonts w:ascii="Arial" w:hAnsi="Arial" w:cs="Arial"/>
          <w:color w:val="000000" w:themeColor="text1"/>
          <w:kern w:val="21"/>
          <w:sz w:val="22"/>
          <w:szCs w:val="22"/>
          <w:lang w:val="en-NZ"/>
          <w14:numSpacing w14:val="proportional"/>
        </w:rPr>
        <w:t>I</w:t>
      </w:r>
      <w:r w:rsidR="00CB56DE" w:rsidRPr="00067572">
        <w:rPr>
          <w:rFonts w:ascii="Arial" w:hAnsi="Arial" w:cs="Arial"/>
          <w:color w:val="000000" w:themeColor="text1"/>
          <w:kern w:val="21"/>
          <w:sz w:val="22"/>
          <w:szCs w:val="22"/>
          <w:lang w:val="en-NZ"/>
          <w14:numSpacing w14:val="proportional"/>
        </w:rPr>
        <w:t xml:space="preserve">ncidence and prevalence of adults with cystic fibrosis (CF)-related diabetes is anticipated to increase. </w:t>
      </w:r>
      <w:r w:rsidRPr="00067572">
        <w:rPr>
          <w:rFonts w:ascii="Arial" w:hAnsi="Arial" w:cs="Arial"/>
          <w:color w:val="000000" w:themeColor="text1"/>
          <w:kern w:val="21"/>
          <w:sz w:val="22"/>
          <w:szCs w:val="22"/>
          <w:lang w:val="en-NZ"/>
          <w14:numSpacing w14:val="proportional"/>
        </w:rPr>
        <w:t>A</w:t>
      </w:r>
      <w:r w:rsidR="00CB56DE" w:rsidRPr="00067572">
        <w:rPr>
          <w:rFonts w:ascii="Arial" w:hAnsi="Arial" w:cs="Arial"/>
          <w:color w:val="000000" w:themeColor="text1"/>
          <w:kern w:val="21"/>
          <w:sz w:val="22"/>
          <w:szCs w:val="22"/>
          <w:lang w:val="en-NZ"/>
          <w14:numSpacing w14:val="proportional"/>
        </w:rPr>
        <w:t>im of this</w:t>
      </w:r>
      <w:r w:rsidR="00CB56DE" w:rsidRPr="00067572">
        <w:rPr>
          <w:rFonts w:ascii="Arial" w:hAnsi="Arial" w:cs="Arial"/>
          <w:color w:val="000000" w:themeColor="text1"/>
          <w:sz w:val="22"/>
          <w:szCs w:val="22"/>
        </w:rPr>
        <w:t xml:space="preserve"> study was to evaluate glycaemic outcomes associated with use of </w:t>
      </w:r>
      <w:r w:rsidR="00CB56DE" w:rsidRPr="00067572">
        <w:rPr>
          <w:rFonts w:ascii="Arial" w:hAnsi="Arial" w:cs="Arial"/>
          <w:sz w:val="22"/>
          <w:szCs w:val="22"/>
        </w:rPr>
        <w:t>continuous glucose monitoring (</w:t>
      </w:r>
      <w:r w:rsidR="00CB56DE" w:rsidRPr="00067572">
        <w:rPr>
          <w:rFonts w:ascii="Arial" w:hAnsi="Arial" w:cs="Arial"/>
          <w:color w:val="000000" w:themeColor="text1"/>
          <w:sz w:val="22"/>
          <w:szCs w:val="22"/>
        </w:rPr>
        <w:t xml:space="preserve">CGM) in adults with confirmed CF-related diabetes. </w:t>
      </w:r>
    </w:p>
    <w:p w:rsidR="00CB56DE" w:rsidRPr="00067572" w:rsidRDefault="00CB56DE" w:rsidP="00CB56DE">
      <w:pPr>
        <w:rPr>
          <w:rFonts w:ascii="Arial" w:hAnsi="Arial" w:cs="Arial"/>
          <w:sz w:val="22"/>
          <w:szCs w:val="22"/>
        </w:rPr>
      </w:pPr>
    </w:p>
    <w:p w:rsidR="00CB56DE" w:rsidRPr="00067572" w:rsidRDefault="00CB56DE" w:rsidP="00CB56DE">
      <w:pPr>
        <w:rPr>
          <w:rFonts w:ascii="Arial" w:hAnsi="Arial" w:cs="Arial"/>
          <w:b/>
          <w:bCs/>
          <w:sz w:val="22"/>
          <w:szCs w:val="22"/>
        </w:rPr>
      </w:pPr>
      <w:r w:rsidRPr="00067572">
        <w:rPr>
          <w:rFonts w:ascii="Arial" w:hAnsi="Arial" w:cs="Arial"/>
          <w:b/>
          <w:bCs/>
          <w:sz w:val="22"/>
          <w:szCs w:val="22"/>
        </w:rPr>
        <w:t>Methods</w:t>
      </w:r>
    </w:p>
    <w:p w:rsidR="00CB56DE" w:rsidRPr="00067572" w:rsidRDefault="006C58E0" w:rsidP="00CB56DE">
      <w:pPr>
        <w:rPr>
          <w:rFonts w:ascii="Arial" w:hAnsi="Arial" w:cs="Arial"/>
          <w:sz w:val="22"/>
          <w:szCs w:val="22"/>
        </w:rPr>
      </w:pPr>
      <w:r w:rsidRPr="00067572">
        <w:rPr>
          <w:rFonts w:ascii="Arial" w:hAnsi="Arial" w:cs="Arial"/>
          <w:sz w:val="22"/>
          <w:szCs w:val="22"/>
        </w:rPr>
        <w:t>P</w:t>
      </w:r>
      <w:r w:rsidR="00CB56DE" w:rsidRPr="00067572">
        <w:rPr>
          <w:rFonts w:ascii="Arial" w:hAnsi="Arial" w:cs="Arial"/>
          <w:sz w:val="22"/>
          <w:szCs w:val="22"/>
        </w:rPr>
        <w:t>rospective investigator-initiated study conducted at Adult Cystic Fibrosis Centre</w:t>
      </w:r>
      <w:r w:rsidRPr="00067572">
        <w:rPr>
          <w:rFonts w:ascii="Arial" w:hAnsi="Arial" w:cs="Arial"/>
          <w:sz w:val="22"/>
          <w:szCs w:val="22"/>
        </w:rPr>
        <w:t xml:space="preserve"> at</w:t>
      </w:r>
      <w:r w:rsidR="00CB56DE" w:rsidRPr="00067572">
        <w:rPr>
          <w:rFonts w:ascii="Arial" w:hAnsi="Arial" w:cs="Arial"/>
          <w:sz w:val="22"/>
          <w:szCs w:val="22"/>
        </w:rPr>
        <w:t xml:space="preserve"> Prince Charles Hospital</w:t>
      </w:r>
      <w:r w:rsidRPr="00067572">
        <w:rPr>
          <w:rFonts w:ascii="Arial" w:hAnsi="Arial" w:cs="Arial"/>
          <w:sz w:val="22"/>
          <w:szCs w:val="22"/>
        </w:rPr>
        <w:t xml:space="preserve">, </w:t>
      </w:r>
      <w:r w:rsidR="00CB56DE" w:rsidRPr="00067572">
        <w:rPr>
          <w:rFonts w:ascii="Arial" w:hAnsi="Arial" w:cs="Arial"/>
          <w:sz w:val="22"/>
          <w:szCs w:val="22"/>
        </w:rPr>
        <w:t>Queensland, Australia ((HREC/2023/MNHB/104428). Adults &gt;21 years with confirmed CF-diabetes on multiple daily injections</w:t>
      </w:r>
      <w:r w:rsidRPr="00067572">
        <w:rPr>
          <w:rFonts w:ascii="Arial" w:hAnsi="Arial" w:cs="Arial"/>
          <w:sz w:val="22"/>
          <w:szCs w:val="22"/>
        </w:rPr>
        <w:t xml:space="preserve"> (MDI)</w:t>
      </w:r>
      <w:r w:rsidR="00CB56DE" w:rsidRPr="00067572">
        <w:rPr>
          <w:rFonts w:ascii="Arial" w:hAnsi="Arial" w:cs="Arial"/>
          <w:sz w:val="22"/>
          <w:szCs w:val="22"/>
        </w:rPr>
        <w:t xml:space="preserve"> and HbA1c &gt;7.0% without subsidised access to CGM were eligible. Participants were recruited from outpatient clinics and randomised to either standard care (one-week blinded CGM) or intervention </w:t>
      </w:r>
      <w:r w:rsidRPr="00067572">
        <w:rPr>
          <w:rFonts w:ascii="Arial" w:hAnsi="Arial" w:cs="Arial"/>
          <w:sz w:val="22"/>
          <w:szCs w:val="22"/>
        </w:rPr>
        <w:t>(</w:t>
      </w:r>
      <w:r w:rsidR="00CB56DE" w:rsidRPr="00067572">
        <w:rPr>
          <w:rFonts w:ascii="Arial" w:hAnsi="Arial" w:cs="Arial"/>
          <w:sz w:val="22"/>
          <w:szCs w:val="22"/>
        </w:rPr>
        <w:t>unblinded CGM for 12 weeks</w:t>
      </w:r>
      <w:r w:rsidRPr="00067572">
        <w:rPr>
          <w:rFonts w:ascii="Arial" w:hAnsi="Arial" w:cs="Arial"/>
          <w:sz w:val="22"/>
          <w:szCs w:val="22"/>
        </w:rPr>
        <w:t>)</w:t>
      </w:r>
      <w:r w:rsidR="00CB56DE" w:rsidRPr="00067572">
        <w:rPr>
          <w:rFonts w:ascii="Arial" w:hAnsi="Arial" w:cs="Arial"/>
          <w:sz w:val="22"/>
          <w:szCs w:val="22"/>
        </w:rPr>
        <w:t xml:space="preserve">. </w:t>
      </w:r>
      <w:r w:rsidRPr="00067572">
        <w:rPr>
          <w:rFonts w:ascii="Arial" w:hAnsi="Arial" w:cs="Arial"/>
          <w:sz w:val="22"/>
          <w:szCs w:val="22"/>
        </w:rPr>
        <w:t>P</w:t>
      </w:r>
      <w:r w:rsidR="00CB56DE" w:rsidRPr="00067572">
        <w:rPr>
          <w:rFonts w:ascii="Arial" w:hAnsi="Arial" w:cs="Arial"/>
          <w:sz w:val="22"/>
          <w:szCs w:val="22"/>
        </w:rPr>
        <w:t xml:space="preserve">arameters were collected at baseline and 3 months. </w:t>
      </w:r>
    </w:p>
    <w:p w:rsidR="00CB56DE" w:rsidRPr="00067572" w:rsidRDefault="00CB56DE" w:rsidP="00CB56DE">
      <w:pPr>
        <w:rPr>
          <w:rFonts w:ascii="Arial" w:hAnsi="Arial" w:cs="Arial"/>
          <w:sz w:val="22"/>
          <w:szCs w:val="22"/>
        </w:rPr>
      </w:pPr>
    </w:p>
    <w:p w:rsidR="00CB56DE" w:rsidRPr="00067572" w:rsidRDefault="00CB56DE" w:rsidP="00CB56DE">
      <w:pPr>
        <w:rPr>
          <w:rFonts w:ascii="Arial" w:hAnsi="Arial" w:cs="Arial"/>
          <w:b/>
          <w:bCs/>
          <w:sz w:val="22"/>
          <w:szCs w:val="22"/>
        </w:rPr>
      </w:pPr>
      <w:r w:rsidRPr="00067572">
        <w:rPr>
          <w:rFonts w:ascii="Arial" w:hAnsi="Arial" w:cs="Arial"/>
          <w:b/>
          <w:bCs/>
          <w:sz w:val="22"/>
          <w:szCs w:val="22"/>
        </w:rPr>
        <w:t>Results</w:t>
      </w:r>
    </w:p>
    <w:p w:rsidR="00CB56DE" w:rsidRPr="00067572" w:rsidRDefault="00CB56DE" w:rsidP="00CB56DE">
      <w:pPr>
        <w:rPr>
          <w:rFonts w:ascii="Arial" w:hAnsi="Arial" w:cs="Arial"/>
          <w:sz w:val="22"/>
          <w:szCs w:val="22"/>
        </w:rPr>
      </w:pPr>
      <w:r w:rsidRPr="00067572">
        <w:rPr>
          <w:rFonts w:ascii="Arial" w:hAnsi="Arial" w:cs="Arial"/>
          <w:sz w:val="22"/>
          <w:szCs w:val="22"/>
        </w:rPr>
        <w:t>Interim analyses in December 2025</w:t>
      </w:r>
      <w:r w:rsidR="006C58E0" w:rsidRPr="00067572">
        <w:rPr>
          <w:rFonts w:ascii="Arial" w:hAnsi="Arial" w:cs="Arial"/>
          <w:sz w:val="22"/>
          <w:szCs w:val="22"/>
        </w:rPr>
        <w:t xml:space="preserve"> with</w:t>
      </w:r>
      <w:r w:rsidRPr="00067572">
        <w:rPr>
          <w:rFonts w:ascii="Arial" w:hAnsi="Arial" w:cs="Arial"/>
          <w:sz w:val="22"/>
          <w:szCs w:val="22"/>
        </w:rPr>
        <w:t xml:space="preserve"> 11 </w:t>
      </w:r>
      <w:r w:rsidR="006C58E0" w:rsidRPr="00067572">
        <w:rPr>
          <w:rFonts w:ascii="Arial" w:hAnsi="Arial" w:cs="Arial"/>
          <w:sz w:val="22"/>
          <w:szCs w:val="22"/>
        </w:rPr>
        <w:t xml:space="preserve">enrolled </w:t>
      </w:r>
      <w:r w:rsidRPr="00067572">
        <w:rPr>
          <w:rFonts w:ascii="Arial" w:hAnsi="Arial" w:cs="Arial"/>
          <w:sz w:val="22"/>
          <w:szCs w:val="22"/>
        </w:rPr>
        <w:t>participant</w:t>
      </w:r>
      <w:r w:rsidR="006C58E0" w:rsidRPr="00067572">
        <w:rPr>
          <w:rFonts w:ascii="Arial" w:hAnsi="Arial" w:cs="Arial"/>
          <w:sz w:val="22"/>
          <w:szCs w:val="22"/>
        </w:rPr>
        <w:t>s</w:t>
      </w:r>
      <w:r w:rsidRPr="00067572">
        <w:rPr>
          <w:rFonts w:ascii="Arial" w:hAnsi="Arial" w:cs="Arial"/>
          <w:sz w:val="22"/>
          <w:szCs w:val="22"/>
        </w:rPr>
        <w:t>.</w:t>
      </w:r>
      <w:r w:rsidR="006C58E0" w:rsidRPr="00067572">
        <w:rPr>
          <w:rFonts w:ascii="Arial" w:hAnsi="Arial" w:cs="Arial"/>
          <w:sz w:val="22"/>
          <w:szCs w:val="22"/>
        </w:rPr>
        <w:t xml:space="preserve"> Median age was 37.6 years, 63.6% male, 90.1% </w:t>
      </w:r>
      <w:r w:rsidR="009A69C2" w:rsidRPr="00067572">
        <w:rPr>
          <w:rFonts w:ascii="Arial" w:hAnsi="Arial" w:cs="Arial"/>
          <w:sz w:val="22"/>
          <w:szCs w:val="22"/>
        </w:rPr>
        <w:t>o</w:t>
      </w:r>
      <w:r w:rsidR="006C58E0" w:rsidRPr="00067572">
        <w:rPr>
          <w:rFonts w:ascii="Arial" w:hAnsi="Arial" w:cs="Arial"/>
          <w:sz w:val="22"/>
          <w:szCs w:val="22"/>
        </w:rPr>
        <w:t xml:space="preserve">n CF modulator therapy. Average diabetes duration was 11.3 years. </w:t>
      </w:r>
      <w:r w:rsidRPr="00067572">
        <w:rPr>
          <w:rFonts w:ascii="Arial" w:hAnsi="Arial" w:cs="Arial"/>
          <w:sz w:val="22"/>
          <w:szCs w:val="22"/>
        </w:rPr>
        <w:t xml:space="preserve">Two male participants experienced pulmonary exacerbations were excluded. </w:t>
      </w:r>
      <w:r w:rsidRPr="00067572">
        <w:rPr>
          <w:rFonts w:ascii="Arial" w:hAnsi="Arial" w:cs="Arial"/>
          <w:b/>
          <w:bCs/>
          <w:sz w:val="22"/>
          <w:szCs w:val="22"/>
        </w:rPr>
        <w:t xml:space="preserve">Table </w:t>
      </w:r>
      <w:r w:rsidR="006C58E0" w:rsidRPr="00067572">
        <w:rPr>
          <w:rFonts w:ascii="Arial" w:hAnsi="Arial" w:cs="Arial"/>
          <w:b/>
          <w:bCs/>
          <w:sz w:val="22"/>
          <w:szCs w:val="22"/>
        </w:rPr>
        <w:t>1</w:t>
      </w:r>
      <w:r w:rsidRPr="00067572">
        <w:rPr>
          <w:rFonts w:ascii="Arial" w:hAnsi="Arial" w:cs="Arial"/>
          <w:sz w:val="22"/>
          <w:szCs w:val="22"/>
        </w:rPr>
        <w:t xml:space="preserve"> shows glucometric changes </w:t>
      </w:r>
      <w:proofErr w:type="gramStart"/>
      <w:r w:rsidRPr="00067572">
        <w:rPr>
          <w:rFonts w:ascii="Arial" w:hAnsi="Arial" w:cs="Arial"/>
          <w:sz w:val="22"/>
          <w:szCs w:val="22"/>
        </w:rPr>
        <w:t>pre</w:t>
      </w:r>
      <w:proofErr w:type="gramEnd"/>
      <w:r w:rsidRPr="00067572">
        <w:rPr>
          <w:rFonts w:ascii="Arial" w:hAnsi="Arial" w:cs="Arial"/>
          <w:sz w:val="22"/>
          <w:szCs w:val="22"/>
        </w:rPr>
        <w:t xml:space="preserve"> and post-CGM use. </w:t>
      </w:r>
      <w:r w:rsidR="006C58E0" w:rsidRPr="00067572">
        <w:rPr>
          <w:rFonts w:ascii="Arial" w:hAnsi="Arial" w:cs="Arial"/>
          <w:sz w:val="22"/>
          <w:szCs w:val="22"/>
        </w:rPr>
        <w:t>60% demonstrated fasting c-peptide &lt;0.3nmol/L consistent with insulin deficiency.</w:t>
      </w:r>
    </w:p>
    <w:p w:rsidR="00CB56DE" w:rsidRPr="00067572" w:rsidRDefault="00CB56DE" w:rsidP="00CB56DE">
      <w:pPr>
        <w:rPr>
          <w:rFonts w:ascii="Arial" w:hAnsi="Arial" w:cs="Arial"/>
          <w:sz w:val="22"/>
          <w:szCs w:val="22"/>
        </w:rPr>
      </w:pPr>
    </w:p>
    <w:p w:rsidR="00CB56DE" w:rsidRPr="00067572" w:rsidRDefault="00025EAB" w:rsidP="00CB56DE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Conclusion</w:t>
      </w:r>
    </w:p>
    <w:p w:rsidR="00CB56DE" w:rsidRPr="00067572" w:rsidRDefault="006C58E0" w:rsidP="00CB56DE">
      <w:pPr>
        <w:rPr>
          <w:rFonts w:ascii="Arial" w:hAnsi="Arial" w:cs="Arial"/>
          <w:sz w:val="22"/>
          <w:szCs w:val="22"/>
        </w:rPr>
      </w:pPr>
      <w:r w:rsidRPr="00067572">
        <w:rPr>
          <w:rFonts w:ascii="Arial" w:hAnsi="Arial" w:cs="Arial"/>
          <w:sz w:val="22"/>
          <w:szCs w:val="22"/>
        </w:rPr>
        <w:t>We found a</w:t>
      </w:r>
      <w:r w:rsidR="00CB56DE" w:rsidRPr="00067572">
        <w:rPr>
          <w:rFonts w:ascii="Arial" w:hAnsi="Arial" w:cs="Arial"/>
          <w:sz w:val="22"/>
          <w:szCs w:val="22"/>
        </w:rPr>
        <w:t xml:space="preserve"> statistically and clinically significant improvement in glycaemia with CGM use in adults living with CF-related diabetes</w:t>
      </w:r>
      <w:r w:rsidRPr="00067572">
        <w:rPr>
          <w:rFonts w:ascii="Arial" w:hAnsi="Arial" w:cs="Arial"/>
          <w:sz w:val="22"/>
          <w:szCs w:val="22"/>
        </w:rPr>
        <w:t xml:space="preserve"> on MDI</w:t>
      </w:r>
      <w:r w:rsidR="00CB56DE" w:rsidRPr="00067572">
        <w:rPr>
          <w:rFonts w:ascii="Arial" w:hAnsi="Arial" w:cs="Arial"/>
          <w:sz w:val="22"/>
          <w:szCs w:val="22"/>
        </w:rPr>
        <w:t xml:space="preserve">. </w:t>
      </w:r>
      <w:r w:rsidRPr="00067572">
        <w:rPr>
          <w:rFonts w:ascii="Arial" w:hAnsi="Arial" w:cs="Arial"/>
          <w:sz w:val="22"/>
          <w:szCs w:val="22"/>
        </w:rPr>
        <w:t>F</w:t>
      </w:r>
      <w:r w:rsidR="00CB56DE" w:rsidRPr="00067572">
        <w:rPr>
          <w:rFonts w:ascii="Arial" w:hAnsi="Arial" w:cs="Arial"/>
          <w:sz w:val="22"/>
          <w:szCs w:val="22"/>
        </w:rPr>
        <w:t xml:space="preserve">indings have been shared with policy-makers to advocate for subsidised access to CGM for </w:t>
      </w:r>
      <w:r w:rsidRPr="00067572">
        <w:rPr>
          <w:rFonts w:ascii="Arial" w:hAnsi="Arial" w:cs="Arial"/>
          <w:sz w:val="22"/>
          <w:szCs w:val="22"/>
        </w:rPr>
        <w:t>this population</w:t>
      </w:r>
      <w:r w:rsidR="00CB56DE" w:rsidRPr="00067572">
        <w:rPr>
          <w:rFonts w:ascii="Arial" w:hAnsi="Arial" w:cs="Arial"/>
          <w:sz w:val="22"/>
          <w:szCs w:val="22"/>
        </w:rPr>
        <w:t xml:space="preserve">. </w:t>
      </w:r>
    </w:p>
    <w:p w:rsidR="00CB56DE" w:rsidRDefault="00CB56DE" w:rsidP="00CB56DE">
      <w:pPr>
        <w:rPr>
          <w:sz w:val="22"/>
          <w:szCs w:val="22"/>
        </w:rPr>
      </w:pPr>
    </w:p>
    <w:p w:rsidR="009A69C2" w:rsidRPr="00067572" w:rsidRDefault="009A69C2" w:rsidP="00CB56DE">
      <w:pPr>
        <w:rPr>
          <w:rFonts w:ascii="Arial" w:hAnsi="Arial" w:cs="Arial"/>
          <w:sz w:val="22"/>
          <w:szCs w:val="22"/>
        </w:rPr>
      </w:pPr>
      <w:r w:rsidRPr="00067572">
        <w:rPr>
          <w:rFonts w:ascii="Arial" w:hAnsi="Arial" w:cs="Arial"/>
          <w:b/>
          <w:bCs/>
          <w:sz w:val="22"/>
          <w:szCs w:val="22"/>
        </w:rPr>
        <w:t>Table 1:</w:t>
      </w:r>
      <w:r w:rsidRPr="00067572">
        <w:rPr>
          <w:rFonts w:ascii="Arial" w:hAnsi="Arial" w:cs="Arial"/>
          <w:sz w:val="22"/>
          <w:szCs w:val="22"/>
        </w:rPr>
        <w:t xml:space="preserve"> Change in glucometrics pre-implementation and post-implentation of CGM for management of Cystic Fibrosis Related Diabetes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2126"/>
        <w:gridCol w:w="1502"/>
      </w:tblGrid>
      <w:tr w:rsidR="00CB56DE" w:rsidRPr="00BC5753" w:rsidTr="00362EB6">
        <w:tc>
          <w:tcPr>
            <w:tcW w:w="3256" w:type="dxa"/>
            <w:shd w:val="clear" w:color="auto" w:fill="1F3864" w:themeFill="accent1" w:themeFillShade="80"/>
          </w:tcPr>
          <w:p w:rsidR="00CB56DE" w:rsidRPr="00BC5753" w:rsidRDefault="00CB56DE" w:rsidP="00362EB6">
            <w:pPr>
              <w:rPr>
                <w:b/>
                <w:bCs/>
                <w:sz w:val="22"/>
                <w:szCs w:val="22"/>
              </w:rPr>
            </w:pPr>
            <w:r w:rsidRPr="00BC5753">
              <w:rPr>
                <w:b/>
                <w:bCs/>
                <w:sz w:val="22"/>
                <w:szCs w:val="22"/>
              </w:rPr>
              <w:t xml:space="preserve"> Outcomes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:rsidR="00CB56DE" w:rsidRPr="00BC5753" w:rsidRDefault="00CB56DE" w:rsidP="00362EB6">
            <w:pPr>
              <w:rPr>
                <w:b/>
                <w:bCs/>
                <w:sz w:val="22"/>
                <w:szCs w:val="22"/>
              </w:rPr>
            </w:pPr>
            <w:r w:rsidRPr="00BC5753">
              <w:rPr>
                <w:b/>
                <w:bCs/>
                <w:sz w:val="22"/>
                <w:szCs w:val="22"/>
              </w:rPr>
              <w:t>Pre-CGM n=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2126" w:type="dxa"/>
            <w:shd w:val="clear" w:color="auto" w:fill="1F3864" w:themeFill="accent1" w:themeFillShade="80"/>
          </w:tcPr>
          <w:p w:rsidR="00CB56DE" w:rsidRPr="00BC5753" w:rsidRDefault="00CB56DE" w:rsidP="009A69C2">
            <w:pPr>
              <w:jc w:val="right"/>
              <w:rPr>
                <w:b/>
                <w:bCs/>
                <w:sz w:val="22"/>
                <w:szCs w:val="22"/>
              </w:rPr>
            </w:pPr>
            <w:r w:rsidRPr="00BC5753">
              <w:rPr>
                <w:b/>
                <w:bCs/>
                <w:sz w:val="22"/>
                <w:szCs w:val="22"/>
              </w:rPr>
              <w:t>Post-CGM n=</w:t>
            </w: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502" w:type="dxa"/>
            <w:shd w:val="clear" w:color="auto" w:fill="1F3864" w:themeFill="accent1" w:themeFillShade="80"/>
          </w:tcPr>
          <w:p w:rsidR="00CB56DE" w:rsidRPr="00BC5753" w:rsidRDefault="00CB56DE" w:rsidP="009A69C2">
            <w:pPr>
              <w:jc w:val="right"/>
              <w:rPr>
                <w:b/>
                <w:bCs/>
                <w:sz w:val="22"/>
                <w:szCs w:val="22"/>
              </w:rPr>
            </w:pPr>
            <w:r w:rsidRPr="00BC5753">
              <w:rPr>
                <w:b/>
                <w:bCs/>
                <w:sz w:val="22"/>
                <w:szCs w:val="22"/>
              </w:rPr>
              <w:t>p-value</w:t>
            </w:r>
          </w:p>
        </w:tc>
      </w:tr>
      <w:tr w:rsidR="00CB56DE" w:rsidRPr="00BE0EB9" w:rsidTr="00362EB6">
        <w:tc>
          <w:tcPr>
            <w:tcW w:w="9010" w:type="dxa"/>
            <w:gridSpan w:val="4"/>
            <w:shd w:val="clear" w:color="auto" w:fill="8EAADB" w:themeFill="accent1" w:themeFillTint="99"/>
          </w:tcPr>
          <w:p w:rsidR="00CB56DE" w:rsidRPr="00BE0EB9" w:rsidRDefault="00CB56DE" w:rsidP="00362EB6">
            <w:pPr>
              <w:rPr>
                <w:b/>
                <w:bCs/>
                <w:sz w:val="20"/>
                <w:szCs w:val="20"/>
              </w:rPr>
            </w:pPr>
            <w:r w:rsidRPr="00BE0EB9">
              <w:rPr>
                <w:b/>
                <w:bCs/>
                <w:sz w:val="20"/>
                <w:szCs w:val="20"/>
              </w:rPr>
              <w:t>Primary outcome</w:t>
            </w:r>
          </w:p>
        </w:tc>
      </w:tr>
      <w:tr w:rsidR="00CB56DE" w:rsidRPr="00CB56DE" w:rsidTr="00362EB6">
        <w:tc>
          <w:tcPr>
            <w:tcW w:w="3256" w:type="dxa"/>
          </w:tcPr>
          <w:p w:rsidR="00CB56DE" w:rsidRPr="00CB56DE" w:rsidRDefault="00CB56DE" w:rsidP="00362EB6">
            <w:pPr>
              <w:rPr>
                <w:sz w:val="18"/>
                <w:szCs w:val="18"/>
              </w:rPr>
            </w:pPr>
            <w:r w:rsidRPr="00CB56DE">
              <w:rPr>
                <w:sz w:val="18"/>
                <w:szCs w:val="18"/>
              </w:rPr>
              <w:t>Mean plasma HbA1c (%)</w:t>
            </w:r>
          </w:p>
        </w:tc>
        <w:tc>
          <w:tcPr>
            <w:tcW w:w="2126" w:type="dxa"/>
          </w:tcPr>
          <w:p w:rsidR="00CB56DE" w:rsidRPr="00CB56DE" w:rsidRDefault="00CB56DE" w:rsidP="00BE0EB9">
            <w:pPr>
              <w:jc w:val="center"/>
              <w:rPr>
                <w:sz w:val="18"/>
                <w:szCs w:val="18"/>
              </w:rPr>
            </w:pPr>
            <w:r w:rsidRPr="00CB56DE">
              <w:rPr>
                <w:sz w:val="18"/>
                <w:szCs w:val="18"/>
              </w:rPr>
              <w:t>7.8% (62 mmol/mol)</w:t>
            </w:r>
          </w:p>
        </w:tc>
        <w:tc>
          <w:tcPr>
            <w:tcW w:w="2126" w:type="dxa"/>
          </w:tcPr>
          <w:p w:rsidR="00CB56DE" w:rsidRPr="00CB56DE" w:rsidRDefault="00CB56DE" w:rsidP="00BE0EB9">
            <w:pPr>
              <w:jc w:val="center"/>
              <w:rPr>
                <w:sz w:val="18"/>
                <w:szCs w:val="18"/>
              </w:rPr>
            </w:pPr>
            <w:r w:rsidRPr="00CB56DE">
              <w:rPr>
                <w:sz w:val="18"/>
                <w:szCs w:val="18"/>
              </w:rPr>
              <w:t>7.0% (53 mmol/mol)</w:t>
            </w:r>
          </w:p>
        </w:tc>
        <w:tc>
          <w:tcPr>
            <w:tcW w:w="1502" w:type="dxa"/>
          </w:tcPr>
          <w:p w:rsidR="00CB56DE" w:rsidRPr="00CB56DE" w:rsidRDefault="00CB56DE" w:rsidP="00CB56DE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CB56DE">
              <w:rPr>
                <w:b/>
                <w:bCs/>
                <w:sz w:val="18"/>
                <w:szCs w:val="18"/>
                <w:u w:val="single"/>
              </w:rPr>
              <w:t>0.03</w:t>
            </w:r>
          </w:p>
        </w:tc>
      </w:tr>
      <w:tr w:rsidR="00CB56DE" w:rsidRPr="00BE0EB9" w:rsidTr="00362EB6">
        <w:tc>
          <w:tcPr>
            <w:tcW w:w="9010" w:type="dxa"/>
            <w:gridSpan w:val="4"/>
            <w:shd w:val="clear" w:color="auto" w:fill="B4C6E7" w:themeFill="accent1" w:themeFillTint="66"/>
          </w:tcPr>
          <w:p w:rsidR="00CB56DE" w:rsidRPr="00BE0EB9" w:rsidRDefault="00CB56DE" w:rsidP="00BE0EB9">
            <w:pPr>
              <w:rPr>
                <w:b/>
                <w:bCs/>
                <w:sz w:val="20"/>
                <w:szCs w:val="20"/>
              </w:rPr>
            </w:pPr>
            <w:r w:rsidRPr="00BE0EB9">
              <w:rPr>
                <w:b/>
                <w:bCs/>
                <w:sz w:val="20"/>
                <w:szCs w:val="20"/>
              </w:rPr>
              <w:t>Secondary</w:t>
            </w:r>
            <w:r w:rsidR="00BE0EB9">
              <w:rPr>
                <w:b/>
                <w:bCs/>
                <w:sz w:val="20"/>
                <w:szCs w:val="20"/>
              </w:rPr>
              <w:t xml:space="preserve"> CGM metric</w:t>
            </w:r>
            <w:r w:rsidRPr="00BE0EB9">
              <w:rPr>
                <w:b/>
                <w:bCs/>
                <w:sz w:val="20"/>
                <w:szCs w:val="20"/>
              </w:rPr>
              <w:t xml:space="preserve"> outcomes 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Mean sensor usage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85.6%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86.1%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0.95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Average glucose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9.96 mmol/L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8.63 mmol/L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0.18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Time-in-range (3.9 – 10mmol/L)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59.1%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71.0%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b/>
                <w:bCs/>
                <w:sz w:val="18"/>
                <w:szCs w:val="18"/>
                <w:u w:val="single"/>
              </w:rPr>
            </w:pPr>
            <w:r w:rsidRPr="00BE0EB9">
              <w:rPr>
                <w:b/>
                <w:bCs/>
                <w:sz w:val="18"/>
                <w:szCs w:val="18"/>
                <w:u w:val="single"/>
              </w:rPr>
              <w:t>0.03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Time-above-range (10.1– 15mmol/L)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18.6%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17.5%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0.68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Time-below-range (&lt;3.8)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2.9%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1.4%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0.18</w:t>
            </w:r>
          </w:p>
        </w:tc>
      </w:tr>
      <w:tr w:rsidR="00CB56DE" w:rsidRPr="0062394A" w:rsidTr="00362EB6">
        <w:tc>
          <w:tcPr>
            <w:tcW w:w="3256" w:type="dxa"/>
            <w:shd w:val="clear" w:color="auto" w:fill="FFFFFF" w:themeFill="background1"/>
          </w:tcPr>
          <w:p w:rsidR="00CB56DE" w:rsidRPr="00BE0EB9" w:rsidRDefault="00CB56DE" w:rsidP="00362EB6">
            <w:pPr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Glycaemic variability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36.0%</w:t>
            </w:r>
          </w:p>
        </w:tc>
        <w:tc>
          <w:tcPr>
            <w:tcW w:w="2126" w:type="dxa"/>
            <w:shd w:val="clear" w:color="auto" w:fill="FFFFFF" w:themeFill="background1"/>
          </w:tcPr>
          <w:p w:rsidR="00CB56DE" w:rsidRPr="00BE0EB9" w:rsidRDefault="00CB56DE" w:rsidP="00BE0EB9">
            <w:pPr>
              <w:jc w:val="center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36.3%</w:t>
            </w:r>
          </w:p>
        </w:tc>
        <w:tc>
          <w:tcPr>
            <w:tcW w:w="1502" w:type="dxa"/>
            <w:shd w:val="clear" w:color="auto" w:fill="FFFFFF" w:themeFill="background1"/>
          </w:tcPr>
          <w:p w:rsidR="00CB56DE" w:rsidRPr="00BE0EB9" w:rsidRDefault="00CB56DE" w:rsidP="00CB56DE">
            <w:pPr>
              <w:jc w:val="right"/>
              <w:rPr>
                <w:sz w:val="18"/>
                <w:szCs w:val="18"/>
              </w:rPr>
            </w:pPr>
            <w:r w:rsidRPr="00BE0EB9">
              <w:rPr>
                <w:sz w:val="18"/>
                <w:szCs w:val="18"/>
              </w:rPr>
              <w:t>0.87</w:t>
            </w:r>
          </w:p>
        </w:tc>
      </w:tr>
    </w:tbl>
    <w:p w:rsidR="00CB56DE" w:rsidRDefault="00CB56DE" w:rsidP="00CB56DE">
      <w:pPr>
        <w:rPr>
          <w:sz w:val="22"/>
          <w:szCs w:val="22"/>
        </w:rPr>
      </w:pPr>
    </w:p>
    <w:p w:rsidR="00CB56DE" w:rsidRPr="00536C27" w:rsidRDefault="00CB56DE" w:rsidP="00536C27">
      <w:pPr>
        <w:pStyle w:val="NormalWeb"/>
      </w:pPr>
    </w:p>
    <w:p w:rsidR="00CB56DE" w:rsidRDefault="00CB56DE" w:rsidP="00CB56DE">
      <w:pPr>
        <w:rPr>
          <w:sz w:val="22"/>
          <w:szCs w:val="22"/>
        </w:rPr>
      </w:pPr>
    </w:p>
    <w:p w:rsidR="00CB56DE" w:rsidRDefault="00CB56DE" w:rsidP="00CB56DE">
      <w:pPr>
        <w:rPr>
          <w:sz w:val="22"/>
          <w:szCs w:val="22"/>
        </w:rPr>
      </w:pPr>
    </w:p>
    <w:p w:rsidR="00CB56DE" w:rsidRDefault="00CB56DE" w:rsidP="00CB56DE">
      <w:pPr>
        <w:rPr>
          <w:sz w:val="22"/>
          <w:szCs w:val="22"/>
        </w:rPr>
      </w:pPr>
    </w:p>
    <w:p w:rsidR="00CB56DE" w:rsidRDefault="00CB56DE" w:rsidP="00CB56DE">
      <w:pPr>
        <w:rPr>
          <w:sz w:val="22"/>
          <w:szCs w:val="22"/>
        </w:rPr>
      </w:pPr>
    </w:p>
    <w:p w:rsidR="00CB56DE" w:rsidRDefault="00CB56DE" w:rsidP="00CB56DE">
      <w:pPr>
        <w:rPr>
          <w:sz w:val="22"/>
          <w:szCs w:val="22"/>
        </w:rPr>
      </w:pPr>
    </w:p>
    <w:sectPr w:rsidR="00CB56DE" w:rsidSect="00E623F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955E3C"/>
    <w:multiLevelType w:val="hybridMultilevel"/>
    <w:tmpl w:val="F9FA70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423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6DE"/>
    <w:rsid w:val="000064E9"/>
    <w:rsid w:val="00023399"/>
    <w:rsid w:val="00025EAB"/>
    <w:rsid w:val="0003514E"/>
    <w:rsid w:val="0004757D"/>
    <w:rsid w:val="0006063A"/>
    <w:rsid w:val="00067572"/>
    <w:rsid w:val="00096E3F"/>
    <w:rsid w:val="000A6873"/>
    <w:rsid w:val="000A6E7E"/>
    <w:rsid w:val="000C0BEB"/>
    <w:rsid w:val="000C387F"/>
    <w:rsid w:val="000F2231"/>
    <w:rsid w:val="000F614C"/>
    <w:rsid w:val="000F621A"/>
    <w:rsid w:val="00102131"/>
    <w:rsid w:val="00104593"/>
    <w:rsid w:val="001064FD"/>
    <w:rsid w:val="00111102"/>
    <w:rsid w:val="0012332C"/>
    <w:rsid w:val="00126ED0"/>
    <w:rsid w:val="001434AC"/>
    <w:rsid w:val="0016785C"/>
    <w:rsid w:val="00181016"/>
    <w:rsid w:val="001B2D9D"/>
    <w:rsid w:val="001E4D66"/>
    <w:rsid w:val="001F2C1F"/>
    <w:rsid w:val="001F47B3"/>
    <w:rsid w:val="00205DF4"/>
    <w:rsid w:val="00211412"/>
    <w:rsid w:val="00217364"/>
    <w:rsid w:val="00235924"/>
    <w:rsid w:val="00260C23"/>
    <w:rsid w:val="002616E0"/>
    <w:rsid w:val="00294F1F"/>
    <w:rsid w:val="002A2AC9"/>
    <w:rsid w:val="002A329C"/>
    <w:rsid w:val="002C452E"/>
    <w:rsid w:val="002E3CF0"/>
    <w:rsid w:val="002E69A7"/>
    <w:rsid w:val="00321845"/>
    <w:rsid w:val="003220FD"/>
    <w:rsid w:val="00323EEE"/>
    <w:rsid w:val="00331051"/>
    <w:rsid w:val="00343620"/>
    <w:rsid w:val="00360B8C"/>
    <w:rsid w:val="00361A6E"/>
    <w:rsid w:val="00376A68"/>
    <w:rsid w:val="00377CF3"/>
    <w:rsid w:val="00382CCC"/>
    <w:rsid w:val="00383939"/>
    <w:rsid w:val="00392980"/>
    <w:rsid w:val="003B4A4B"/>
    <w:rsid w:val="003C3F4C"/>
    <w:rsid w:val="003D125E"/>
    <w:rsid w:val="00403E79"/>
    <w:rsid w:val="004225E9"/>
    <w:rsid w:val="00440A35"/>
    <w:rsid w:val="0045013F"/>
    <w:rsid w:val="00463676"/>
    <w:rsid w:val="004A36EE"/>
    <w:rsid w:val="004B4DCB"/>
    <w:rsid w:val="004C2DCB"/>
    <w:rsid w:val="004C31A3"/>
    <w:rsid w:val="004D5232"/>
    <w:rsid w:val="004F0AA7"/>
    <w:rsid w:val="004F77C7"/>
    <w:rsid w:val="004F7DDF"/>
    <w:rsid w:val="0053201F"/>
    <w:rsid w:val="00536C27"/>
    <w:rsid w:val="0054799B"/>
    <w:rsid w:val="00583919"/>
    <w:rsid w:val="005928FE"/>
    <w:rsid w:val="00592AAF"/>
    <w:rsid w:val="005A0D0A"/>
    <w:rsid w:val="005A11EB"/>
    <w:rsid w:val="005A7839"/>
    <w:rsid w:val="005D5D1C"/>
    <w:rsid w:val="005E4DFB"/>
    <w:rsid w:val="005F61DF"/>
    <w:rsid w:val="0062167A"/>
    <w:rsid w:val="00627B54"/>
    <w:rsid w:val="00645033"/>
    <w:rsid w:val="006671A8"/>
    <w:rsid w:val="006759A2"/>
    <w:rsid w:val="0068612F"/>
    <w:rsid w:val="006A74A6"/>
    <w:rsid w:val="006B5E88"/>
    <w:rsid w:val="006B7916"/>
    <w:rsid w:val="006C4B57"/>
    <w:rsid w:val="006C58E0"/>
    <w:rsid w:val="006E1128"/>
    <w:rsid w:val="006E7694"/>
    <w:rsid w:val="007136D2"/>
    <w:rsid w:val="0073141F"/>
    <w:rsid w:val="00737D35"/>
    <w:rsid w:val="00756152"/>
    <w:rsid w:val="00760A22"/>
    <w:rsid w:val="007655A9"/>
    <w:rsid w:val="00792D25"/>
    <w:rsid w:val="00795359"/>
    <w:rsid w:val="007977D8"/>
    <w:rsid w:val="007A768A"/>
    <w:rsid w:val="007C3FEC"/>
    <w:rsid w:val="007E0C26"/>
    <w:rsid w:val="007E40F5"/>
    <w:rsid w:val="007E4C6B"/>
    <w:rsid w:val="007F32E0"/>
    <w:rsid w:val="00801D56"/>
    <w:rsid w:val="0080217C"/>
    <w:rsid w:val="008050A3"/>
    <w:rsid w:val="00811D92"/>
    <w:rsid w:val="0081419C"/>
    <w:rsid w:val="00842978"/>
    <w:rsid w:val="00844F70"/>
    <w:rsid w:val="00845227"/>
    <w:rsid w:val="008518E0"/>
    <w:rsid w:val="00861214"/>
    <w:rsid w:val="00884DA8"/>
    <w:rsid w:val="008A30EC"/>
    <w:rsid w:val="008A3C8A"/>
    <w:rsid w:val="008B2412"/>
    <w:rsid w:val="008E2E14"/>
    <w:rsid w:val="00900252"/>
    <w:rsid w:val="00904DBB"/>
    <w:rsid w:val="009069FD"/>
    <w:rsid w:val="00912EC8"/>
    <w:rsid w:val="009279C8"/>
    <w:rsid w:val="00940425"/>
    <w:rsid w:val="00940977"/>
    <w:rsid w:val="00943ACF"/>
    <w:rsid w:val="0095532C"/>
    <w:rsid w:val="00956D79"/>
    <w:rsid w:val="00961B4D"/>
    <w:rsid w:val="009672BC"/>
    <w:rsid w:val="009721B5"/>
    <w:rsid w:val="009727C0"/>
    <w:rsid w:val="00974FE4"/>
    <w:rsid w:val="0099178B"/>
    <w:rsid w:val="00991A82"/>
    <w:rsid w:val="00993CE8"/>
    <w:rsid w:val="009A0DC7"/>
    <w:rsid w:val="009A69C2"/>
    <w:rsid w:val="009B664E"/>
    <w:rsid w:val="009B6B45"/>
    <w:rsid w:val="009C224D"/>
    <w:rsid w:val="009C3E36"/>
    <w:rsid w:val="009C4736"/>
    <w:rsid w:val="009E1427"/>
    <w:rsid w:val="009E73AA"/>
    <w:rsid w:val="00A15225"/>
    <w:rsid w:val="00A221B5"/>
    <w:rsid w:val="00A23916"/>
    <w:rsid w:val="00A330C8"/>
    <w:rsid w:val="00A341F5"/>
    <w:rsid w:val="00A4637B"/>
    <w:rsid w:val="00A500F0"/>
    <w:rsid w:val="00A748FF"/>
    <w:rsid w:val="00AA4E32"/>
    <w:rsid w:val="00AA66C4"/>
    <w:rsid w:val="00AB1CB4"/>
    <w:rsid w:val="00AC5C0A"/>
    <w:rsid w:val="00AD7987"/>
    <w:rsid w:val="00AE6583"/>
    <w:rsid w:val="00AE71C3"/>
    <w:rsid w:val="00AF0A5F"/>
    <w:rsid w:val="00B04267"/>
    <w:rsid w:val="00B0475C"/>
    <w:rsid w:val="00B33028"/>
    <w:rsid w:val="00B4147E"/>
    <w:rsid w:val="00B46ABD"/>
    <w:rsid w:val="00B55582"/>
    <w:rsid w:val="00B60084"/>
    <w:rsid w:val="00B64F46"/>
    <w:rsid w:val="00B67513"/>
    <w:rsid w:val="00B67C53"/>
    <w:rsid w:val="00B9633E"/>
    <w:rsid w:val="00BD5686"/>
    <w:rsid w:val="00BE0EB9"/>
    <w:rsid w:val="00BE6E30"/>
    <w:rsid w:val="00C14187"/>
    <w:rsid w:val="00C162E5"/>
    <w:rsid w:val="00C2428C"/>
    <w:rsid w:val="00C254F7"/>
    <w:rsid w:val="00C3012F"/>
    <w:rsid w:val="00C341E8"/>
    <w:rsid w:val="00C54B38"/>
    <w:rsid w:val="00C578EC"/>
    <w:rsid w:val="00C66969"/>
    <w:rsid w:val="00C77B26"/>
    <w:rsid w:val="00C85DD2"/>
    <w:rsid w:val="00C92107"/>
    <w:rsid w:val="00C97F03"/>
    <w:rsid w:val="00CA4F23"/>
    <w:rsid w:val="00CB56DE"/>
    <w:rsid w:val="00CE1204"/>
    <w:rsid w:val="00CF45AA"/>
    <w:rsid w:val="00D10478"/>
    <w:rsid w:val="00D17B30"/>
    <w:rsid w:val="00D22D2C"/>
    <w:rsid w:val="00D3010E"/>
    <w:rsid w:val="00D30457"/>
    <w:rsid w:val="00D85931"/>
    <w:rsid w:val="00D87DF3"/>
    <w:rsid w:val="00DB0DDA"/>
    <w:rsid w:val="00DB35F4"/>
    <w:rsid w:val="00DB4DA5"/>
    <w:rsid w:val="00DB5325"/>
    <w:rsid w:val="00DB552E"/>
    <w:rsid w:val="00DB7C6F"/>
    <w:rsid w:val="00DC2609"/>
    <w:rsid w:val="00DD396F"/>
    <w:rsid w:val="00DD6D87"/>
    <w:rsid w:val="00DE28E6"/>
    <w:rsid w:val="00E3181B"/>
    <w:rsid w:val="00E451DA"/>
    <w:rsid w:val="00E46446"/>
    <w:rsid w:val="00E5499F"/>
    <w:rsid w:val="00E61A33"/>
    <w:rsid w:val="00E623FB"/>
    <w:rsid w:val="00E655A0"/>
    <w:rsid w:val="00E66BAD"/>
    <w:rsid w:val="00E66C40"/>
    <w:rsid w:val="00E917ED"/>
    <w:rsid w:val="00EC0F92"/>
    <w:rsid w:val="00EE1AC5"/>
    <w:rsid w:val="00EE4B88"/>
    <w:rsid w:val="00F043D2"/>
    <w:rsid w:val="00F25A5F"/>
    <w:rsid w:val="00F40C23"/>
    <w:rsid w:val="00F724B4"/>
    <w:rsid w:val="00F9004B"/>
    <w:rsid w:val="00F970BB"/>
    <w:rsid w:val="00FB0CD3"/>
    <w:rsid w:val="00FF10A7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4AFC36"/>
  <w15:chartTrackingRefBased/>
  <w15:docId w15:val="{ACA67974-F2EE-4B42-AFE2-0039A5DE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6DE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B5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56D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B56D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Shanal Kumar</dc:creator>
  <cp:keywords/>
  <dc:description/>
  <cp:lastModifiedBy>Shanal Kumar</cp:lastModifiedBy>
  <cp:revision>11</cp:revision>
  <dcterms:created xsi:type="dcterms:W3CDTF">2026-01-07T23:08:00Z</dcterms:created>
  <dcterms:modified xsi:type="dcterms:W3CDTF">2026-02-09T19:48:00Z</dcterms:modified>
</cp:coreProperties>
</file>