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455D70A" w:rsidR="001564A4" w:rsidRPr="0050053A" w:rsidRDefault="003369DF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ION robotic bronchoscopy</w:t>
            </w:r>
            <w:r w:rsidR="00FD29B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AA659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improves on EBUS </w:t>
            </w:r>
            <w:r w:rsidR="00FD29B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bronchoscopy </w:t>
            </w:r>
            <w:r w:rsidR="00AA659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for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lung nodules</w:t>
            </w:r>
            <w:r w:rsidR="00FD29B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.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F3A5021" w:rsidR="001564A4" w:rsidRPr="00413B94" w:rsidRDefault="00A91F7E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David Fielding</w:t>
            </w:r>
            <w:r w:rsidR="00FD29B7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D29B7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FD29B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Farzad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Bashirzadeh</w:t>
            </w:r>
            <w:proofErr w:type="gramStart"/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Jung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Hwa Son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29C9C187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D29B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Thoracic Medicine Royal Brisbane and Women’s Hospital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739E7937" w14:textId="3F65D8D8" w:rsidR="001564A4" w:rsidRPr="00FD29B7" w:rsidRDefault="001564A4" w:rsidP="00FD29B7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3369DF" w:rsidRPr="00FD29B7">
              <w:rPr>
                <w:rStyle w:val="A4"/>
              </w:rPr>
              <w:t xml:space="preserve">To explore yields of ION bronchoscopy, a </w:t>
            </w:r>
            <w:r w:rsidR="00FD29B7" w:rsidRPr="00FD29B7">
              <w:rPr>
                <w:rStyle w:val="A4"/>
              </w:rPr>
              <w:t>state-of-the-art</w:t>
            </w:r>
            <w:r w:rsidR="003369DF" w:rsidRPr="00FD29B7">
              <w:rPr>
                <w:rStyle w:val="A4"/>
              </w:rPr>
              <w:t xml:space="preserve"> biopsy device for lung nodules, in patients with prior negative attempts at biopsy- Endobronchial Ultrasound Guide sheath</w:t>
            </w:r>
            <w:r w:rsidR="005729EF" w:rsidRPr="00FD29B7">
              <w:rPr>
                <w:rStyle w:val="A4"/>
              </w:rPr>
              <w:t xml:space="preserve"> </w:t>
            </w:r>
            <w:r w:rsidR="003369DF" w:rsidRPr="00FD29B7">
              <w:rPr>
                <w:rStyle w:val="A4"/>
              </w:rPr>
              <w:t>(EBUS-GS) or CT core biopsy.</w:t>
            </w:r>
          </w:p>
          <w:p w14:paraId="1B39336E" w14:textId="37D79123" w:rsidR="001564A4" w:rsidRPr="00FD29B7" w:rsidRDefault="005729EF" w:rsidP="00FD29B7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ION uses a steerable 3.4mm catheter which allows the proceduralist to follow a CT-derived virtual path. Once the nodule is localised transbronchial biopsies, brushes and needle aspirations may be taken. </w:t>
            </w:r>
            <w:r w:rsidR="001564A4">
              <w:rPr>
                <w:sz w:val="22"/>
                <w:szCs w:val="22"/>
              </w:rPr>
              <w:br/>
            </w:r>
            <w:r w:rsidR="001564A4" w:rsidRPr="0050053A">
              <w:rPr>
                <w:rStyle w:val="A4"/>
                <w:b/>
                <w:bCs/>
              </w:rPr>
              <w:t>Method</w:t>
            </w:r>
            <w:r w:rsidR="001564A4">
              <w:rPr>
                <w:rStyle w:val="A4"/>
                <w:b/>
                <w:bCs/>
              </w:rPr>
              <w:t>s</w:t>
            </w:r>
            <w:r w:rsidR="001564A4" w:rsidRPr="0050053A">
              <w:rPr>
                <w:rStyle w:val="A4"/>
                <w:b/>
                <w:bCs/>
              </w:rPr>
              <w:t xml:space="preserve">: </w:t>
            </w:r>
            <w:r w:rsidR="003369DF" w:rsidRPr="00FD29B7">
              <w:rPr>
                <w:rStyle w:val="A4"/>
              </w:rPr>
              <w:t xml:space="preserve">From a </w:t>
            </w:r>
            <w:r w:rsidRPr="00FD29B7">
              <w:rPr>
                <w:rStyle w:val="A4"/>
              </w:rPr>
              <w:t>p</w:t>
            </w:r>
            <w:r w:rsidR="003369DF" w:rsidRPr="00FD29B7">
              <w:rPr>
                <w:rStyle w:val="A4"/>
              </w:rPr>
              <w:t xml:space="preserve">rospective ethics approved study of 60 patients CT characteristics of those patients who had prior </w:t>
            </w:r>
            <w:r w:rsidR="00A415CC" w:rsidRPr="00FD29B7">
              <w:rPr>
                <w:rStyle w:val="A4"/>
              </w:rPr>
              <w:t xml:space="preserve">negative </w:t>
            </w:r>
            <w:r w:rsidR="003369DF" w:rsidRPr="00FD29B7">
              <w:rPr>
                <w:rStyle w:val="A4"/>
              </w:rPr>
              <w:t xml:space="preserve">procedures were reviewed. Bronchus sign positive meant a bronchus seen within the lesion. Bronchus adjacent the nodule regarded as negative. </w:t>
            </w:r>
            <w:r w:rsidRPr="00FD29B7">
              <w:rPr>
                <w:rStyle w:val="A4"/>
              </w:rPr>
              <w:t xml:space="preserve">Patients with undiagnosed pulmonary nodules underwent general anaesthetic with endotracheal intubation and the ION procedure was undertaken using a pre-loaded CT for virtual pathway tracking. performed </w:t>
            </w:r>
            <w:r w:rsidR="003369DF" w:rsidRPr="00FD29B7">
              <w:rPr>
                <w:rStyle w:val="A4"/>
              </w:rPr>
              <w:t xml:space="preserve">Biopsy out comes were reviewed. </w:t>
            </w:r>
          </w:p>
          <w:p w14:paraId="6BF3F094" w14:textId="076D0775" w:rsidR="001564A4" w:rsidRPr="00FD29B7" w:rsidRDefault="001564A4" w:rsidP="00FD29B7">
            <w:pPr>
              <w:pStyle w:val="Pa12"/>
              <w:jc w:val="both"/>
              <w:rPr>
                <w:rStyle w:val="A4"/>
                <w:color w:val="auto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3369DF" w:rsidRPr="00FD29B7">
              <w:rPr>
                <w:rStyle w:val="A4"/>
              </w:rPr>
              <w:t>11 patients had prior procedure (EBUS-GS 10, CT Core biopsy 1). Median lesion size was</w:t>
            </w:r>
            <w:r w:rsidR="009C4A70" w:rsidRPr="00FD29B7">
              <w:rPr>
                <w:rStyle w:val="A4"/>
              </w:rPr>
              <w:t xml:space="preserve"> 14 ± 5 mm. </w:t>
            </w:r>
            <w:r w:rsidR="003369DF" w:rsidRPr="00FD29B7">
              <w:rPr>
                <w:rStyle w:val="A4"/>
              </w:rPr>
              <w:t>Bronchus sign was positive in 4 patients (</w:t>
            </w:r>
            <w:r w:rsidR="005729EF" w:rsidRPr="00FD29B7">
              <w:rPr>
                <w:rStyle w:val="A4"/>
              </w:rPr>
              <w:t>36</w:t>
            </w:r>
            <w:r w:rsidR="003369DF" w:rsidRPr="00FD29B7">
              <w:rPr>
                <w:rStyle w:val="A4"/>
              </w:rPr>
              <w:t>%</w:t>
            </w:r>
            <w:r w:rsidR="00B4628A" w:rsidRPr="00FD29B7">
              <w:rPr>
                <w:rStyle w:val="A4"/>
              </w:rPr>
              <w:t>)</w:t>
            </w:r>
            <w:r w:rsidR="003369DF" w:rsidRPr="00FD29B7">
              <w:rPr>
                <w:rStyle w:val="A4"/>
              </w:rPr>
              <w:t xml:space="preserve">. </w:t>
            </w:r>
            <w:r w:rsidR="005729EF" w:rsidRPr="00FD29B7">
              <w:rPr>
                <w:rStyle w:val="A4"/>
              </w:rPr>
              <w:t>Bronchus</w:t>
            </w:r>
            <w:r w:rsidR="00B4628A" w:rsidRPr="00FD29B7">
              <w:rPr>
                <w:rStyle w:val="A4"/>
              </w:rPr>
              <w:t xml:space="preserve"> next to the lesion or absent occurred in 4 and 3 patients respectively. </w:t>
            </w:r>
            <w:r w:rsidR="003369DF" w:rsidRPr="00FD29B7">
              <w:rPr>
                <w:rStyle w:val="A4"/>
              </w:rPr>
              <w:t>All nodules were situated at 7</w:t>
            </w:r>
            <w:r w:rsidR="003369DF" w:rsidRPr="00FD29B7">
              <w:rPr>
                <w:rStyle w:val="A4"/>
                <w:vertAlign w:val="superscript"/>
              </w:rPr>
              <w:t>th</w:t>
            </w:r>
            <w:r w:rsidR="003369DF" w:rsidRPr="00FD29B7">
              <w:rPr>
                <w:rStyle w:val="A4"/>
              </w:rPr>
              <w:t>-8</w:t>
            </w:r>
            <w:r w:rsidR="003369DF" w:rsidRPr="00FD29B7">
              <w:rPr>
                <w:rStyle w:val="A4"/>
                <w:vertAlign w:val="superscript"/>
              </w:rPr>
              <w:t>th</w:t>
            </w:r>
            <w:r w:rsidR="003369DF" w:rsidRPr="00FD29B7">
              <w:rPr>
                <w:rStyle w:val="A4"/>
              </w:rPr>
              <w:t xml:space="preserve"> order bronchi. Lesions were located by ION bronchoscopy in all cases. </w:t>
            </w:r>
            <w:r w:rsidR="00A415CC" w:rsidRPr="00FD29B7">
              <w:rPr>
                <w:rStyle w:val="A4"/>
              </w:rPr>
              <w:t xml:space="preserve">The time taken to register the catheter, navigate, localise the lesion and commence biopsy was 14.2± 4 minutes. </w:t>
            </w:r>
            <w:r w:rsidR="003369DF" w:rsidRPr="00FD29B7">
              <w:rPr>
                <w:rStyle w:val="A4"/>
              </w:rPr>
              <w:t>Overall diagnostic sensitivity was 9/11 (8</w:t>
            </w:r>
            <w:r w:rsidR="005729EF" w:rsidRPr="00FD29B7">
              <w:rPr>
                <w:rStyle w:val="A4"/>
              </w:rPr>
              <w:t>2</w:t>
            </w:r>
            <w:r w:rsidR="003369DF" w:rsidRPr="00FD29B7">
              <w:rPr>
                <w:rStyle w:val="A4"/>
              </w:rPr>
              <w:t xml:space="preserve">%). </w:t>
            </w:r>
            <w:r w:rsidR="00B4628A" w:rsidRPr="00FD29B7">
              <w:rPr>
                <w:rStyle w:val="A4"/>
              </w:rPr>
              <w:t>Sensitivity</w:t>
            </w:r>
            <w:r w:rsidR="003369DF" w:rsidRPr="00FD29B7">
              <w:rPr>
                <w:rStyle w:val="A4"/>
              </w:rPr>
              <w:t xml:space="preserve"> for malignancy was </w:t>
            </w:r>
            <w:r w:rsidR="00B4628A" w:rsidRPr="00FD29B7">
              <w:rPr>
                <w:rStyle w:val="A4"/>
              </w:rPr>
              <w:t xml:space="preserve">7/7 cases (100%). </w:t>
            </w:r>
            <w:r w:rsidR="005729EF" w:rsidRPr="00FD29B7">
              <w:rPr>
                <w:rStyle w:val="A4"/>
              </w:rPr>
              <w:t>One complication post procedure bleeding was observed which resolved.</w:t>
            </w:r>
          </w:p>
          <w:p w14:paraId="196E7BAC" w14:textId="79C8C0C8" w:rsidR="001564A4" w:rsidRPr="0050053A" w:rsidRDefault="001564A4" w:rsidP="009A35DE">
            <w:pPr>
              <w:pStyle w:val="Pa12"/>
              <w:jc w:val="both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5729EF" w:rsidRPr="00FD29B7">
              <w:rPr>
                <w:rStyle w:val="A4"/>
              </w:rPr>
              <w:t>ION represents a significant advance over existing techniques. Biopsy out comes were excellent despite the small size of the nodules and adverse radiologic features for transbronchial biopsy.</w:t>
            </w:r>
            <w:r w:rsidR="00A415CC" w:rsidRPr="00FD29B7">
              <w:rPr>
                <w:rStyle w:val="A4"/>
              </w:rPr>
              <w:t xml:space="preserve"> The absence of bronchus sign is not a contra-indication of ION bronchoscopy and reflects the superior design features which allow biopsy in this technically difficult situatio</w:t>
            </w:r>
            <w:r w:rsidR="00FD29B7">
              <w:rPr>
                <w:rStyle w:val="A4"/>
              </w:rPr>
              <w:t xml:space="preserve">n. </w:t>
            </w:r>
            <w:r w:rsidR="00A415CC" w:rsidRPr="00FD29B7">
              <w:rPr>
                <w:rStyle w:val="A4"/>
              </w:rPr>
              <w:t xml:space="preserve">Time taken to perform technical components of the procedure is </w:t>
            </w:r>
            <w:r w:rsidR="00FD29B7">
              <w:rPr>
                <w:rStyle w:val="A4"/>
              </w:rPr>
              <w:t>similar current practice of EBUS-GS</w:t>
            </w:r>
            <w:r w:rsidR="00A415CC" w:rsidRPr="00FD29B7">
              <w:rPr>
                <w:rStyle w:val="A4"/>
              </w:rPr>
              <w:t>.</w:t>
            </w:r>
          </w:p>
          <w:p w14:paraId="3E8B4283" w14:textId="7B9100BD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9A35DE" w:rsidRPr="009A35DE">
              <w:rPr>
                <w:rStyle w:val="A4"/>
              </w:rPr>
              <w:t>Qld Technology Future Fund Grant 2019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3369DF"/>
    <w:rsid w:val="0051574E"/>
    <w:rsid w:val="005729EF"/>
    <w:rsid w:val="00763811"/>
    <w:rsid w:val="008803FA"/>
    <w:rsid w:val="009A35DE"/>
    <w:rsid w:val="009C4A70"/>
    <w:rsid w:val="00A415CC"/>
    <w:rsid w:val="00A91F7E"/>
    <w:rsid w:val="00AA6593"/>
    <w:rsid w:val="00B12E32"/>
    <w:rsid w:val="00B4628A"/>
    <w:rsid w:val="00E0700F"/>
    <w:rsid w:val="00F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David Fielding</cp:lastModifiedBy>
  <cp:revision>5</cp:revision>
  <dcterms:created xsi:type="dcterms:W3CDTF">2023-10-16T01:18:00Z</dcterms:created>
  <dcterms:modified xsi:type="dcterms:W3CDTF">2023-10-18T00:42:00Z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