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D540F3" w14:paraId="5A4DE250" w14:textId="77777777">
        <w:tc>
          <w:tcPr>
            <w:tcW w:w="8640" w:type="dxa"/>
          </w:tcPr>
          <w:p w14:paraId="5A4DE24F" w14:textId="17CC2325" w:rsidR="002B7FC8" w:rsidRPr="00E83700" w:rsidRDefault="006E048F" w:rsidP="00672CF4">
            <w:pPr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fr-FR"/>
              </w:rPr>
              <w:t>Mettez du vert dans vos assiettes</w:t>
            </w:r>
            <w:r w:rsidR="00672CF4">
              <w:rPr>
                <w:rFonts w:ascii="Arial" w:hAnsi="Arial" w:cs="Arial"/>
                <w:b/>
                <w:sz w:val="22"/>
                <w:szCs w:val="22"/>
                <w:lang w:val="fr-FR"/>
              </w:rPr>
              <w:t> !</w:t>
            </w:r>
            <w:r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</w:t>
            </w:r>
            <w:r w:rsidRPr="00672CF4">
              <w:rPr>
                <w:rFonts w:ascii="Arial" w:hAnsi="Arial" w:cs="Arial"/>
                <w:b/>
                <w:i/>
                <w:sz w:val="22"/>
                <w:szCs w:val="22"/>
                <w:lang w:val="fr-FR"/>
              </w:rPr>
              <w:t xml:space="preserve">promotion de la consommation des </w:t>
            </w:r>
            <w:r w:rsidR="00672CF4" w:rsidRPr="00672CF4">
              <w:rPr>
                <w:rFonts w:ascii="Arial" w:hAnsi="Arial" w:cs="Arial"/>
                <w:b/>
                <w:i/>
                <w:sz w:val="22"/>
                <w:szCs w:val="22"/>
                <w:lang w:val="fr-FR"/>
              </w:rPr>
              <w:t>feuilles</w:t>
            </w:r>
            <w:r w:rsidRPr="00672CF4">
              <w:rPr>
                <w:rFonts w:ascii="Arial" w:hAnsi="Arial" w:cs="Arial"/>
                <w:b/>
                <w:i/>
                <w:sz w:val="22"/>
                <w:szCs w:val="22"/>
                <w:lang w:val="fr-FR"/>
              </w:rPr>
              <w:t xml:space="preserve"> comestibles disponibles dans le Pacifique</w:t>
            </w:r>
          </w:p>
        </w:tc>
      </w:tr>
      <w:tr w:rsidR="002B7FC8" w:rsidRPr="00F6636B" w14:paraId="5A4DE264" w14:textId="77777777" w:rsidTr="00D71EFE">
        <w:trPr>
          <w:trHeight w:val="7663"/>
        </w:trPr>
        <w:tc>
          <w:tcPr>
            <w:tcW w:w="8640" w:type="dxa"/>
          </w:tcPr>
          <w:p w14:paraId="500C690A" w14:textId="77777777" w:rsidR="00895591" w:rsidRPr="00D540F3" w:rsidRDefault="00895591" w:rsidP="00895591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fr-FR"/>
              </w:rPr>
            </w:pPr>
          </w:p>
          <w:p w14:paraId="0726776F" w14:textId="77777777" w:rsidR="00895591" w:rsidRPr="00F6636B" w:rsidRDefault="00895591" w:rsidP="0089559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F6636B">
              <w:rPr>
                <w:rFonts w:ascii="Arial" w:hAnsi="Arial" w:cs="Arial"/>
                <w:b/>
                <w:sz w:val="22"/>
                <w:szCs w:val="22"/>
                <w:lang w:val="fr-FR"/>
              </w:rPr>
              <w:t>Contexte/problématique</w:t>
            </w:r>
          </w:p>
          <w:p w14:paraId="25B1349A" w14:textId="27956ADB" w:rsidR="005153C7" w:rsidRPr="00F6636B" w:rsidRDefault="00D540F3" w:rsidP="00D34073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line="280" w:lineRule="atLeast"/>
              <w:jc w:val="both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fr-FR"/>
              </w:rPr>
              <w:t>L</w:t>
            </w:r>
            <w:r w:rsidR="006E048F" w:rsidRPr="00D540F3">
              <w:rPr>
                <w:rFonts w:ascii="Arial" w:hAnsi="Arial" w:cs="Arial"/>
                <w:color w:val="000000" w:themeColor="text1"/>
                <w:sz w:val="18"/>
                <w:szCs w:val="18"/>
                <w:lang w:val="fr-FR"/>
              </w:rPr>
              <w:t>’obésité affecte plus de 50% de la population</w:t>
            </w:r>
            <w:r w:rsidR="005153C7" w:rsidRPr="00D540F3">
              <w:rPr>
                <w:rFonts w:ascii="Arial" w:hAnsi="Arial" w:cs="Arial"/>
                <w:color w:val="000000" w:themeColor="text1"/>
                <w:sz w:val="18"/>
                <w:szCs w:val="18"/>
                <w:lang w:val="fr-FR"/>
              </w:rPr>
              <w:t xml:space="preserve"> adulte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fr-FR"/>
              </w:rPr>
              <w:t xml:space="preserve"> océanienne</w:t>
            </w:r>
            <w:r w:rsidR="006E048F" w:rsidRPr="00D540F3">
              <w:rPr>
                <w:rFonts w:ascii="Arial" w:hAnsi="Arial" w:cs="Arial"/>
                <w:color w:val="000000" w:themeColor="text1"/>
                <w:sz w:val="18"/>
                <w:szCs w:val="18"/>
                <w:lang w:val="fr-FR"/>
              </w:rPr>
              <w:t xml:space="preserve">. </w:t>
            </w:r>
            <w:r w:rsidR="005153C7" w:rsidRPr="00D34073">
              <w:rPr>
                <w:rFonts w:ascii="Arial" w:hAnsi="Arial" w:cs="Arial"/>
                <w:color w:val="000000" w:themeColor="text1"/>
                <w:sz w:val="18"/>
                <w:szCs w:val="18"/>
                <w:lang w:val="fr-FR"/>
              </w:rPr>
              <w:t xml:space="preserve">Ces données alarmantes s’expliquent en grande partie par le mode de vie </w:t>
            </w:r>
            <w:r w:rsidR="008872BE" w:rsidRPr="00D34073">
              <w:rPr>
                <w:rFonts w:ascii="Arial" w:hAnsi="Arial" w:cs="Arial"/>
                <w:color w:val="000000" w:themeColor="text1"/>
                <w:sz w:val="18"/>
                <w:szCs w:val="18"/>
                <w:lang w:val="fr-FR"/>
              </w:rPr>
              <w:t>récemment</w:t>
            </w:r>
            <w:r w:rsidR="005153C7" w:rsidRPr="00D34073">
              <w:rPr>
                <w:rFonts w:ascii="Arial" w:hAnsi="Arial" w:cs="Arial"/>
                <w:color w:val="000000" w:themeColor="text1"/>
                <w:sz w:val="18"/>
                <w:szCs w:val="18"/>
                <w:lang w:val="fr-FR"/>
              </w:rPr>
              <w:t xml:space="preserve"> adopté par les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fr-FR"/>
              </w:rPr>
              <w:t>habitants du Pacifique</w:t>
            </w:r>
            <w:r w:rsidR="005153C7" w:rsidRPr="00D34073">
              <w:rPr>
                <w:rFonts w:ascii="Arial" w:hAnsi="Arial" w:cs="Arial"/>
                <w:color w:val="000000" w:themeColor="text1"/>
                <w:sz w:val="18"/>
                <w:szCs w:val="18"/>
                <w:lang w:val="fr-FR"/>
              </w:rPr>
              <w:t xml:space="preserve">. </w:t>
            </w:r>
            <w:r w:rsidR="008872BE" w:rsidRPr="00F6636B">
              <w:rPr>
                <w:rFonts w:ascii="Arial" w:hAnsi="Arial" w:cs="Arial"/>
                <w:color w:val="000000" w:themeColor="text1"/>
                <w:sz w:val="18"/>
                <w:szCs w:val="18"/>
                <w:lang w:val="fr-FR"/>
              </w:rPr>
              <w:t>La transition alimentaire est en cours dans la région et le modèle alimentaire est passé d’une alimentation traditionnelle essentiellement composée de poisson frais, végétaux et tubercules à une alimentation moderne comprenant de la viande en conserve, de l’huile, du sucre et des aliments transfo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fr-FR"/>
              </w:rPr>
              <w:t>rmés</w:t>
            </w:r>
            <w:r w:rsidR="008872BE" w:rsidRPr="00F6636B">
              <w:rPr>
                <w:rFonts w:ascii="Arial" w:hAnsi="Arial" w:cs="Arial"/>
                <w:color w:val="000000" w:themeColor="text1"/>
                <w:sz w:val="18"/>
                <w:szCs w:val="18"/>
                <w:lang w:val="fr-FR"/>
              </w:rPr>
              <w:t xml:space="preserve">. </w:t>
            </w:r>
            <w:r w:rsidR="00F6636B">
              <w:rPr>
                <w:rFonts w:ascii="Arial" w:hAnsi="Arial" w:cs="Arial"/>
                <w:color w:val="000000" w:themeColor="text1"/>
                <w:sz w:val="18"/>
                <w:szCs w:val="18"/>
                <w:lang w:val="fr-FR"/>
              </w:rPr>
              <w:t>Aujourd’hui, s</w:t>
            </w:r>
            <w:r w:rsidR="005153C7" w:rsidRPr="00F6636B">
              <w:rPr>
                <w:rFonts w:ascii="Arial" w:hAnsi="Arial" w:cs="Arial"/>
                <w:color w:val="000000" w:themeColor="text1"/>
                <w:sz w:val="18"/>
                <w:szCs w:val="18"/>
                <w:lang w:val="fr-FR"/>
              </w:rPr>
              <w:t>eulement 20%</w:t>
            </w:r>
            <w:r w:rsidR="00F6636B">
              <w:rPr>
                <w:rFonts w:ascii="Arial" w:hAnsi="Arial" w:cs="Arial"/>
                <w:color w:val="000000" w:themeColor="text1"/>
                <w:sz w:val="18"/>
                <w:szCs w:val="18"/>
                <w:lang w:val="fr-FR"/>
              </w:rPr>
              <w:t xml:space="preserve"> des habitants de la région</w:t>
            </w:r>
            <w:r w:rsidR="005153C7" w:rsidRPr="00F6636B">
              <w:rPr>
                <w:rFonts w:ascii="Arial" w:hAnsi="Arial" w:cs="Arial"/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fr-FR"/>
              </w:rPr>
              <w:t xml:space="preserve">consomment </w:t>
            </w:r>
            <w:r w:rsidR="005153C7" w:rsidRPr="00F6636B">
              <w:rPr>
                <w:rFonts w:ascii="Arial" w:hAnsi="Arial" w:cs="Arial"/>
                <w:color w:val="000000" w:themeColor="text1"/>
                <w:sz w:val="18"/>
                <w:szCs w:val="18"/>
                <w:lang w:val="fr-FR"/>
              </w:rPr>
              <w:t xml:space="preserve">au moins 5 fruits et légumes par jour. </w:t>
            </w:r>
          </w:p>
          <w:p w14:paraId="4EED8860" w14:textId="76B29C34" w:rsidR="00590F19" w:rsidRPr="00B64780" w:rsidRDefault="00590F19" w:rsidP="0045346C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line="280" w:lineRule="atLeast"/>
              <w:jc w:val="both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  <w:lang w:val="fr-FR"/>
              </w:rPr>
            </w:pPr>
            <w:r w:rsidRPr="00D540F3">
              <w:rPr>
                <w:rFonts w:ascii="Arial" w:hAnsi="Arial" w:cs="Arial"/>
                <w:color w:val="000000" w:themeColor="text1"/>
                <w:sz w:val="18"/>
                <w:szCs w:val="18"/>
                <w:lang w:val="fr-FR"/>
              </w:rPr>
              <w:t>Aussi, en 1992, la Communauté du Pacifique</w:t>
            </w:r>
            <w:r w:rsidR="00B3184D">
              <w:rPr>
                <w:rFonts w:ascii="Arial" w:hAnsi="Arial" w:cs="Arial"/>
                <w:color w:val="000000" w:themeColor="text1"/>
                <w:sz w:val="18"/>
                <w:szCs w:val="18"/>
                <w:lang w:val="fr-FR"/>
              </w:rPr>
              <w:t xml:space="preserve"> (CPS)</w:t>
            </w:r>
            <w:r w:rsidRPr="00D540F3">
              <w:rPr>
                <w:rFonts w:ascii="Arial" w:hAnsi="Arial" w:cs="Arial"/>
                <w:color w:val="000000" w:themeColor="text1"/>
                <w:sz w:val="18"/>
                <w:szCs w:val="18"/>
                <w:lang w:val="fr-FR"/>
              </w:rPr>
              <w:t xml:space="preserve"> a publié un livret intitulé les </w:t>
            </w:r>
            <w:r w:rsidRPr="00D540F3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fr-FR"/>
              </w:rPr>
              <w:t>feuilles que nous mangeons</w:t>
            </w:r>
            <w:r w:rsidR="005B5ABA" w:rsidRPr="00D540F3">
              <w:rPr>
                <w:rFonts w:ascii="Arial" w:hAnsi="Arial" w:cs="Arial"/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r w:rsidRPr="00D540F3">
              <w:rPr>
                <w:rFonts w:ascii="Arial" w:hAnsi="Arial" w:cs="Arial"/>
                <w:color w:val="000000" w:themeColor="text1"/>
                <w:sz w:val="18"/>
                <w:szCs w:val="18"/>
                <w:lang w:val="fr-FR"/>
              </w:rPr>
              <w:t>dans le but de promouvoir les bienfaits nutritionnels de 20 plantes comestibles disponibles à travers la région (ex : feuilles de taro, manioc ou patates douces, chou kanak, certaines espèces de fougère ou encore feuilles de pot</w:t>
            </w:r>
            <w:r w:rsidR="00B64780" w:rsidRPr="00D540F3">
              <w:rPr>
                <w:rFonts w:ascii="Arial" w:hAnsi="Arial" w:cs="Arial"/>
                <w:color w:val="000000" w:themeColor="text1"/>
                <w:sz w:val="18"/>
                <w:szCs w:val="18"/>
                <w:lang w:val="fr-FR"/>
              </w:rPr>
              <w:t xml:space="preserve">iron). </w:t>
            </w:r>
            <w:r w:rsidR="00B64780" w:rsidRPr="00B64780">
              <w:rPr>
                <w:rFonts w:ascii="Arial" w:hAnsi="Arial" w:cs="Arial"/>
                <w:color w:val="000000" w:themeColor="text1"/>
                <w:sz w:val="18"/>
                <w:szCs w:val="18"/>
                <w:lang w:val="fr-FR"/>
              </w:rPr>
              <w:t>Ces végétaux, accessibles</w:t>
            </w:r>
            <w:r w:rsidRPr="00B64780">
              <w:rPr>
                <w:rFonts w:ascii="Arial" w:hAnsi="Arial" w:cs="Arial"/>
                <w:color w:val="000000" w:themeColor="text1"/>
                <w:sz w:val="18"/>
                <w:szCs w:val="18"/>
                <w:lang w:val="fr-FR"/>
              </w:rPr>
              <w:t xml:space="preserve"> localement et à moindre coût était autrefois largement consommés par les îliens mais semble</w:t>
            </w:r>
            <w:r w:rsidR="00B64780">
              <w:rPr>
                <w:rFonts w:ascii="Arial" w:hAnsi="Arial" w:cs="Arial"/>
                <w:color w:val="000000" w:themeColor="text1"/>
                <w:sz w:val="18"/>
                <w:szCs w:val="18"/>
                <w:lang w:val="fr-FR"/>
              </w:rPr>
              <w:t>nt aujourd’hui être tombés</w:t>
            </w:r>
            <w:r w:rsidRPr="00B64780">
              <w:rPr>
                <w:rFonts w:ascii="Arial" w:hAnsi="Arial" w:cs="Arial"/>
                <w:color w:val="000000" w:themeColor="text1"/>
                <w:sz w:val="18"/>
                <w:szCs w:val="18"/>
                <w:lang w:val="fr-FR"/>
              </w:rPr>
              <w:t xml:space="preserve"> dans l’oubli. </w:t>
            </w:r>
          </w:p>
          <w:p w14:paraId="501E6CA6" w14:textId="77777777" w:rsidR="00590F19" w:rsidRPr="00D540F3" w:rsidRDefault="00590F19" w:rsidP="0045346C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line="280" w:lineRule="atLeast"/>
              <w:jc w:val="both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  <w:lang w:val="fr-FR"/>
              </w:rPr>
            </w:pPr>
          </w:p>
          <w:p w14:paraId="69C085C9" w14:textId="77777777" w:rsidR="00895591" w:rsidRPr="00D540F3" w:rsidRDefault="00895591" w:rsidP="00895591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fr-FR"/>
              </w:rPr>
            </w:pPr>
          </w:p>
          <w:p w14:paraId="19D94D28" w14:textId="7F4E414E" w:rsidR="00895591" w:rsidRPr="00B64780" w:rsidRDefault="00895591" w:rsidP="00895591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fr-FR"/>
              </w:rPr>
            </w:pPr>
            <w:r w:rsidRPr="00F6636B">
              <w:rPr>
                <w:rFonts w:ascii="Arial" w:hAnsi="Arial" w:cs="Arial"/>
                <w:b/>
                <w:sz w:val="22"/>
                <w:szCs w:val="22"/>
                <w:lang w:val="fr-FR"/>
              </w:rPr>
              <w:t>Intervention</w:t>
            </w:r>
          </w:p>
          <w:p w14:paraId="2EF16F79" w14:textId="4AF54B95" w:rsidR="00590F19" w:rsidRPr="00D34073" w:rsidRDefault="00B64780" w:rsidP="00590F19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line="280" w:lineRule="atLeast"/>
              <w:jc w:val="both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  <w:lang w:val="fr-FR"/>
              </w:rPr>
            </w:pPr>
            <w:r w:rsidRPr="00B64780">
              <w:rPr>
                <w:rFonts w:ascii="Arial" w:hAnsi="Arial" w:cs="Arial"/>
                <w:color w:val="000000" w:themeColor="text1"/>
                <w:sz w:val="18"/>
                <w:szCs w:val="18"/>
                <w:lang w:val="fr-FR"/>
              </w:rPr>
              <w:t>Dans</w:t>
            </w:r>
            <w:r w:rsidR="00D34073" w:rsidRPr="00D34073">
              <w:rPr>
                <w:rFonts w:ascii="Arial" w:hAnsi="Arial" w:cs="Arial"/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r w:rsidR="00D34073">
              <w:rPr>
                <w:rFonts w:ascii="Arial" w:hAnsi="Arial" w:cs="Arial"/>
                <w:color w:val="000000" w:themeColor="text1"/>
                <w:sz w:val="18"/>
                <w:szCs w:val="18"/>
                <w:lang w:val="fr-FR"/>
              </w:rPr>
              <w:t>la continuité de cette publication et</w:t>
            </w:r>
            <w:r w:rsidR="00D34073" w:rsidRPr="00D34073">
              <w:rPr>
                <w:rFonts w:ascii="Arial" w:hAnsi="Arial" w:cs="Arial"/>
                <w:color w:val="000000" w:themeColor="text1"/>
                <w:sz w:val="18"/>
                <w:szCs w:val="18"/>
                <w:lang w:val="fr-FR"/>
              </w:rPr>
              <w:t xml:space="preserve"> f</w:t>
            </w:r>
            <w:r w:rsidR="00590F19" w:rsidRPr="00D34073">
              <w:rPr>
                <w:rFonts w:ascii="Arial" w:hAnsi="Arial" w:cs="Arial"/>
                <w:color w:val="000000" w:themeColor="text1"/>
                <w:sz w:val="18"/>
                <w:szCs w:val="18"/>
                <w:lang w:val="fr-FR"/>
              </w:rPr>
              <w:t>ace aux avantages nutritionnels des feuilles comestibles et leur rôle potentiel dans l’amélioration de l’état de santé des habitant</w:t>
            </w:r>
            <w:r w:rsidR="00D34073">
              <w:rPr>
                <w:rFonts w:ascii="Arial" w:hAnsi="Arial" w:cs="Arial"/>
                <w:color w:val="000000" w:themeColor="text1"/>
                <w:sz w:val="18"/>
                <w:szCs w:val="18"/>
                <w:lang w:val="fr-FR"/>
              </w:rPr>
              <w:t>s</w:t>
            </w:r>
            <w:r w:rsidR="00590F19" w:rsidRPr="00D34073">
              <w:rPr>
                <w:rFonts w:ascii="Arial" w:hAnsi="Arial" w:cs="Arial"/>
                <w:color w:val="000000" w:themeColor="text1"/>
                <w:sz w:val="18"/>
                <w:szCs w:val="18"/>
                <w:lang w:val="fr-FR"/>
              </w:rPr>
              <w:t xml:space="preserve"> de la région, la </w:t>
            </w:r>
            <w:r w:rsidR="00B3184D">
              <w:rPr>
                <w:rFonts w:ascii="Arial" w:hAnsi="Arial" w:cs="Arial"/>
                <w:color w:val="000000" w:themeColor="text1"/>
                <w:sz w:val="18"/>
                <w:szCs w:val="18"/>
                <w:lang w:val="fr-FR"/>
              </w:rPr>
              <w:t>CPS</w:t>
            </w:r>
            <w:r w:rsidR="00590F19" w:rsidRPr="00D34073">
              <w:rPr>
                <w:rFonts w:ascii="Arial" w:hAnsi="Arial" w:cs="Arial"/>
                <w:color w:val="000000" w:themeColor="text1"/>
                <w:sz w:val="18"/>
                <w:szCs w:val="18"/>
                <w:lang w:val="fr-FR"/>
              </w:rPr>
              <w:t xml:space="preserve"> a décidé de produire 60 émissions télévisuelles pour encourager leur consommation.</w:t>
            </w:r>
          </w:p>
          <w:p w14:paraId="4EDEFA28" w14:textId="5F07672F" w:rsidR="00D34073" w:rsidRPr="00D34073" w:rsidRDefault="00590F19" w:rsidP="00D34073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line="280" w:lineRule="atLeast"/>
              <w:jc w:val="both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  <w:lang w:val="fr-FR"/>
              </w:rPr>
            </w:pPr>
            <w:r w:rsidRPr="00D34073">
              <w:rPr>
                <w:rFonts w:ascii="Arial" w:hAnsi="Arial" w:cs="Arial"/>
                <w:color w:val="000000" w:themeColor="text1"/>
                <w:sz w:val="18"/>
                <w:szCs w:val="18"/>
                <w:lang w:val="fr-FR"/>
              </w:rPr>
              <w:t>Chaque épisode, d’une durée de 3</w:t>
            </w:r>
            <w:r w:rsidR="00D34073" w:rsidRPr="00D34073">
              <w:rPr>
                <w:rFonts w:ascii="Arial" w:hAnsi="Arial" w:cs="Arial"/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r w:rsidRPr="00D34073">
              <w:rPr>
                <w:rFonts w:ascii="Arial" w:hAnsi="Arial" w:cs="Arial"/>
                <w:color w:val="000000" w:themeColor="text1"/>
                <w:sz w:val="18"/>
                <w:szCs w:val="18"/>
                <w:lang w:val="fr-FR"/>
              </w:rPr>
              <w:t xml:space="preserve">minutes, présente une plante disponible dans la région, les caractéristiques permettant de l’identifier, ses intérêts nutritionnels et une recette facile pour la cuisiner. Le tournage a été réalisé </w:t>
            </w:r>
            <w:r w:rsidR="00D540F3">
              <w:rPr>
                <w:rFonts w:ascii="Arial" w:hAnsi="Arial" w:cs="Arial"/>
                <w:color w:val="000000" w:themeColor="text1"/>
                <w:sz w:val="18"/>
                <w:szCs w:val="18"/>
                <w:lang w:val="fr-FR"/>
              </w:rPr>
              <w:t>en</w:t>
            </w:r>
            <w:r w:rsidR="007B4E33" w:rsidRPr="00D34073">
              <w:rPr>
                <w:rFonts w:ascii="Arial" w:hAnsi="Arial" w:cs="Arial"/>
                <w:color w:val="000000" w:themeColor="text1"/>
                <w:sz w:val="18"/>
                <w:szCs w:val="18"/>
                <w:lang w:val="fr-FR"/>
              </w:rPr>
              <w:t xml:space="preserve"> Polynésie française,</w:t>
            </w:r>
            <w:r w:rsidR="00B64780">
              <w:rPr>
                <w:rFonts w:ascii="Arial" w:hAnsi="Arial" w:cs="Arial"/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r w:rsidR="00D540F3">
              <w:rPr>
                <w:rFonts w:ascii="Arial" w:hAnsi="Arial" w:cs="Arial"/>
                <w:color w:val="000000" w:themeColor="text1"/>
                <w:sz w:val="18"/>
                <w:szCs w:val="18"/>
                <w:lang w:val="fr-FR"/>
              </w:rPr>
              <w:t xml:space="preserve">au Vanuatu, en </w:t>
            </w:r>
            <w:r w:rsidR="00B64780">
              <w:rPr>
                <w:rFonts w:ascii="Arial" w:hAnsi="Arial" w:cs="Arial"/>
                <w:color w:val="000000" w:themeColor="text1"/>
                <w:sz w:val="18"/>
                <w:szCs w:val="18"/>
                <w:lang w:val="fr-FR"/>
              </w:rPr>
              <w:t>Nouvelle-Caléd</w:t>
            </w:r>
            <w:r w:rsidR="00D540F3">
              <w:rPr>
                <w:rFonts w:ascii="Arial" w:hAnsi="Arial" w:cs="Arial"/>
                <w:color w:val="000000" w:themeColor="text1"/>
                <w:sz w:val="18"/>
                <w:szCs w:val="18"/>
                <w:lang w:val="fr-FR"/>
              </w:rPr>
              <w:t xml:space="preserve">onie et aux îles </w:t>
            </w:r>
            <w:r w:rsidR="007B4E33" w:rsidRPr="00D34073">
              <w:rPr>
                <w:rFonts w:ascii="Arial" w:hAnsi="Arial" w:cs="Arial"/>
                <w:color w:val="000000" w:themeColor="text1"/>
                <w:sz w:val="18"/>
                <w:szCs w:val="18"/>
                <w:lang w:val="fr-FR"/>
              </w:rPr>
              <w:t>Fidji</w:t>
            </w:r>
            <w:r w:rsidR="00D34073">
              <w:rPr>
                <w:rFonts w:ascii="Arial" w:hAnsi="Arial" w:cs="Arial"/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r w:rsidR="00D540F3">
              <w:rPr>
                <w:rFonts w:ascii="Arial" w:hAnsi="Arial" w:cs="Arial"/>
                <w:color w:val="000000" w:themeColor="text1"/>
                <w:sz w:val="18"/>
                <w:szCs w:val="18"/>
                <w:lang w:val="fr-FR"/>
              </w:rPr>
              <w:t>afin de garantir une représentativité des différentes plantes, ethnies et langues de la région</w:t>
            </w:r>
            <w:r w:rsidR="007B4E33" w:rsidRPr="00D34073">
              <w:rPr>
                <w:rFonts w:ascii="Arial" w:hAnsi="Arial" w:cs="Arial"/>
                <w:color w:val="000000" w:themeColor="text1"/>
                <w:sz w:val="18"/>
                <w:szCs w:val="18"/>
                <w:lang w:val="fr-FR"/>
              </w:rPr>
              <w:t xml:space="preserve">. </w:t>
            </w:r>
          </w:p>
          <w:p w14:paraId="248083C3" w14:textId="04295194" w:rsidR="00590F19" w:rsidRPr="00D34073" w:rsidRDefault="00590F19" w:rsidP="00590F19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line="280" w:lineRule="atLeast"/>
              <w:jc w:val="both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  <w:lang w:val="fr-FR"/>
              </w:rPr>
            </w:pPr>
          </w:p>
          <w:p w14:paraId="011CF1D7" w14:textId="4E766EFD" w:rsidR="007B4E33" w:rsidRPr="00D34073" w:rsidRDefault="007B4E33" w:rsidP="00590F19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line="280" w:lineRule="atLeast"/>
              <w:jc w:val="both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  <w:lang w:val="fr-FR"/>
              </w:rPr>
            </w:pPr>
          </w:p>
          <w:p w14:paraId="683529CC" w14:textId="2B65C0E8" w:rsidR="00895591" w:rsidRPr="00D34073" w:rsidRDefault="00895591" w:rsidP="0089559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D34073">
              <w:rPr>
                <w:rFonts w:ascii="Arial" w:hAnsi="Arial" w:cs="Arial"/>
                <w:b/>
                <w:sz w:val="22"/>
                <w:szCs w:val="22"/>
                <w:lang w:val="fr-FR"/>
              </w:rPr>
              <w:t>Résultats</w:t>
            </w:r>
          </w:p>
          <w:p w14:paraId="0496667C" w14:textId="57B4CC60" w:rsidR="00D34073" w:rsidRDefault="00D34073" w:rsidP="007B4E33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line="280" w:lineRule="atLeast"/>
              <w:jc w:val="both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fr-FR"/>
              </w:rPr>
              <w:t>L’ensemble des épisodes sera gratuitement mis à disposition de</w:t>
            </w:r>
            <w:r w:rsidR="007B4E33" w:rsidRPr="00D34073">
              <w:rPr>
                <w:rFonts w:ascii="Arial" w:hAnsi="Arial" w:cs="Arial"/>
                <w:color w:val="000000" w:themeColor="text1"/>
                <w:sz w:val="18"/>
                <w:szCs w:val="18"/>
                <w:lang w:val="fr-FR"/>
              </w:rPr>
              <w:t xml:space="preserve"> tout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fr-FR"/>
              </w:rPr>
              <w:t>es les chaînes TV de la région et une diffusion</w:t>
            </w:r>
            <w:r w:rsidR="007B4E33" w:rsidRPr="00D34073">
              <w:rPr>
                <w:rFonts w:ascii="Arial" w:hAnsi="Arial" w:cs="Arial"/>
                <w:color w:val="000000" w:themeColor="text1"/>
                <w:sz w:val="18"/>
                <w:szCs w:val="18"/>
                <w:lang w:val="fr-FR"/>
              </w:rPr>
              <w:t xml:space="preserve"> sur les réseaux sociaux</w:t>
            </w:r>
            <w:r w:rsidR="00B3184D">
              <w:rPr>
                <w:rFonts w:ascii="Arial" w:hAnsi="Arial" w:cs="Arial"/>
                <w:color w:val="000000" w:themeColor="text1"/>
                <w:sz w:val="18"/>
                <w:szCs w:val="18"/>
                <w:lang w:val="fr-FR"/>
              </w:rPr>
              <w:t xml:space="preserve"> est prévue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fr-FR"/>
              </w:rPr>
              <w:t xml:space="preserve">. </w:t>
            </w:r>
          </w:p>
          <w:p w14:paraId="768F81A1" w14:textId="297CD623" w:rsidR="00895591" w:rsidRPr="00872A11" w:rsidRDefault="007B4E33" w:rsidP="007B4E33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line="280" w:lineRule="atLeast"/>
              <w:jc w:val="both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  <w:lang w:val="fr-FR"/>
              </w:rPr>
            </w:pPr>
            <w:r w:rsidRPr="00872A11">
              <w:rPr>
                <w:rFonts w:ascii="Arial" w:hAnsi="Arial" w:cs="Arial"/>
                <w:color w:val="000000" w:themeColor="text1"/>
                <w:sz w:val="18"/>
                <w:szCs w:val="18"/>
                <w:lang w:val="fr-FR"/>
              </w:rPr>
              <w:t>Ces vidéos</w:t>
            </w:r>
            <w:r w:rsidR="00872A11">
              <w:rPr>
                <w:rFonts w:ascii="Arial" w:hAnsi="Arial" w:cs="Arial"/>
                <w:color w:val="000000" w:themeColor="text1"/>
                <w:sz w:val="18"/>
                <w:szCs w:val="18"/>
                <w:lang w:val="fr-FR"/>
              </w:rPr>
              <w:t xml:space="preserve"> ser</w:t>
            </w:r>
            <w:r w:rsidRPr="00872A11">
              <w:rPr>
                <w:rFonts w:ascii="Arial" w:hAnsi="Arial" w:cs="Arial"/>
                <w:color w:val="000000" w:themeColor="text1"/>
                <w:sz w:val="18"/>
                <w:szCs w:val="18"/>
                <w:lang w:val="fr-FR"/>
              </w:rPr>
              <w:t xml:space="preserve">ont </w:t>
            </w:r>
            <w:r w:rsidR="00D540F3">
              <w:rPr>
                <w:rFonts w:ascii="Arial" w:hAnsi="Arial" w:cs="Arial"/>
                <w:color w:val="000000" w:themeColor="text1"/>
                <w:sz w:val="18"/>
                <w:szCs w:val="18"/>
                <w:lang w:val="fr-FR"/>
              </w:rPr>
              <w:t xml:space="preserve">également </w:t>
            </w:r>
            <w:r w:rsidR="00B3184D">
              <w:rPr>
                <w:rFonts w:ascii="Arial" w:hAnsi="Arial" w:cs="Arial"/>
                <w:color w:val="000000" w:themeColor="text1"/>
                <w:sz w:val="18"/>
                <w:szCs w:val="18"/>
                <w:lang w:val="fr-FR"/>
              </w:rPr>
              <w:t>envoyées aux</w:t>
            </w:r>
            <w:bookmarkStart w:id="0" w:name="_GoBack"/>
            <w:bookmarkEnd w:id="0"/>
            <w:r w:rsidR="00B64780">
              <w:rPr>
                <w:rFonts w:ascii="Arial" w:hAnsi="Arial" w:cs="Arial"/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r w:rsidR="00872A11" w:rsidRPr="00872A11">
              <w:rPr>
                <w:rFonts w:ascii="Arial" w:hAnsi="Arial" w:cs="Arial"/>
                <w:color w:val="000000" w:themeColor="text1"/>
                <w:sz w:val="18"/>
                <w:szCs w:val="18"/>
                <w:lang w:val="fr-FR"/>
              </w:rPr>
              <w:t>agents communautaire</w:t>
            </w:r>
            <w:r w:rsidR="00B64780">
              <w:rPr>
                <w:rFonts w:ascii="Arial" w:hAnsi="Arial" w:cs="Arial"/>
                <w:color w:val="000000" w:themeColor="text1"/>
                <w:sz w:val="18"/>
                <w:szCs w:val="18"/>
                <w:lang w:val="fr-FR"/>
              </w:rPr>
              <w:t>s</w:t>
            </w:r>
            <w:r w:rsidR="00872A11" w:rsidRPr="00872A11">
              <w:rPr>
                <w:rFonts w:ascii="Arial" w:hAnsi="Arial" w:cs="Arial"/>
                <w:color w:val="000000" w:themeColor="text1"/>
                <w:sz w:val="18"/>
                <w:szCs w:val="18"/>
                <w:lang w:val="fr-FR"/>
              </w:rPr>
              <w:t>, services de promotion de la santé, etc.</w:t>
            </w:r>
            <w:r w:rsidR="00D540F3">
              <w:rPr>
                <w:rFonts w:ascii="Arial" w:hAnsi="Arial" w:cs="Arial"/>
                <w:color w:val="000000" w:themeColor="text1"/>
                <w:sz w:val="18"/>
                <w:szCs w:val="18"/>
                <w:lang w:val="fr-FR"/>
              </w:rPr>
              <w:t xml:space="preserve"> de la région Pacifique</w:t>
            </w:r>
            <w:r w:rsidR="00872A11">
              <w:rPr>
                <w:rFonts w:ascii="Arial" w:hAnsi="Arial" w:cs="Arial"/>
                <w:color w:val="000000" w:themeColor="text1"/>
                <w:sz w:val="18"/>
                <w:szCs w:val="18"/>
                <w:lang w:val="fr-FR"/>
              </w:rPr>
              <w:t xml:space="preserve"> afin d’être utilisées comme outil pédagogique et </w:t>
            </w:r>
            <w:r w:rsidRPr="00872A11">
              <w:rPr>
                <w:rFonts w:ascii="Arial" w:hAnsi="Arial" w:cs="Arial"/>
                <w:color w:val="000000" w:themeColor="text1"/>
                <w:sz w:val="18"/>
                <w:szCs w:val="18"/>
                <w:lang w:val="fr-FR"/>
              </w:rPr>
              <w:t xml:space="preserve">support </w:t>
            </w:r>
            <w:r w:rsidR="00872A11">
              <w:rPr>
                <w:rFonts w:ascii="Arial" w:hAnsi="Arial" w:cs="Arial"/>
                <w:color w:val="000000" w:themeColor="text1"/>
                <w:sz w:val="18"/>
                <w:szCs w:val="18"/>
                <w:lang w:val="fr-FR"/>
              </w:rPr>
              <w:t xml:space="preserve">d’information </w:t>
            </w:r>
            <w:r w:rsidRPr="00872A11">
              <w:rPr>
                <w:rFonts w:ascii="Arial" w:hAnsi="Arial" w:cs="Arial"/>
                <w:color w:val="000000" w:themeColor="text1"/>
                <w:sz w:val="18"/>
                <w:szCs w:val="18"/>
                <w:lang w:val="fr-FR"/>
              </w:rPr>
              <w:t>pour la réalisation d’atelier</w:t>
            </w:r>
            <w:r w:rsidR="00872A11">
              <w:rPr>
                <w:rFonts w:ascii="Arial" w:hAnsi="Arial" w:cs="Arial"/>
                <w:color w:val="000000" w:themeColor="text1"/>
                <w:sz w:val="18"/>
                <w:szCs w:val="18"/>
                <w:lang w:val="fr-FR"/>
              </w:rPr>
              <w:t>s</w:t>
            </w:r>
            <w:r w:rsidRPr="00872A11">
              <w:rPr>
                <w:rFonts w:ascii="Arial" w:hAnsi="Arial" w:cs="Arial"/>
                <w:color w:val="000000" w:themeColor="text1"/>
                <w:sz w:val="18"/>
                <w:szCs w:val="18"/>
                <w:lang w:val="fr-FR"/>
              </w:rPr>
              <w:t xml:space="preserve"> culinaires</w:t>
            </w:r>
            <w:r w:rsidR="00872A11">
              <w:rPr>
                <w:rFonts w:ascii="Arial" w:hAnsi="Arial" w:cs="Arial"/>
                <w:color w:val="000000" w:themeColor="text1"/>
                <w:sz w:val="18"/>
                <w:szCs w:val="18"/>
                <w:lang w:val="fr-FR"/>
              </w:rPr>
              <w:t xml:space="preserve"> ou séances d’éducation sanitaire.</w:t>
            </w:r>
          </w:p>
          <w:p w14:paraId="5532CE66" w14:textId="77777777" w:rsidR="007B4E33" w:rsidRPr="00D34073" w:rsidRDefault="007B4E33" w:rsidP="007B4E33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line="280" w:lineRule="atLeast"/>
              <w:jc w:val="both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  <w:lang w:val="fr-FR"/>
              </w:rPr>
            </w:pPr>
          </w:p>
          <w:p w14:paraId="3658DA1D" w14:textId="77777777" w:rsidR="00895591" w:rsidRPr="00D34073" w:rsidRDefault="00895591" w:rsidP="00895591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fr-FR"/>
              </w:rPr>
            </w:pPr>
          </w:p>
          <w:p w14:paraId="5A4DE25F" w14:textId="4A5191F2" w:rsidR="00DA7A71" w:rsidRPr="00872A11" w:rsidRDefault="00895591" w:rsidP="0089559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872A11">
              <w:rPr>
                <w:rFonts w:ascii="Arial" w:hAnsi="Arial" w:cs="Arial"/>
                <w:b/>
                <w:sz w:val="22"/>
                <w:szCs w:val="22"/>
                <w:lang w:val="fr-FR"/>
              </w:rPr>
              <w:t>Format de présentation préféré</w:t>
            </w:r>
          </w:p>
          <w:p w14:paraId="5A4DE260" w14:textId="77777777" w:rsidR="00DA7A71" w:rsidRPr="00D540F3" w:rsidRDefault="00DA7A71" w:rsidP="00E36AD7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fr-FR"/>
              </w:rPr>
            </w:pPr>
          </w:p>
          <w:p w14:paraId="5A4DE261" w14:textId="6005AFEF" w:rsidR="00DA7A71" w:rsidRPr="00D540F3" w:rsidRDefault="00955D85" w:rsidP="00955D85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line="280" w:lineRule="atLeast"/>
              <w:jc w:val="both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  <w:lang w:val="fr-FR"/>
              </w:rPr>
            </w:pPr>
            <w:r w:rsidRPr="00D540F3">
              <w:rPr>
                <w:rFonts w:ascii="Arial" w:hAnsi="Arial" w:cs="Arial"/>
                <w:color w:val="000000" w:themeColor="text1"/>
                <w:sz w:val="18"/>
                <w:szCs w:val="18"/>
                <w:lang w:val="fr-FR"/>
              </w:rPr>
              <w:t>Format préféré : p</w:t>
            </w:r>
            <w:r w:rsidR="00E83700" w:rsidRPr="00D540F3">
              <w:rPr>
                <w:rFonts w:ascii="Arial" w:hAnsi="Arial" w:cs="Arial"/>
                <w:color w:val="000000" w:themeColor="text1"/>
                <w:sz w:val="18"/>
                <w:szCs w:val="18"/>
                <w:lang w:val="fr-FR"/>
              </w:rPr>
              <w:t xml:space="preserve">oster </w:t>
            </w:r>
          </w:p>
          <w:p w14:paraId="435818FC" w14:textId="5C5AF631" w:rsidR="00E147CF" w:rsidRPr="00D540F3" w:rsidRDefault="007B4E33" w:rsidP="00955D85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line="280" w:lineRule="atLeast"/>
              <w:jc w:val="both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  <w:lang w:val="fr-FR"/>
              </w:rPr>
            </w:pPr>
            <w:r w:rsidRPr="00D540F3">
              <w:rPr>
                <w:rFonts w:ascii="Arial" w:hAnsi="Arial" w:cs="Arial"/>
                <w:color w:val="000000" w:themeColor="text1"/>
                <w:sz w:val="18"/>
                <w:szCs w:val="18"/>
                <w:lang w:val="fr-FR"/>
              </w:rPr>
              <w:t>Un écran (ordinateur ou TV) sera installé à proximité du poster pour permettre la diffusion des émissions en parallèle de la présentation.</w:t>
            </w:r>
          </w:p>
          <w:p w14:paraId="6DA20648" w14:textId="01E6E1B4" w:rsidR="00F6636B" w:rsidRPr="0042042A" w:rsidRDefault="00F6636B" w:rsidP="0042042A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en-AU"/>
              </w:rPr>
            </w:pPr>
          </w:p>
          <w:p w14:paraId="5A4DE263" w14:textId="53EBEBE3" w:rsidR="00DA7A71" w:rsidRPr="00F6636B" w:rsidRDefault="00DA7A71" w:rsidP="0042042A">
            <w:pPr>
              <w:tabs>
                <w:tab w:val="left" w:pos="2700"/>
              </w:tabs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en-AU"/>
              </w:rPr>
            </w:pPr>
          </w:p>
        </w:tc>
      </w:tr>
    </w:tbl>
    <w:p w14:paraId="5A4DE265" w14:textId="309E78BB" w:rsidR="00490208" w:rsidRPr="00F6636B" w:rsidRDefault="00490208" w:rsidP="004C45A1">
      <w:pPr>
        <w:rPr>
          <w:rFonts w:ascii="Arial" w:hAnsi="Arial" w:cs="Arial"/>
          <w:color w:val="000000" w:themeColor="text1"/>
          <w:sz w:val="18"/>
          <w:szCs w:val="18"/>
          <w:lang w:val="en-AU"/>
        </w:rPr>
      </w:pPr>
    </w:p>
    <w:p w14:paraId="4A8A6318" w14:textId="6DC99B82" w:rsidR="00E83700" w:rsidRPr="00F6636B" w:rsidRDefault="00E83700" w:rsidP="004C45A1">
      <w:pPr>
        <w:rPr>
          <w:rFonts w:ascii="Arial" w:hAnsi="Arial" w:cs="Arial"/>
          <w:color w:val="000000" w:themeColor="text1"/>
          <w:sz w:val="18"/>
          <w:szCs w:val="18"/>
          <w:lang w:val="en-AU"/>
        </w:rPr>
      </w:pPr>
      <w:r w:rsidRPr="00F6636B">
        <w:rPr>
          <w:rFonts w:ascii="Arial" w:hAnsi="Arial" w:cs="Arial"/>
          <w:color w:val="000000" w:themeColor="text1"/>
          <w:sz w:val="18"/>
          <w:szCs w:val="18"/>
          <w:lang w:val="en-AU"/>
        </w:rPr>
        <w:t>34</w:t>
      </w:r>
    </w:p>
    <w:sectPr w:rsidR="00E83700" w:rsidRPr="00F6636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7E9048" w14:textId="77777777" w:rsidR="00553EFD" w:rsidRDefault="00553EFD" w:rsidP="005B5ABA">
      <w:r>
        <w:separator/>
      </w:r>
    </w:p>
  </w:endnote>
  <w:endnote w:type="continuationSeparator" w:id="0">
    <w:p w14:paraId="79395ACD" w14:textId="77777777" w:rsidR="00553EFD" w:rsidRDefault="00553EFD" w:rsidP="005B5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DD7947" w14:textId="77777777" w:rsidR="00553EFD" w:rsidRDefault="00553EFD" w:rsidP="005B5ABA">
      <w:r>
        <w:separator/>
      </w:r>
    </w:p>
  </w:footnote>
  <w:footnote w:type="continuationSeparator" w:id="0">
    <w:p w14:paraId="04387C43" w14:textId="77777777" w:rsidR="00553EFD" w:rsidRDefault="00553EFD" w:rsidP="005B5A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176D46"/>
    <w:multiLevelType w:val="hybridMultilevel"/>
    <w:tmpl w:val="0CFECDDC"/>
    <w:lvl w:ilvl="0" w:tplc="34A4EA4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BFF"/>
    <w:rsid w:val="00026E39"/>
    <w:rsid w:val="0003525D"/>
    <w:rsid w:val="00077988"/>
    <w:rsid w:val="0008349E"/>
    <w:rsid w:val="000C05CE"/>
    <w:rsid w:val="000D4A28"/>
    <w:rsid w:val="000D79D0"/>
    <w:rsid w:val="00131D1E"/>
    <w:rsid w:val="001C3A37"/>
    <w:rsid w:val="00211765"/>
    <w:rsid w:val="00230B21"/>
    <w:rsid w:val="00242808"/>
    <w:rsid w:val="0025023F"/>
    <w:rsid w:val="00294265"/>
    <w:rsid w:val="002B7FC8"/>
    <w:rsid w:val="002F34DB"/>
    <w:rsid w:val="002F7988"/>
    <w:rsid w:val="00317FFE"/>
    <w:rsid w:val="0032168A"/>
    <w:rsid w:val="00363AF7"/>
    <w:rsid w:val="003A6236"/>
    <w:rsid w:val="003B15A7"/>
    <w:rsid w:val="003F596D"/>
    <w:rsid w:val="0042042A"/>
    <w:rsid w:val="0045346C"/>
    <w:rsid w:val="00490208"/>
    <w:rsid w:val="004B5B95"/>
    <w:rsid w:val="004B7D91"/>
    <w:rsid w:val="004C45A1"/>
    <w:rsid w:val="004E345D"/>
    <w:rsid w:val="005153C7"/>
    <w:rsid w:val="00553EFD"/>
    <w:rsid w:val="00564331"/>
    <w:rsid w:val="00590824"/>
    <w:rsid w:val="00590F19"/>
    <w:rsid w:val="005B5ABA"/>
    <w:rsid w:val="005F7DC7"/>
    <w:rsid w:val="00622DFC"/>
    <w:rsid w:val="006605DB"/>
    <w:rsid w:val="00663BFF"/>
    <w:rsid w:val="00672CF4"/>
    <w:rsid w:val="006C6E32"/>
    <w:rsid w:val="006E048F"/>
    <w:rsid w:val="0070252B"/>
    <w:rsid w:val="00714C46"/>
    <w:rsid w:val="007A2A9C"/>
    <w:rsid w:val="007A7C46"/>
    <w:rsid w:val="007B4E33"/>
    <w:rsid w:val="007E61BA"/>
    <w:rsid w:val="0082392D"/>
    <w:rsid w:val="00872A11"/>
    <w:rsid w:val="008872BE"/>
    <w:rsid w:val="008874BF"/>
    <w:rsid w:val="00895591"/>
    <w:rsid w:val="008C05AC"/>
    <w:rsid w:val="00932377"/>
    <w:rsid w:val="00955D85"/>
    <w:rsid w:val="009579B1"/>
    <w:rsid w:val="0097430C"/>
    <w:rsid w:val="00994DCB"/>
    <w:rsid w:val="009975C9"/>
    <w:rsid w:val="009B7881"/>
    <w:rsid w:val="009C7B98"/>
    <w:rsid w:val="00A112C8"/>
    <w:rsid w:val="00A1780F"/>
    <w:rsid w:val="00AA1598"/>
    <w:rsid w:val="00AA5B46"/>
    <w:rsid w:val="00AB42C9"/>
    <w:rsid w:val="00B12CD1"/>
    <w:rsid w:val="00B20967"/>
    <w:rsid w:val="00B3184D"/>
    <w:rsid w:val="00B34491"/>
    <w:rsid w:val="00B64780"/>
    <w:rsid w:val="00B766BF"/>
    <w:rsid w:val="00BB1F74"/>
    <w:rsid w:val="00BC5CBE"/>
    <w:rsid w:val="00BE3A1C"/>
    <w:rsid w:val="00C211D2"/>
    <w:rsid w:val="00C73E89"/>
    <w:rsid w:val="00C84789"/>
    <w:rsid w:val="00C978A6"/>
    <w:rsid w:val="00CA0DE6"/>
    <w:rsid w:val="00CB2597"/>
    <w:rsid w:val="00CC5CF2"/>
    <w:rsid w:val="00CD0335"/>
    <w:rsid w:val="00CE496D"/>
    <w:rsid w:val="00CE5D57"/>
    <w:rsid w:val="00D34073"/>
    <w:rsid w:val="00D540F3"/>
    <w:rsid w:val="00D71EFE"/>
    <w:rsid w:val="00DA45EE"/>
    <w:rsid w:val="00DA7A71"/>
    <w:rsid w:val="00DC2C64"/>
    <w:rsid w:val="00DE6D44"/>
    <w:rsid w:val="00E0479B"/>
    <w:rsid w:val="00E147CF"/>
    <w:rsid w:val="00E36AD7"/>
    <w:rsid w:val="00E379B4"/>
    <w:rsid w:val="00E458B1"/>
    <w:rsid w:val="00E83700"/>
    <w:rsid w:val="00F16B61"/>
    <w:rsid w:val="00F407AD"/>
    <w:rsid w:val="00F6636B"/>
    <w:rsid w:val="00F86A0C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4DE24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B5ABA"/>
    <w:rPr>
      <w:rFonts w:asciiTheme="minorHAnsi" w:eastAsiaTheme="minorHAnsi" w:hAnsiTheme="minorHAnsi" w:cstheme="minorBidi"/>
      <w:sz w:val="20"/>
      <w:szCs w:val="20"/>
      <w:lang w:val="en-A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B5ABA"/>
    <w:rPr>
      <w:rFonts w:asciiTheme="minorHAnsi" w:eastAsiaTheme="minorHAnsi" w:hAnsiTheme="minorHAnsi" w:cstheme="minorBidi"/>
      <w:lang w:val="en-AU" w:eastAsia="en-US"/>
    </w:rPr>
  </w:style>
  <w:style w:type="character" w:styleId="FootnoteReference">
    <w:name w:val="footnote reference"/>
    <w:basedOn w:val="DefaultParagraphFont"/>
    <w:uiPriority w:val="99"/>
    <w:unhideWhenUsed/>
    <w:rsid w:val="005B5AB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B5AB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A7C4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AU"/>
    </w:rPr>
  </w:style>
  <w:style w:type="paragraph" w:styleId="NoSpacing">
    <w:name w:val="No Spacing"/>
    <w:basedOn w:val="Normal"/>
    <w:uiPriority w:val="1"/>
    <w:qFormat/>
    <w:rsid w:val="007A7C46"/>
    <w:rPr>
      <w:rFonts w:ascii="Calibri" w:eastAsiaTheme="minorHAnsi" w:hAnsi="Calibri"/>
      <w:sz w:val="22"/>
      <w:szCs w:val="22"/>
      <w:lang w:val="fr-FR" w:eastAsia="fr-FR"/>
    </w:rPr>
  </w:style>
  <w:style w:type="character" w:customStyle="1" w:styleId="ref-journal">
    <w:name w:val="ref-journal"/>
    <w:basedOn w:val="DefaultParagraphFont"/>
    <w:rsid w:val="00F6636B"/>
  </w:style>
  <w:style w:type="character" w:customStyle="1" w:styleId="ref-vol">
    <w:name w:val="ref-vol"/>
    <w:basedOn w:val="DefaultParagraphFont"/>
    <w:rsid w:val="00F663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8" ma:contentTypeDescription="Create a new document." ma:contentTypeScope="" ma:versionID="efe19204e6b5c119b62b88d6d91d1f42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397a7d01447ff7f61bcfcbd82a446996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CBA305-D6DE-402C-9727-2D94310D6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E73DA3-73E0-43F4-9980-89255A6268B5}">
  <ds:schemaRefs>
    <ds:schemaRef ds:uri="http://schemas.microsoft.com/office/2006/documentManagement/types"/>
    <ds:schemaRef ds:uri="6911e96c-4cc4-42d5-8e43-f93924cf6a05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9c8a2b7b-0bee-4c48-b0a6-23db8982d3bc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E90C32F-759A-46F3-80AD-67DCD65FF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3197</TotalTime>
  <Pages>1</Pages>
  <Words>385</Words>
  <Characters>2200</Characters>
  <Application>Microsoft Office Word</Application>
  <DocSecurity>0</DocSecurity>
  <Lines>44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Solene Bertrand</cp:lastModifiedBy>
  <cp:revision>7</cp:revision>
  <dcterms:created xsi:type="dcterms:W3CDTF">2018-08-27T17:40:00Z</dcterms:created>
  <dcterms:modified xsi:type="dcterms:W3CDTF">2018-09-09T22:58:00Z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