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1F563323">
        <w:tc>
          <w:tcPr>
            <w:tcW w:w="8640" w:type="dxa"/>
            <w:shd w:val="clear" w:color="auto" w:fill="F2F2F2" w:themeFill="background1" w:themeFillShade="F2"/>
          </w:tcPr>
          <w:p w14:paraId="673DA0A8" w14:textId="77777777" w:rsidR="007B3914" w:rsidRPr="007B3914" w:rsidRDefault="007B3914" w:rsidP="00A82404">
            <w:pPr>
              <w:jc w:val="both"/>
              <w:rPr>
                <w:rFonts w:ascii="Arial" w:hAnsi="Arial" w:cs="Arial"/>
                <w:i/>
                <w:iCs/>
                <w:color w:val="000000" w:themeColor="text1"/>
                <w:sz w:val="22"/>
                <w:szCs w:val="22"/>
              </w:rPr>
            </w:pPr>
            <w:r w:rsidRPr="007B3914">
              <w:rPr>
                <w:rFonts w:ascii="Arial" w:hAnsi="Arial" w:cs="Arial"/>
                <w:i/>
                <w:iCs/>
                <w:color w:val="000000" w:themeColor="text1"/>
                <w:sz w:val="22"/>
                <w:szCs w:val="22"/>
              </w:rPr>
              <w:t>Paper</w:t>
            </w:r>
          </w:p>
          <w:p w14:paraId="0B93089E" w14:textId="77777777" w:rsidR="00C8423A" w:rsidRDefault="00A82404" w:rsidP="00A82404">
            <w:pPr>
              <w:jc w:val="both"/>
              <w:rPr>
                <w:rFonts w:ascii="Arial" w:hAnsi="Arial" w:cs="Arial"/>
                <w:b/>
                <w:bCs/>
                <w:color w:val="000000" w:themeColor="text1"/>
                <w:sz w:val="22"/>
                <w:szCs w:val="22"/>
              </w:rPr>
            </w:pPr>
            <w:r w:rsidRPr="0D879456">
              <w:rPr>
                <w:rFonts w:ascii="Arial" w:hAnsi="Arial" w:cs="Arial"/>
                <w:b/>
                <w:bCs/>
                <w:color w:val="000000" w:themeColor="text1"/>
                <w:sz w:val="22"/>
                <w:szCs w:val="22"/>
              </w:rPr>
              <w:t>Identifying p</w:t>
            </w:r>
            <w:r w:rsidR="00E17B1E" w:rsidRPr="0D879456">
              <w:rPr>
                <w:rFonts w:ascii="Arial" w:hAnsi="Arial" w:cs="Arial"/>
                <w:b/>
                <w:bCs/>
                <w:color w:val="000000" w:themeColor="text1"/>
                <w:sz w:val="22"/>
                <w:szCs w:val="22"/>
              </w:rPr>
              <w:t>riority actions for climate change adaptation and mitigation across the built environment</w:t>
            </w:r>
            <w:r w:rsidRPr="0D879456">
              <w:rPr>
                <w:rFonts w:ascii="Arial" w:hAnsi="Arial" w:cs="Arial"/>
                <w:b/>
                <w:bCs/>
                <w:color w:val="000000" w:themeColor="text1"/>
                <w:sz w:val="22"/>
                <w:szCs w:val="22"/>
              </w:rPr>
              <w:t xml:space="preserve"> life stages</w:t>
            </w:r>
            <w:r w:rsidR="645A767B" w:rsidRPr="0D879456">
              <w:rPr>
                <w:rFonts w:ascii="Arial" w:hAnsi="Arial" w:cs="Arial"/>
                <w:b/>
                <w:bCs/>
                <w:color w:val="000000" w:themeColor="text1"/>
                <w:sz w:val="22"/>
                <w:szCs w:val="22"/>
              </w:rPr>
              <w:t>: practitioner perspectives</w:t>
            </w:r>
          </w:p>
          <w:p w14:paraId="3F7D1534" w14:textId="6C2875D7" w:rsidR="007B3914" w:rsidRPr="00A82404" w:rsidRDefault="007B3914" w:rsidP="00A82404">
            <w:pPr>
              <w:jc w:val="both"/>
              <w:rPr>
                <w:rFonts w:ascii="Arial" w:hAnsi="Arial" w:cs="Arial"/>
                <w:b/>
                <w:bCs/>
                <w:color w:val="000000" w:themeColor="text1"/>
                <w:sz w:val="22"/>
                <w:szCs w:val="22"/>
              </w:rPr>
            </w:pPr>
          </w:p>
        </w:tc>
      </w:tr>
      <w:tr w:rsidR="00C8423A" w:rsidRPr="0003525D" w14:paraId="1A1C8C63" w14:textId="77777777" w:rsidTr="1F563323">
        <w:trPr>
          <w:trHeight w:val="7551"/>
        </w:trPr>
        <w:tc>
          <w:tcPr>
            <w:tcW w:w="8640" w:type="dxa"/>
          </w:tcPr>
          <w:p w14:paraId="2FB1CF6D" w14:textId="77777777" w:rsidR="00933EAD" w:rsidRPr="00933EAD" w:rsidRDefault="00933EAD" w:rsidP="00706DED">
            <w:pPr>
              <w:jc w:val="both"/>
              <w:rPr>
                <w:rFonts w:ascii="Arial" w:hAnsi="Arial" w:cs="Arial"/>
                <w:b/>
                <w:sz w:val="10"/>
                <w:szCs w:val="10"/>
              </w:rPr>
            </w:pPr>
          </w:p>
          <w:p w14:paraId="131A5F05" w14:textId="3B2258B4"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ACBA1EC" w14:textId="5B16B5CA" w:rsidR="00E17B1E" w:rsidRPr="00A82404" w:rsidRDefault="00A82404" w:rsidP="31662BDB">
            <w:pPr>
              <w:jc w:val="both"/>
              <w:rPr>
                <w:rFonts w:ascii="Arial" w:hAnsi="Arial" w:cs="Arial"/>
                <w:sz w:val="22"/>
                <w:szCs w:val="22"/>
              </w:rPr>
            </w:pPr>
            <w:r w:rsidRPr="1F563323">
              <w:rPr>
                <w:rFonts w:ascii="Arial" w:hAnsi="Arial" w:cs="Arial"/>
                <w:sz w:val="22"/>
                <w:szCs w:val="22"/>
              </w:rPr>
              <w:t>Built environments are key contributors to climate change</w:t>
            </w:r>
            <w:r w:rsidR="009F6E4C" w:rsidRPr="1F563323">
              <w:rPr>
                <w:rFonts w:ascii="Arial" w:hAnsi="Arial" w:cs="Arial"/>
                <w:sz w:val="22"/>
                <w:szCs w:val="22"/>
              </w:rPr>
              <w:t xml:space="preserve"> - </w:t>
            </w:r>
            <w:r w:rsidRPr="1F563323">
              <w:rPr>
                <w:rFonts w:ascii="Arial" w:hAnsi="Arial" w:cs="Arial"/>
                <w:sz w:val="22"/>
                <w:szCs w:val="22"/>
              </w:rPr>
              <w:t xml:space="preserve">the greenhouse gas emissions (emissions) attributed to urban areas estimated to be 67-72% of the global </w:t>
            </w:r>
            <w:r w:rsidR="1589053B" w:rsidRPr="1F563323">
              <w:rPr>
                <w:rFonts w:ascii="Arial" w:hAnsi="Arial" w:cs="Arial"/>
                <w:sz w:val="22"/>
                <w:szCs w:val="22"/>
              </w:rPr>
              <w:t>total and</w:t>
            </w:r>
            <w:r w:rsidRPr="1F563323">
              <w:rPr>
                <w:rFonts w:ascii="Arial" w:hAnsi="Arial" w:cs="Arial"/>
                <w:sz w:val="22"/>
                <w:szCs w:val="22"/>
              </w:rPr>
              <w:t xml:space="preserve"> growing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&lt;EndNote&gt;&lt;Cite&gt;&lt;Author&gt;Intergovernmental Panel on Climate Change&lt;/Author&gt;&lt;Year&gt;2022&lt;/Year&gt;&lt;RecNum&gt;7272&lt;/RecNum&gt;&lt;DisplayText&gt;[1]&lt;/DisplayText&gt;&lt;record&gt;&lt;rec-number&gt;7272&lt;/rec-number&gt;&lt;foreign-keys&gt;&lt;key app="EN" db-id="x2xdd20v1afdwtepwxcvxd2ydtwra2eztaee" timestamp="1690942796"&gt;7272&lt;/key&gt;&lt;/foreign-keys&gt;&lt;ref-type name="Book Section"&gt;5&lt;/ref-type&gt;&lt;contributors&gt;&lt;authors&gt;&lt;author&gt;Intergovernmental Panel on Climate Change,&lt;/author&gt;&lt;/authors&gt;&lt;secondary-authors&gt;&lt;author&gt;P.R. Shukla,&lt;/author&gt;&lt;author&gt;J. Skea, &lt;/author&gt;&lt;author&gt;R. Slade, &lt;/author&gt;&lt;author&gt;A. Al Khourdajie, &lt;/author&gt;&lt;author&gt;R. van Diemen, &lt;/author&gt;&lt;author&gt;D. McCollum, &lt;/author&gt;&lt;author&gt;M. Pathak, &lt;/author&gt;&lt;author&gt;S. Some, &lt;/author&gt;&lt;author&gt;P. Vyas, &lt;/author&gt;&lt;author&gt;R. Fradera, &lt;/author&gt;&lt;author&gt;M. Belkacemi,&lt;/author&gt;&lt;author&gt;A. Hasija, &lt;/author&gt;&lt;author&gt;G. Lisboa, &lt;/author&gt;&lt;author&gt;S. Luz, &lt;/author&gt;&lt;author&gt;J. Malley,&lt;/author&gt;&lt;/secondary-authors&gt;&lt;/contributors&gt;&lt;titles&gt;&lt;title&gt;Summary for Policymakers&lt;/title&gt;&lt;secondary-title&gt;Climate Change 2022: Mitigation of Climate Change. Contribution of Working Group III to the Sixth Assessment Report of the Intergovernmental Panel on Climate Change &lt;/secondary-title&gt;&lt;/titles&gt;&lt;dates&gt;&lt;year&gt;2022&lt;/year&gt;&lt;/dates&gt;&lt;publisher&gt;Cambridge University Press, Cambridge, UK and New York, NY, USA&lt;/publisher&gt;&lt;urls&gt;&lt;/urls&gt;&lt;electronic-resource-num&gt;10.1017/9781009157926.001&lt;/electronic-resource-num&gt;&lt;/record&gt;&lt;/Cite&gt;&lt;/EndNote&gt;</w:instrText>
            </w:r>
            <w:r w:rsidRPr="1F563323">
              <w:rPr>
                <w:rFonts w:ascii="Arial" w:hAnsi="Arial" w:cs="Arial"/>
                <w:sz w:val="22"/>
                <w:szCs w:val="22"/>
              </w:rPr>
              <w:fldChar w:fldCharType="separate"/>
            </w:r>
            <w:r w:rsidRPr="1F563323">
              <w:rPr>
                <w:rFonts w:ascii="Arial" w:hAnsi="Arial" w:cs="Arial"/>
                <w:noProof/>
                <w:sz w:val="22"/>
                <w:szCs w:val="22"/>
              </w:rPr>
              <w:t>[1]</w:t>
            </w:r>
            <w:r w:rsidRPr="1F563323">
              <w:rPr>
                <w:rFonts w:ascii="Arial" w:hAnsi="Arial" w:cs="Arial"/>
                <w:sz w:val="22"/>
                <w:szCs w:val="22"/>
              </w:rPr>
              <w:fldChar w:fldCharType="end"/>
            </w:r>
            <w:r w:rsidRPr="1F563323">
              <w:rPr>
                <w:rFonts w:ascii="Arial" w:hAnsi="Arial" w:cs="Arial"/>
                <w:sz w:val="22"/>
                <w:szCs w:val="22"/>
              </w:rPr>
              <w:t xml:space="preserve">. Given cities are home to </w:t>
            </w:r>
            <w:r w:rsidR="00AA1366" w:rsidRPr="1F563323">
              <w:rPr>
                <w:rFonts w:ascii="Arial" w:hAnsi="Arial" w:cs="Arial"/>
                <w:sz w:val="22"/>
                <w:szCs w:val="22"/>
              </w:rPr>
              <w:t>a</w:t>
            </w:r>
            <w:r w:rsidRPr="1F563323">
              <w:rPr>
                <w:rFonts w:ascii="Arial" w:hAnsi="Arial" w:cs="Arial"/>
                <w:sz w:val="22"/>
                <w:szCs w:val="22"/>
              </w:rPr>
              <w:t xml:space="preserve"> majority of the world’s population, it is important that they are able to adapt to the </w:t>
            </w:r>
            <w:r w:rsidR="009F6E4C" w:rsidRPr="1F563323">
              <w:rPr>
                <w:rFonts w:ascii="Arial" w:hAnsi="Arial" w:cs="Arial"/>
                <w:sz w:val="22"/>
                <w:szCs w:val="22"/>
              </w:rPr>
              <w:t>increasing</w:t>
            </w:r>
            <w:r w:rsidRPr="1F563323">
              <w:rPr>
                <w:rFonts w:ascii="Arial" w:hAnsi="Arial" w:cs="Arial"/>
                <w:sz w:val="22"/>
                <w:szCs w:val="22"/>
              </w:rPr>
              <w:t xml:space="preserve"> impacts of climate change. However, there is evidence that action taken to address climate change in cities is inadequate to address the scale of the problem and meet international goals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&lt;EndNote&gt;&lt;Cite&gt;&lt;Author&gt;United Nations Environment Program&lt;/Author&gt;&lt;Year&gt;2024&lt;/Year&gt;&lt;RecNum&gt;7844&lt;/RecNum&gt;&lt;DisplayText&gt;[2]&lt;/DisplayText&gt;&lt;record&gt;&lt;rec-number&gt;7844&lt;/rec-number&gt;&lt;foreign-keys&gt;&lt;key app="EN" db-id="x2xdd20v1afdwtepwxcvxd2ydtwra2eztaee" timestamp="1730319958"&gt;7844&lt;/key&gt;&lt;/foreign-keys&gt;&lt;ref-type name="Report"&gt;27&lt;/ref-type&gt;&lt;contributors&gt;&lt;authors&gt;&lt;author&gt;United Nations Environment Program,&lt;/author&gt;&lt;/authors&gt;&lt;/contributors&gt;&lt;titles&gt;&lt;title&gt;Emissions Gap Report 2024: No more hot air … please!&lt;/title&gt;&lt;/titles&gt;&lt;number&gt;Viewed 30/10/2024 at: https://www.unep.org/resources/emissions-gap-report-2024&lt;/number&gt;&lt;dates&gt;&lt;year&gt;2024&lt;/year&gt;&lt;pub-dates&gt;&lt;date&gt;24 October&lt;/date&gt;&lt;/pub-dates&gt;&lt;/dates&gt;&lt;pub-location&gt;Nairobi&lt;/pub-location&gt;&lt;publisher&gt;United Nations&lt;/publisher&gt;&lt;urls&gt;&lt;/urls&gt;&lt;/record&gt;&lt;/Cite&gt;&lt;/EndNote&gt;</w:instrText>
            </w:r>
            <w:r w:rsidRPr="1F563323">
              <w:rPr>
                <w:rFonts w:ascii="Arial" w:hAnsi="Arial" w:cs="Arial"/>
                <w:sz w:val="22"/>
                <w:szCs w:val="22"/>
              </w:rPr>
              <w:fldChar w:fldCharType="separate"/>
            </w:r>
            <w:r w:rsidRPr="1F563323">
              <w:rPr>
                <w:rFonts w:ascii="Arial" w:hAnsi="Arial" w:cs="Arial"/>
                <w:noProof/>
                <w:sz w:val="22"/>
                <w:szCs w:val="22"/>
              </w:rPr>
              <w:t>[2]</w:t>
            </w:r>
            <w:r w:rsidRPr="1F563323">
              <w:rPr>
                <w:rFonts w:ascii="Arial" w:hAnsi="Arial" w:cs="Arial"/>
                <w:sz w:val="22"/>
                <w:szCs w:val="22"/>
              </w:rPr>
              <w:fldChar w:fldCharType="end"/>
            </w:r>
            <w:r w:rsidRPr="1F563323">
              <w:rPr>
                <w:rFonts w:ascii="Arial" w:hAnsi="Arial" w:cs="Arial"/>
                <w:sz w:val="22"/>
                <w:szCs w:val="22"/>
              </w:rPr>
              <w:t xml:space="preserve"> such as the </w:t>
            </w:r>
            <w:r w:rsidRPr="1F563323">
              <w:rPr>
                <w:rFonts w:ascii="Arial" w:hAnsi="Arial" w:cs="Arial"/>
                <w:i/>
                <w:iCs/>
                <w:sz w:val="22"/>
                <w:szCs w:val="22"/>
              </w:rPr>
              <w:t xml:space="preserve">Paris Agreement </w:t>
            </w:r>
            <w:r w:rsidR="0068779E" w:rsidRPr="1F563323">
              <w:rPr>
                <w:rFonts w:ascii="Arial" w:hAnsi="Arial" w:cs="Arial"/>
                <w:sz w:val="22"/>
                <w:szCs w:val="22"/>
              </w:rPr>
              <w:t xml:space="preserve">that </w:t>
            </w:r>
            <w:r w:rsidRPr="1F563323">
              <w:rPr>
                <w:rFonts w:ascii="Arial" w:hAnsi="Arial" w:cs="Arial"/>
                <w:sz w:val="22"/>
                <w:szCs w:val="22"/>
              </w:rPr>
              <w:t>aims to limit warming to 1.5</w:t>
            </w:r>
            <w:r w:rsidRPr="1F563323">
              <w:rPr>
                <w:rFonts w:ascii="Arial" w:hAnsi="Arial" w:cs="Arial"/>
                <w:sz w:val="22"/>
                <w:szCs w:val="22"/>
                <w:vertAlign w:val="superscript"/>
              </w:rPr>
              <w:t>o</w:t>
            </w:r>
            <w:r w:rsidRPr="1F563323">
              <w:rPr>
                <w:rFonts w:ascii="Arial" w:hAnsi="Arial" w:cs="Arial"/>
                <w:sz w:val="22"/>
                <w:szCs w:val="22"/>
              </w:rPr>
              <w:t xml:space="preserve">C above pre-industrial levels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&lt;EndNote&gt;&lt;Cite&gt;&lt;Author&gt;United Nations&lt;/Author&gt;&lt;Year&gt;2015&lt;/Year&gt;&lt;RecNum&gt;7270&lt;/RecNum&gt;&lt;DisplayText&gt;[3]&lt;/DisplayText&gt;&lt;record&gt;&lt;rec-number&gt;7270&lt;/rec-number&gt;&lt;foreign-keys&gt;&lt;key app="EN" db-id="x2xdd20v1afdwtepwxcvxd2ydtwra2eztaee" timestamp="1690672865"&gt;7270&lt;/key&gt;&lt;/foreign-keys&gt;&lt;ref-type name="Book"&gt;6&lt;/ref-type&gt;&lt;contributors&gt;&lt;authors&gt;&lt;author&gt;United Nations,&lt;/author&gt;&lt;/authors&gt;&lt;/contributors&gt;&lt;titles&gt;&lt;title&gt;Paris Agreement&lt;/title&gt;&lt;/titles&gt;&lt;dates&gt;&lt;year&gt;2015&lt;/year&gt;&lt;/dates&gt;&lt;pub-location&gt;Viewed on line 2/11/2017 at: http://unfccc.int/files/essential_background/convention/application/pdf/english_paris_agreement.pdf &lt;/pub-location&gt;&lt;urls&gt;&lt;/urls&gt;&lt;/record&gt;&lt;/Cite&gt;&lt;/EndNote&gt;</w:instrText>
            </w:r>
            <w:r w:rsidRPr="1F563323">
              <w:rPr>
                <w:rFonts w:ascii="Arial" w:hAnsi="Arial" w:cs="Arial"/>
                <w:sz w:val="22"/>
                <w:szCs w:val="22"/>
              </w:rPr>
              <w:fldChar w:fldCharType="separate"/>
            </w:r>
            <w:r w:rsidR="009F6E4C" w:rsidRPr="1F563323">
              <w:rPr>
                <w:rFonts w:ascii="Arial" w:hAnsi="Arial" w:cs="Arial"/>
                <w:noProof/>
                <w:sz w:val="22"/>
                <w:szCs w:val="22"/>
              </w:rPr>
              <w:t>[3]</w:t>
            </w:r>
            <w:r w:rsidRPr="1F563323">
              <w:rPr>
                <w:rFonts w:ascii="Arial" w:hAnsi="Arial" w:cs="Arial"/>
                <w:sz w:val="22"/>
                <w:szCs w:val="22"/>
              </w:rPr>
              <w:fldChar w:fldCharType="end"/>
            </w:r>
            <w:r w:rsidRPr="1F563323">
              <w:rPr>
                <w:rFonts w:ascii="Arial" w:hAnsi="Arial" w:cs="Arial"/>
                <w:sz w:val="22"/>
                <w:szCs w:val="22"/>
              </w:rPr>
              <w:t xml:space="preserve">. Additionally, adaptation action has been found to be significantly inadequate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&lt;EndNote&gt;&lt;Cite&gt;&lt;Author&gt;United Nations Environment Program&lt;/Author&gt;&lt;Year&gt;2024&lt;/Year&gt;&lt;RecNum&gt;7877&lt;/RecNum&gt;&lt;DisplayText&gt;[4]&lt;/DisplayText&gt;&lt;record&gt;&lt;rec-number&gt;7877&lt;/rec-number&gt;&lt;foreign-keys&gt;&lt;key app="EN" db-id="x2xdd20v1afdwtepwxcvxd2ydtwra2eztaee" timestamp="1736980167"&gt;7877&lt;/key&gt;&lt;/foreign-keys&gt;&lt;ref-type name="Report"&gt;27&lt;/ref-type&gt;&lt;contributors&gt;&lt;authors&gt;&lt;author&gt;United Nations Environment Program,&lt;/author&gt;&lt;/authors&gt;&lt;/contributors&gt;&lt;titles&gt;&lt;title&gt;Adaptation Gap Report 2024: Come hell and high water&lt;/title&gt;&lt;/titles&gt;&lt;dates&gt;&lt;year&gt;2024&lt;/year&gt;&lt;pub-dates&gt;&lt;date&gt;Viewed 16/1/2025 at: https://www.unep.org/resources/adaptation-gap-report-2024&lt;/date&gt;&lt;/pub-dates&gt;&lt;/dates&gt;&lt;pub-location&gt;Nairobi&lt;/pub-location&gt;&lt;publisher&gt;UN Environment Program&lt;/publisher&gt;&lt;urls&gt;&lt;/urls&gt;&lt;/record&gt;&lt;/Cite&gt;&lt;/EndNote&gt;</w:instrText>
            </w:r>
            <w:r w:rsidRPr="1F563323">
              <w:rPr>
                <w:rFonts w:ascii="Arial" w:hAnsi="Arial" w:cs="Arial"/>
                <w:sz w:val="22"/>
                <w:szCs w:val="22"/>
              </w:rPr>
              <w:fldChar w:fldCharType="separate"/>
            </w:r>
            <w:r w:rsidRPr="1F563323">
              <w:rPr>
                <w:rFonts w:ascii="Arial" w:hAnsi="Arial" w:cs="Arial"/>
                <w:noProof/>
                <w:sz w:val="22"/>
                <w:szCs w:val="22"/>
              </w:rPr>
              <w:t>[4]</w:t>
            </w:r>
            <w:r w:rsidRPr="1F563323">
              <w:rPr>
                <w:rFonts w:ascii="Arial" w:hAnsi="Arial" w:cs="Arial"/>
                <w:sz w:val="22"/>
                <w:szCs w:val="22"/>
              </w:rPr>
              <w:fldChar w:fldCharType="end"/>
            </w:r>
            <w:r w:rsidRPr="1F563323">
              <w:rPr>
                <w:rFonts w:ascii="Arial" w:hAnsi="Arial" w:cs="Arial"/>
                <w:sz w:val="22"/>
                <w:szCs w:val="22"/>
              </w:rPr>
              <w:t>.</w:t>
            </w:r>
            <w:r w:rsidR="6E95C8DE" w:rsidRPr="1F563323">
              <w:rPr>
                <w:rFonts w:ascii="Arial" w:hAnsi="Arial" w:cs="Arial"/>
                <w:sz w:val="22"/>
                <w:szCs w:val="22"/>
              </w:rPr>
              <w:t xml:space="preserve">  </w:t>
            </w:r>
            <w:r w:rsidRPr="1F563323">
              <w:rPr>
                <w:rFonts w:ascii="Arial" w:hAnsi="Arial" w:cs="Arial"/>
                <w:sz w:val="22"/>
                <w:szCs w:val="22"/>
              </w:rPr>
              <w:t>It is critical that actions to address</w:t>
            </w:r>
            <w:r w:rsidR="000B3CAD" w:rsidRPr="1F563323">
              <w:rPr>
                <w:rFonts w:ascii="Arial" w:hAnsi="Arial" w:cs="Arial"/>
                <w:sz w:val="22"/>
                <w:szCs w:val="22"/>
              </w:rPr>
              <w:t xml:space="preserve"> the mitigation of</w:t>
            </w:r>
            <w:r w:rsidRPr="1F563323">
              <w:rPr>
                <w:rFonts w:ascii="Arial" w:hAnsi="Arial" w:cs="Arial"/>
                <w:sz w:val="22"/>
                <w:szCs w:val="22"/>
              </w:rPr>
              <w:t xml:space="preserve"> </w:t>
            </w:r>
            <w:r w:rsidR="3147C8D8" w:rsidRPr="1F563323">
              <w:rPr>
                <w:rFonts w:ascii="Arial" w:hAnsi="Arial" w:cs="Arial"/>
                <w:sz w:val="22"/>
                <w:szCs w:val="22"/>
              </w:rPr>
              <w:t xml:space="preserve">emissions </w:t>
            </w:r>
            <w:r w:rsidRPr="1F563323">
              <w:rPr>
                <w:rFonts w:ascii="Arial" w:hAnsi="Arial" w:cs="Arial"/>
                <w:sz w:val="22"/>
                <w:szCs w:val="22"/>
              </w:rPr>
              <w:t>and adapt to climate change are integrated</w:t>
            </w:r>
            <w:r w:rsidR="009F6E4C" w:rsidRPr="1F563323">
              <w:rPr>
                <w:rFonts w:ascii="Arial" w:hAnsi="Arial" w:cs="Arial"/>
                <w:sz w:val="22"/>
                <w:szCs w:val="22"/>
              </w:rPr>
              <w:t xml:space="preserve"> – without adequate mitigation the adaptation burden will continue to grow</w:t>
            </w:r>
            <w:r w:rsidRPr="1F563323">
              <w:rPr>
                <w:rFonts w:ascii="Arial" w:hAnsi="Arial" w:cs="Arial"/>
                <w:sz w:val="22"/>
                <w:szCs w:val="22"/>
              </w:rPr>
              <w:t xml:space="preserve">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&lt;EndNote&gt;&lt;Cite&gt;&lt;Author&gt;Hurlimann&lt;/Author&gt;&lt;Year&gt;2021&lt;/Year&gt;&lt;RecNum&gt;7222&lt;/RecNum&gt;&lt;DisplayText&gt;[5]&lt;/DisplayText&gt;&lt;record&gt;&lt;rec-number&gt;7222&lt;/rec-number&gt;&lt;foreign-keys&gt;&lt;key app="EN" db-id="x2xdd20v1afdwtepwxcvxd2ydtwra2eztaee" timestamp="1685995974"&gt;7222&lt;/key&gt;&lt;/foreign-keys&gt;&lt;ref-type name="Journal Article"&gt;17&lt;/ref-type&gt;&lt;contributors&gt;&lt;authors&gt;&lt;author&gt;Hurlimann, Anna&lt;/author&gt;&lt;author&gt;Moosavi, Sareh&lt;/author&gt;&lt;author&gt;Browne, Geoffrey R.&lt;/author&gt;&lt;/authors&gt;&lt;/contributors&gt;&lt;titles&gt;&lt;title&gt;Climate change transformation: A definition and typology to guide decision making in urban environments&lt;/title&gt;&lt;secondary-title&gt;Sustainable Cities and Society&lt;/secondary-title&gt;&lt;/titles&gt;&lt;periodical&gt;&lt;full-title&gt;Sustainable Cities and Society&lt;/full-title&gt;&lt;/periodical&gt;&lt;pages&gt;102890&lt;/pages&gt;&lt;volume&gt;70&lt;/volume&gt;&lt;keywords&gt;&lt;keyword&gt;Climate change transformation&lt;/keyword&gt;&lt;keyword&gt;Adaptation&lt;/keyword&gt;&lt;keyword&gt;Mitigation&lt;/keyword&gt;&lt;keyword&gt;New regime&lt;/keyword&gt;&lt;keyword&gt;Coping&lt;/keyword&gt;&lt;keyword&gt;Malaction&lt;/keyword&gt;&lt;keyword&gt;Urban environments&lt;/keyword&gt;&lt;/keywords&gt;&lt;dates&gt;&lt;year&gt;2021&lt;/year&gt;&lt;pub-dates&gt;&lt;date&gt;2021/07/01/&lt;/date&gt;&lt;/pub-dates&gt;&lt;/dates&gt;&lt;isbn&gt;2210-6707&lt;/isbn&gt;&lt;urls&gt;&lt;related-urls&gt;&lt;url&gt;https://www.sciencedirect.com/science/article/pii/S2210670721001797&lt;/url&gt;&lt;/related-urls&gt;&lt;/urls&gt;&lt;electronic-resource-num&gt;https://doi.org/10.1016/j.scs.2021.102890&lt;/electronic-resource-num&gt;&lt;/record&gt;&lt;/Cite&gt;&lt;/EndNote&gt;</w:instrText>
            </w:r>
            <w:r w:rsidRPr="1F563323">
              <w:rPr>
                <w:rFonts w:ascii="Arial" w:hAnsi="Arial" w:cs="Arial"/>
                <w:sz w:val="22"/>
                <w:szCs w:val="22"/>
              </w:rPr>
              <w:fldChar w:fldCharType="separate"/>
            </w:r>
            <w:r w:rsidRPr="1F563323">
              <w:rPr>
                <w:rFonts w:ascii="Arial" w:hAnsi="Arial" w:cs="Arial"/>
                <w:noProof/>
                <w:sz w:val="22"/>
                <w:szCs w:val="22"/>
              </w:rPr>
              <w:t>[5]</w:t>
            </w:r>
            <w:r w:rsidRPr="1F563323">
              <w:rPr>
                <w:rFonts w:ascii="Arial" w:hAnsi="Arial" w:cs="Arial"/>
                <w:sz w:val="22"/>
                <w:szCs w:val="22"/>
              </w:rPr>
              <w:fldChar w:fldCharType="end"/>
            </w:r>
            <w:r w:rsidRPr="1F563323">
              <w:rPr>
                <w:rFonts w:ascii="Arial" w:hAnsi="Arial" w:cs="Arial"/>
                <w:sz w:val="22"/>
                <w:szCs w:val="22"/>
              </w:rPr>
              <w:t xml:space="preserve">. Additionally, it is important that </w:t>
            </w:r>
            <w:r w:rsidR="009F6E4C" w:rsidRPr="1F563323">
              <w:rPr>
                <w:rFonts w:ascii="Arial" w:hAnsi="Arial" w:cs="Arial"/>
                <w:sz w:val="22"/>
                <w:szCs w:val="22"/>
              </w:rPr>
              <w:t xml:space="preserve">we do </w:t>
            </w:r>
            <w:r w:rsidRPr="1F563323">
              <w:rPr>
                <w:rFonts w:ascii="Arial" w:hAnsi="Arial" w:cs="Arial"/>
                <w:sz w:val="22"/>
                <w:szCs w:val="22"/>
              </w:rPr>
              <w:t xml:space="preserve">“everything, everywhere, all at once”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&lt;EndNote&gt;&lt;Cite&gt;&lt;Author&gt;United Nations Secretary General&lt;/Author&gt;&lt;Year&gt;2023&lt;/Year&gt;&lt;RecNum&gt;7202&lt;/RecNum&gt;&lt;DisplayText&gt;[6]&lt;/DisplayText&gt;&lt;record&gt;&lt;rec-number&gt;7202&lt;/rec-number&gt;&lt;foreign-keys&gt;&lt;key app="EN" db-id="x2xdd20v1afdwtepwxcvxd2ydtwra2eztaee" timestamp="1683375705"&gt;7202&lt;/key&gt;&lt;/foreign-keys&gt;&lt;ref-type name="Press Release"&gt;63&lt;/ref-type&gt;&lt;contributors&gt;&lt;authors&gt;&lt;author&gt;United Nations Secretary General,&lt;/author&gt;&lt;/authors&gt;&lt;/contributors&gt;&lt;titles&gt;&lt;title&gt;Press Release: Secretary-General&amp;apos;s video message for press conference to launch the Synthesis Report of the Intergovernmental Panel on Climate Change&lt;/title&gt;&lt;tertiary-title&gt;Interlarken, Switzerland&lt;/tertiary-title&gt;&lt;/titles&gt;&lt;dates&gt;&lt;year&gt;2023&lt;/year&gt;&lt;pub-dates&gt;&lt;date&gt;20th March 2023&lt;/date&gt;&lt;/pub-dates&gt;&lt;/dates&gt;&lt;publisher&gt;United Nations&lt;/publisher&gt;&lt;urls&gt;&lt;related-urls&gt;&lt;url&gt;https://www.un.org/sg/en/content/sg/statement/2023-03-20/secretary-generals-video-message-for-press-conference-launch-the-synthesis-report-of-the-intergovernmental-panel-climate-change&lt;/url&gt;&lt;/related-urls&gt;&lt;/urls&gt;&lt;research-notes&gt;Viewed 6 May 2023&lt;/research-notes&gt;&lt;/record&gt;&lt;/Cite&gt;&lt;/EndNote&gt;</w:instrText>
            </w:r>
            <w:r w:rsidRPr="1F563323">
              <w:rPr>
                <w:rFonts w:ascii="Arial" w:hAnsi="Arial" w:cs="Arial"/>
                <w:sz w:val="22"/>
                <w:szCs w:val="22"/>
              </w:rPr>
              <w:fldChar w:fldCharType="separate"/>
            </w:r>
            <w:r w:rsidRPr="1F563323">
              <w:rPr>
                <w:rFonts w:ascii="Arial" w:hAnsi="Arial" w:cs="Arial"/>
                <w:noProof/>
                <w:sz w:val="22"/>
                <w:szCs w:val="22"/>
              </w:rPr>
              <w:t>[6]</w:t>
            </w:r>
            <w:r w:rsidRPr="1F563323">
              <w:rPr>
                <w:rFonts w:ascii="Arial" w:hAnsi="Arial" w:cs="Arial"/>
                <w:sz w:val="22"/>
                <w:szCs w:val="22"/>
              </w:rPr>
              <w:fldChar w:fldCharType="end"/>
            </w:r>
            <w:r w:rsidRPr="1F563323">
              <w:rPr>
                <w:rFonts w:ascii="Arial" w:hAnsi="Arial" w:cs="Arial"/>
                <w:sz w:val="22"/>
                <w:szCs w:val="22"/>
              </w:rPr>
              <w:t xml:space="preserve">. </w:t>
            </w:r>
            <w:r w:rsidR="009F6E4C" w:rsidRPr="1F563323">
              <w:rPr>
                <w:rFonts w:ascii="Arial" w:hAnsi="Arial" w:cs="Arial"/>
                <w:sz w:val="22"/>
                <w:szCs w:val="22"/>
              </w:rPr>
              <w:t>F</w:t>
            </w:r>
            <w:r w:rsidRPr="1F563323">
              <w:rPr>
                <w:rFonts w:ascii="Arial" w:hAnsi="Arial" w:cs="Arial"/>
                <w:sz w:val="22"/>
                <w:szCs w:val="22"/>
              </w:rPr>
              <w:t>or the built environment</w:t>
            </w:r>
            <w:r w:rsidR="009F6E4C" w:rsidRPr="1F563323">
              <w:rPr>
                <w:rFonts w:ascii="Arial" w:hAnsi="Arial" w:cs="Arial"/>
                <w:sz w:val="22"/>
                <w:szCs w:val="22"/>
              </w:rPr>
              <w:t>, this includes</w:t>
            </w:r>
            <w:r w:rsidRPr="1F563323">
              <w:rPr>
                <w:rFonts w:ascii="Arial" w:hAnsi="Arial" w:cs="Arial"/>
                <w:sz w:val="22"/>
                <w:szCs w:val="22"/>
              </w:rPr>
              <w:t xml:space="preserve"> actions across all life stages, and across all sectors </w:t>
            </w:r>
            <w:r w:rsidR="009F6E4C" w:rsidRPr="1F563323">
              <w:rPr>
                <w:rFonts w:ascii="Arial" w:hAnsi="Arial" w:cs="Arial"/>
                <w:sz w:val="22"/>
                <w:szCs w:val="22"/>
              </w:rPr>
              <w:t>that influence</w:t>
            </w:r>
            <w:r w:rsidRPr="1F563323">
              <w:rPr>
                <w:rFonts w:ascii="Arial" w:hAnsi="Arial" w:cs="Arial"/>
                <w:sz w:val="22"/>
                <w:szCs w:val="22"/>
              </w:rPr>
              <w:t xml:space="preserve"> the built environment </w:t>
            </w:r>
            <w:r w:rsidRPr="1F563323">
              <w:rPr>
                <w:rFonts w:ascii="Arial" w:hAnsi="Arial" w:cs="Arial"/>
                <w:sz w:val="22"/>
                <w:szCs w:val="22"/>
              </w:rPr>
              <w:fldChar w:fldCharType="begin"/>
            </w:r>
            <w:r w:rsidRPr="1F563323">
              <w:rPr>
                <w:rFonts w:ascii="Arial" w:hAnsi="Arial" w:cs="Arial"/>
                <w:sz w:val="22"/>
                <w:szCs w:val="22"/>
              </w:rPr>
              <w:instrText xml:space="preserve"> ADDIN EN.CITE &lt;EndNote&gt;&lt;Cite&gt;&lt;Author&gt;Hürlimann&lt;/Author&gt;&lt;Year&gt;2022&lt;/Year&gt;&lt;RecNum&gt;6983&lt;/RecNum&gt;&lt;DisplayText&gt;[7]&lt;/DisplayText&gt;&lt;record&gt;&lt;rec-number&gt;6983&lt;/rec-number&gt;&lt;foreign-keys&gt;&lt;key app="EN" db-id="x2xdd20v1afdwtepwxcvxd2ydtwra2eztaee" timestamp="1638618145"&gt;6983&lt;/key&gt;&lt;/foreign-keys&gt;&lt;ref-type name="Journal Article"&gt;17&lt;/ref-type&gt;&lt;contributors&gt;&lt;authors&gt;&lt;author&gt;Hürlimann, Anna&lt;/author&gt;&lt;author&gt;Warren-Myers, Georgia&lt;/author&gt;&lt;author&gt;Nielsen, Josh&lt;/author&gt;&lt;author&gt;Moosavi, Sareh&lt;/author&gt;&lt;author&gt;Bush, Judy&lt;/author&gt;&lt;author&gt;March, Alan&lt;/author&gt;&lt;/authors&gt;&lt;/contributors&gt;&lt;titles&gt;&lt;title&gt;Towards the transformation of cities: A built environment process map to identify the role of key sectors and actors in producing the built environment across life stages&lt;/title&gt;&lt;secondary-title&gt;Cities&lt;/secondary-title&gt;&lt;/titles&gt;&lt;periodical&gt;&lt;full-title&gt;Cities&lt;/full-title&gt;&lt;/periodical&gt;&lt;pages&gt;103454&lt;/pages&gt;&lt;volume&gt;121&lt;/volume&gt;&lt;number&gt;February&lt;/number&gt;&lt;keywords&gt;&lt;keyword&gt;Built environment&lt;/keyword&gt;&lt;keyword&gt;Production&lt;/keyword&gt;&lt;keyword&gt;Sectors&lt;/keyword&gt;&lt;keyword&gt;Life stages&lt;/keyword&gt;&lt;keyword&gt;Process map&lt;/keyword&gt;&lt;keyword&gt;Cities&lt;/keyword&gt;&lt;/keywords&gt;&lt;dates&gt;&lt;year&gt;2022&lt;/year&gt;&lt;pub-dates&gt;&lt;date&gt;2021/10/05&lt;/date&gt;&lt;/pub-dates&gt;&lt;/dates&gt;&lt;isbn&gt;0264-2751&lt;/isbn&gt;&lt;urls&gt;&lt;related-urls&gt;&lt;url&gt;https://www.sciencedirect.com/science/article/pii/S026427512100353X&lt;/url&gt;&lt;/related-urls&gt;&lt;/urls&gt;&lt;electronic-resource-num&gt;https://doi.org/10.1016/j.cities.2021.103454&lt;/electronic-resource-num&gt;&lt;/record&gt;&lt;/Cite&gt;&lt;/EndNote&gt;</w:instrText>
            </w:r>
            <w:r w:rsidRPr="1F563323">
              <w:rPr>
                <w:rFonts w:ascii="Arial" w:hAnsi="Arial" w:cs="Arial"/>
                <w:sz w:val="22"/>
                <w:szCs w:val="22"/>
              </w:rPr>
              <w:fldChar w:fldCharType="separate"/>
            </w:r>
            <w:r w:rsidRPr="1F563323">
              <w:rPr>
                <w:rFonts w:ascii="Arial" w:hAnsi="Arial" w:cs="Arial"/>
                <w:noProof/>
                <w:sz w:val="22"/>
                <w:szCs w:val="22"/>
              </w:rPr>
              <w:t>[7]</w:t>
            </w:r>
            <w:r w:rsidRPr="1F563323">
              <w:rPr>
                <w:rFonts w:ascii="Arial" w:hAnsi="Arial" w:cs="Arial"/>
                <w:sz w:val="22"/>
                <w:szCs w:val="22"/>
              </w:rPr>
              <w:fldChar w:fldCharType="end"/>
            </w:r>
            <w:r w:rsidRPr="1F563323">
              <w:rPr>
                <w:rFonts w:ascii="Arial" w:hAnsi="Arial" w:cs="Arial"/>
                <w:sz w:val="22"/>
                <w:szCs w:val="22"/>
              </w:rPr>
              <w:t xml:space="preserve">. While there is an increasing body of research addressing barriers to climate change action, and how to facilitate progress in cities, there has been limited research to understand </w:t>
            </w:r>
            <w:r w:rsidR="00BE1C9D" w:rsidRPr="1F563323">
              <w:rPr>
                <w:rFonts w:ascii="Arial" w:hAnsi="Arial" w:cs="Arial"/>
                <w:sz w:val="22"/>
                <w:szCs w:val="22"/>
              </w:rPr>
              <w:t xml:space="preserve">the </w:t>
            </w:r>
            <w:r w:rsidRPr="1F563323">
              <w:rPr>
                <w:rFonts w:ascii="Arial" w:hAnsi="Arial" w:cs="Arial"/>
                <w:sz w:val="22"/>
                <w:szCs w:val="22"/>
              </w:rPr>
              <w:t xml:space="preserve">barriers and facilitators </w:t>
            </w:r>
            <w:r w:rsidR="26E596F9" w:rsidRPr="1F563323">
              <w:rPr>
                <w:rFonts w:ascii="Arial" w:hAnsi="Arial" w:cs="Arial"/>
                <w:sz w:val="22"/>
                <w:szCs w:val="22"/>
              </w:rPr>
              <w:t xml:space="preserve">that </w:t>
            </w:r>
            <w:r w:rsidR="00BE1C9D" w:rsidRPr="1F563323">
              <w:rPr>
                <w:rFonts w:ascii="Arial" w:hAnsi="Arial" w:cs="Arial"/>
                <w:sz w:val="22"/>
                <w:szCs w:val="22"/>
              </w:rPr>
              <w:t xml:space="preserve">practitioners face and how these </w:t>
            </w:r>
            <w:r w:rsidRPr="1F563323">
              <w:rPr>
                <w:rFonts w:ascii="Arial" w:hAnsi="Arial" w:cs="Arial"/>
                <w:sz w:val="22"/>
                <w:szCs w:val="22"/>
              </w:rPr>
              <w:t>differ across sectors</w:t>
            </w:r>
            <w:r w:rsidR="00BE1C9D" w:rsidRPr="1F563323">
              <w:rPr>
                <w:rFonts w:ascii="Arial" w:hAnsi="Arial" w:cs="Arial"/>
                <w:sz w:val="22"/>
                <w:szCs w:val="22"/>
              </w:rPr>
              <w:t xml:space="preserve"> and </w:t>
            </w:r>
            <w:r w:rsidRPr="1F563323">
              <w:rPr>
                <w:rFonts w:ascii="Arial" w:hAnsi="Arial" w:cs="Arial"/>
                <w:sz w:val="22"/>
                <w:szCs w:val="22"/>
              </w:rPr>
              <w:t>across different built environment life stages.</w:t>
            </w:r>
            <w:r w:rsidR="009F6E4C" w:rsidRPr="1F563323">
              <w:rPr>
                <w:rFonts w:ascii="Arial" w:hAnsi="Arial" w:cs="Arial"/>
                <w:sz w:val="22"/>
                <w:szCs w:val="22"/>
              </w:rPr>
              <w:t xml:space="preserve"> Further information is needed to progress the integration of climate change adaptation and mitigation across the built environment.</w:t>
            </w:r>
          </w:p>
          <w:p w14:paraId="4806BFDB" w14:textId="77777777" w:rsidR="0065012F" w:rsidRPr="00933EAD" w:rsidRDefault="0065012F" w:rsidP="00706DED">
            <w:pPr>
              <w:jc w:val="both"/>
              <w:rPr>
                <w:rFonts w:ascii="Arial" w:hAnsi="Arial" w:cs="Arial"/>
                <w:b/>
                <w:sz w:val="12"/>
                <w:szCs w:val="1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2EDC5A0" w14:textId="00A1F83E" w:rsidR="00A82404" w:rsidRPr="00A82404" w:rsidRDefault="00A82404" w:rsidP="1F563323">
            <w:pPr>
              <w:jc w:val="both"/>
              <w:rPr>
                <w:rFonts w:ascii="Arial" w:hAnsi="Arial" w:cs="Arial"/>
                <w:sz w:val="22"/>
                <w:szCs w:val="22"/>
              </w:rPr>
            </w:pPr>
            <w:r w:rsidRPr="1F563323">
              <w:rPr>
                <w:rFonts w:ascii="Arial" w:hAnsi="Arial" w:cs="Arial"/>
                <w:sz w:val="22"/>
                <w:szCs w:val="22"/>
              </w:rPr>
              <w:t>The objectives of this research are to:</w:t>
            </w:r>
            <w:r w:rsidR="3A809192" w:rsidRPr="1F563323">
              <w:rPr>
                <w:rFonts w:ascii="Arial" w:hAnsi="Arial" w:cs="Arial"/>
                <w:sz w:val="22"/>
                <w:szCs w:val="22"/>
              </w:rPr>
              <w:t xml:space="preserve"> 1)</w:t>
            </w:r>
            <w:r w:rsidR="15F6A45A" w:rsidRPr="1F563323">
              <w:rPr>
                <w:rFonts w:ascii="Arial" w:hAnsi="Arial" w:cs="Arial"/>
                <w:sz w:val="22"/>
                <w:szCs w:val="22"/>
              </w:rPr>
              <w:t xml:space="preserve"> </w:t>
            </w:r>
            <w:r w:rsidR="0021570F" w:rsidRPr="1F563323">
              <w:rPr>
                <w:rFonts w:ascii="Arial" w:hAnsi="Arial" w:cs="Arial"/>
                <w:sz w:val="22"/>
                <w:szCs w:val="22"/>
              </w:rPr>
              <w:t>I</w:t>
            </w:r>
            <w:r w:rsidRPr="1F563323">
              <w:rPr>
                <w:rFonts w:ascii="Arial" w:hAnsi="Arial" w:cs="Arial"/>
                <w:sz w:val="22"/>
                <w:szCs w:val="22"/>
              </w:rPr>
              <w:t>dentify</w:t>
            </w:r>
            <w:r w:rsidR="0021570F" w:rsidRPr="1F563323">
              <w:rPr>
                <w:rFonts w:ascii="Arial" w:hAnsi="Arial" w:cs="Arial"/>
                <w:sz w:val="22"/>
                <w:szCs w:val="22"/>
              </w:rPr>
              <w:t xml:space="preserve"> practitioners</w:t>
            </w:r>
            <w:r w:rsidR="73EA93AD" w:rsidRPr="1F563323">
              <w:rPr>
                <w:rFonts w:ascii="Arial" w:hAnsi="Arial" w:cs="Arial"/>
                <w:sz w:val="22"/>
                <w:szCs w:val="22"/>
              </w:rPr>
              <w:t>’</w:t>
            </w:r>
            <w:r w:rsidR="0021570F" w:rsidRPr="1F563323">
              <w:rPr>
                <w:rFonts w:ascii="Arial" w:hAnsi="Arial" w:cs="Arial"/>
                <w:sz w:val="22"/>
                <w:szCs w:val="22"/>
              </w:rPr>
              <w:t xml:space="preserve"> perspectives of</w:t>
            </w:r>
            <w:r w:rsidRPr="1F563323">
              <w:rPr>
                <w:rFonts w:ascii="Arial" w:hAnsi="Arial" w:cs="Arial"/>
                <w:sz w:val="22"/>
                <w:szCs w:val="22"/>
              </w:rPr>
              <w:t xml:space="preserve"> </w:t>
            </w:r>
            <w:r w:rsidR="0021570F" w:rsidRPr="1F563323">
              <w:rPr>
                <w:rFonts w:ascii="Arial" w:hAnsi="Arial" w:cs="Arial"/>
                <w:sz w:val="22"/>
                <w:szCs w:val="22"/>
              </w:rPr>
              <w:t xml:space="preserve">the </w:t>
            </w:r>
            <w:r w:rsidRPr="1F563323">
              <w:rPr>
                <w:rFonts w:ascii="Arial" w:hAnsi="Arial" w:cs="Arial"/>
                <w:sz w:val="22"/>
                <w:szCs w:val="22"/>
              </w:rPr>
              <w:t>barriers to and facilitators of climate action across built environment life stages</w:t>
            </w:r>
            <w:r w:rsidR="5C89F441" w:rsidRPr="1F563323">
              <w:rPr>
                <w:rFonts w:ascii="Arial" w:hAnsi="Arial" w:cs="Arial"/>
                <w:sz w:val="22"/>
                <w:szCs w:val="22"/>
              </w:rPr>
              <w:t xml:space="preserve">, and 2) </w:t>
            </w:r>
            <w:r w:rsidRPr="1F563323">
              <w:rPr>
                <w:rFonts w:ascii="Arial" w:hAnsi="Arial" w:cs="Arial"/>
                <w:sz w:val="22"/>
                <w:szCs w:val="22"/>
              </w:rPr>
              <w:t>identify priority actions for climate action</w:t>
            </w:r>
            <w:r w:rsidR="0021570F" w:rsidRPr="1F563323">
              <w:rPr>
                <w:rFonts w:ascii="Arial" w:hAnsi="Arial" w:cs="Arial"/>
                <w:sz w:val="22"/>
                <w:szCs w:val="22"/>
              </w:rPr>
              <w:t xml:space="preserve"> for practitioners in the built </w:t>
            </w:r>
            <w:r w:rsidR="005476FC" w:rsidRPr="1F563323">
              <w:rPr>
                <w:rFonts w:ascii="Arial" w:hAnsi="Arial" w:cs="Arial"/>
                <w:sz w:val="22"/>
                <w:szCs w:val="22"/>
              </w:rPr>
              <w:t>environment</w:t>
            </w:r>
            <w:r w:rsidR="6BECE802" w:rsidRPr="1F563323">
              <w:rPr>
                <w:rFonts w:ascii="Arial" w:hAnsi="Arial" w:cs="Arial"/>
                <w:sz w:val="22"/>
                <w:szCs w:val="22"/>
              </w:rPr>
              <w:t>.</w:t>
            </w:r>
            <w:r w:rsidRPr="1F563323">
              <w:rPr>
                <w:rFonts w:ascii="Arial" w:hAnsi="Arial" w:cs="Arial"/>
                <w:sz w:val="22"/>
                <w:szCs w:val="22"/>
              </w:rPr>
              <w:t xml:space="preserve"> </w:t>
            </w:r>
          </w:p>
          <w:p w14:paraId="312023CD" w14:textId="77777777" w:rsidR="00A82404" w:rsidRPr="00933EAD" w:rsidRDefault="00A82404" w:rsidP="00706DED">
            <w:pPr>
              <w:jc w:val="both"/>
              <w:rPr>
                <w:rFonts w:ascii="Arial" w:hAnsi="Arial" w:cs="Arial"/>
                <w:b/>
                <w:sz w:val="12"/>
                <w:szCs w:val="1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1B0425BC" w:rsidR="0065012F" w:rsidRPr="00A82404" w:rsidRDefault="00E1532E" w:rsidP="00706DED">
            <w:pPr>
              <w:jc w:val="both"/>
              <w:rPr>
                <w:rFonts w:ascii="Arial" w:hAnsi="Arial" w:cs="Arial"/>
                <w:bCs/>
                <w:sz w:val="22"/>
                <w:szCs w:val="22"/>
              </w:rPr>
            </w:pPr>
            <w:r>
              <w:rPr>
                <w:rFonts w:ascii="Arial" w:hAnsi="Arial" w:cs="Arial"/>
                <w:bCs/>
                <w:sz w:val="22"/>
                <w:szCs w:val="22"/>
              </w:rPr>
              <w:t>Over 150 in-depth interviews were undertaken with Australian built environment professionals from construction (2018), property (2019), urban planning, architecture, landscape architecture, urban design (2021), and sustainability (2022) fields. Interviews were content analysed using NVIVO</w:t>
            </w:r>
            <w:r w:rsidR="00D8604D">
              <w:rPr>
                <w:rFonts w:ascii="Arial" w:hAnsi="Arial" w:cs="Arial"/>
                <w:bCs/>
                <w:sz w:val="22"/>
                <w:szCs w:val="22"/>
              </w:rPr>
              <w:t xml:space="preserve"> </w:t>
            </w:r>
            <w:r w:rsidR="00D8604D">
              <w:rPr>
                <w:rFonts w:ascii="Arial" w:hAnsi="Arial" w:cs="Arial"/>
                <w:bCs/>
                <w:sz w:val="22"/>
                <w:szCs w:val="22"/>
              </w:rPr>
              <w:fldChar w:fldCharType="begin"/>
            </w:r>
            <w:r w:rsidR="00D8604D">
              <w:rPr>
                <w:rFonts w:ascii="Arial" w:hAnsi="Arial" w:cs="Arial"/>
                <w:bCs/>
                <w:sz w:val="22"/>
                <w:szCs w:val="22"/>
              </w:rPr>
              <w:instrText xml:space="preserve"> ADDIN EN.CITE &lt;EndNote&gt;&lt;Cite&gt;&lt;Author&gt;Hurlimann&lt;/Author&gt;&lt;Year&gt;Under Review&lt;/Year&gt;&lt;RecNum&gt;7886&lt;/RecNum&gt;&lt;DisplayText&gt;[8]&lt;/DisplayText&gt;&lt;record&gt;&lt;rec-number&gt;7886&lt;/rec-number&gt;&lt;foreign-keys&gt;&lt;key app="EN" db-id="x2xdd20v1afdwtepwxcvxd2ydtwra2eztaee" timestamp="1737707631"&gt;7886&lt;/key&gt;&lt;/foreign-keys&gt;&lt;ref-type name="Journal Article"&gt;17&lt;/ref-type&gt;&lt;contributors&gt;&lt;authors&gt;&lt;author&gt;Hurlimann, A&lt;/author&gt;&lt;author&gt;Moosavi, S&lt;/author&gt;&lt;author&gt;Warren-Myers, G&lt;/author&gt;&lt;author&gt;March, A&lt;/author&gt;&lt;author&gt;Bush, J&lt;/author&gt;&lt;author&gt;Cutroni, L&lt;/author&gt;&lt;/authors&gt;&lt;/contributors&gt;&lt;titles&gt;&lt;title&gt;Facilitating climate change action across built environment life stages – perspectives from built environment professionals&lt;/title&gt;&lt;secondary-title&gt;Cities&lt;/secondary-title&gt;&lt;/titles&gt;&lt;periodical&gt;&lt;full-title&gt;Cities&lt;/full-title&gt;&lt;/periodical&gt;&lt;dates&gt;&lt;year&gt;Under Review&lt;/year&gt;&lt;/dates&gt;&lt;urls&gt;&lt;/urls&gt;&lt;/record&gt;&lt;/Cite&gt;&lt;/EndNote&gt;</w:instrText>
            </w:r>
            <w:r w:rsidR="00D8604D">
              <w:rPr>
                <w:rFonts w:ascii="Arial" w:hAnsi="Arial" w:cs="Arial"/>
                <w:bCs/>
                <w:sz w:val="22"/>
                <w:szCs w:val="22"/>
              </w:rPr>
              <w:fldChar w:fldCharType="separate"/>
            </w:r>
            <w:r w:rsidR="00D8604D">
              <w:rPr>
                <w:rFonts w:ascii="Arial" w:hAnsi="Arial" w:cs="Arial"/>
                <w:bCs/>
                <w:noProof/>
                <w:sz w:val="22"/>
                <w:szCs w:val="22"/>
              </w:rPr>
              <w:t>[8]</w:t>
            </w:r>
            <w:r w:rsidR="00D8604D">
              <w:rPr>
                <w:rFonts w:ascii="Arial" w:hAnsi="Arial" w:cs="Arial"/>
                <w:bCs/>
                <w:sz w:val="22"/>
                <w:szCs w:val="22"/>
              </w:rPr>
              <w:fldChar w:fldCharType="end"/>
            </w:r>
            <w:r>
              <w:rPr>
                <w:rFonts w:ascii="Arial" w:hAnsi="Arial" w:cs="Arial"/>
                <w:bCs/>
                <w:sz w:val="22"/>
                <w:szCs w:val="22"/>
              </w:rPr>
              <w:t xml:space="preserve">. </w:t>
            </w:r>
            <w:r w:rsidR="009F6E4C">
              <w:rPr>
                <w:rFonts w:ascii="Arial" w:hAnsi="Arial" w:cs="Arial"/>
                <w:bCs/>
                <w:sz w:val="22"/>
                <w:szCs w:val="22"/>
              </w:rPr>
              <w:t xml:space="preserve">The findings are informed by the larger research project that this work formed part of </w:t>
            </w:r>
            <w:r w:rsidR="009F6E4C">
              <w:rPr>
                <w:rFonts w:ascii="Arial" w:hAnsi="Arial" w:cs="Arial"/>
                <w:bCs/>
                <w:sz w:val="22"/>
                <w:szCs w:val="22"/>
              </w:rPr>
              <w:fldChar w:fldCharType="begin"/>
            </w:r>
            <w:r w:rsidR="00D95844">
              <w:rPr>
                <w:rFonts w:ascii="Arial" w:hAnsi="Arial" w:cs="Arial"/>
                <w:bCs/>
                <w:sz w:val="22"/>
                <w:szCs w:val="22"/>
              </w:rPr>
              <w:instrText xml:space="preserve"> ADDIN EN.CITE &lt;EndNote&gt;&lt;Cite&gt;&lt;Author&gt;Hurlimann&lt;/Author&gt;&lt;Year&gt;2024&lt;/Year&gt;&lt;RecNum&gt;7878&lt;/RecNum&gt;&lt;DisplayText&gt;[9]&lt;/DisplayText&gt;&lt;record&gt;&lt;rec-number&gt;7878&lt;/rec-number&gt;&lt;foreign-keys&gt;&lt;key app="EN" db-id="x2xdd20v1afdwtepwxcvxd2ydtwra2eztaee" timestamp="1737028192"&gt;7878&lt;/key&gt;&lt;/foreign-keys&gt;&lt;ref-type name="Report"&gt;27&lt;/ref-type&gt;&lt;contributors&gt;&lt;authors&gt;&lt;author&gt;Hurlimann, A&lt;/author&gt;&lt;author&gt;Moosavi, S&lt;/author&gt;&lt;author&gt;Bush, J&lt;/author&gt;&lt;author&gt;March, A&lt;/author&gt;&lt;author&gt;Prideaux, F.&lt;/author&gt;&lt;author&gt;Warren-Myers, G&lt;/author&gt;&lt;/authors&gt;&lt;tertiary-authors&gt;&lt;author&gt;University of Melbourne&lt;/author&gt;&lt;/tertiary-authors&gt;&lt;/contributors&gt;&lt;titles&gt;&lt;title&gt;Integrating Climate Change Action Across the Built Environment: A Guide for Transformative Action&lt;/title&gt;&lt;/titles&gt;&lt;dates&gt;&lt;year&gt;2024&lt;/year&gt;&lt;pub-dates&gt;&lt;date&gt;December&lt;/date&gt;&lt;/pub-dates&gt;&lt;/dates&gt;&lt;pub-location&gt;Melbourne&lt;/pub-location&gt;&lt;publisher&gt;University of Melbourne&lt;/publisher&gt;&lt;urls&gt;&lt;/urls&gt;&lt;electronic-resource-num&gt;10.26188/27366297&lt;/electronic-resource-num&gt;&lt;/record&gt;&lt;/Cite&gt;&lt;/EndNote&gt;</w:instrText>
            </w:r>
            <w:r w:rsidR="009F6E4C">
              <w:rPr>
                <w:rFonts w:ascii="Arial" w:hAnsi="Arial" w:cs="Arial"/>
                <w:bCs/>
                <w:sz w:val="22"/>
                <w:szCs w:val="22"/>
              </w:rPr>
              <w:fldChar w:fldCharType="separate"/>
            </w:r>
            <w:r w:rsidR="00D95844">
              <w:rPr>
                <w:rFonts w:ascii="Arial" w:hAnsi="Arial" w:cs="Arial"/>
                <w:bCs/>
                <w:noProof/>
                <w:sz w:val="22"/>
                <w:szCs w:val="22"/>
              </w:rPr>
              <w:t>[9]</w:t>
            </w:r>
            <w:r w:rsidR="009F6E4C">
              <w:rPr>
                <w:rFonts w:ascii="Arial" w:hAnsi="Arial" w:cs="Arial"/>
                <w:bCs/>
                <w:sz w:val="22"/>
                <w:szCs w:val="22"/>
              </w:rPr>
              <w:fldChar w:fldCharType="end"/>
            </w:r>
            <w:r w:rsidR="009F6E4C">
              <w:rPr>
                <w:rFonts w:ascii="Arial" w:hAnsi="Arial" w:cs="Arial"/>
                <w:bCs/>
                <w:sz w:val="22"/>
                <w:szCs w:val="22"/>
              </w:rPr>
              <w:t xml:space="preserve"> which included key actor interviews, policy analysis, process mapping, and consultation with an expert reference group. </w:t>
            </w:r>
          </w:p>
          <w:p w14:paraId="0BBE4577" w14:textId="77777777" w:rsidR="00A82404" w:rsidRPr="00933EAD" w:rsidRDefault="00A82404" w:rsidP="00706DED">
            <w:pPr>
              <w:jc w:val="both"/>
              <w:rPr>
                <w:rFonts w:ascii="Arial" w:hAnsi="Arial" w:cs="Arial"/>
                <w:b/>
                <w:sz w:val="12"/>
                <w:szCs w:val="12"/>
              </w:rPr>
            </w:pPr>
          </w:p>
          <w:p w14:paraId="62DAA8AE" w14:textId="0EAA146F"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EF30853" w14:textId="79A27C0D" w:rsidR="00A82404" w:rsidRDefault="00A82404" w:rsidP="1F563323">
            <w:pPr>
              <w:jc w:val="both"/>
              <w:rPr>
                <w:rFonts w:ascii="Arial" w:hAnsi="Arial" w:cs="Arial"/>
                <w:sz w:val="22"/>
                <w:szCs w:val="22"/>
              </w:rPr>
            </w:pPr>
            <w:r w:rsidRPr="1F563323">
              <w:rPr>
                <w:rFonts w:ascii="Arial" w:hAnsi="Arial" w:cs="Arial"/>
                <w:sz w:val="22"/>
                <w:szCs w:val="22"/>
              </w:rPr>
              <w:t xml:space="preserve">A range of barriers to and facilitators of climate action were identified. These differed across built environment life stages, and between </w:t>
            </w:r>
            <w:r w:rsidR="0021570F" w:rsidRPr="1F563323">
              <w:rPr>
                <w:rFonts w:ascii="Arial" w:hAnsi="Arial" w:cs="Arial"/>
                <w:sz w:val="22"/>
                <w:szCs w:val="22"/>
              </w:rPr>
              <w:t xml:space="preserve">practitioners </w:t>
            </w:r>
            <w:r w:rsidRPr="1F563323">
              <w:rPr>
                <w:rFonts w:ascii="Arial" w:hAnsi="Arial" w:cs="Arial"/>
                <w:sz w:val="22"/>
                <w:szCs w:val="22"/>
              </w:rPr>
              <w:t xml:space="preserve">from different sectors </w:t>
            </w:r>
            <w:r w:rsidRPr="1F563323">
              <w:rPr>
                <w:rFonts w:ascii="Arial" w:hAnsi="Arial" w:cs="Arial"/>
                <w:sz w:val="22"/>
                <w:szCs w:val="22"/>
              </w:rPr>
              <w:fldChar w:fldCharType="begin">
                <w:fldData xml:space="preserve">PEVuZE5vdGU+PENpdGU+PEF1dGhvcj5XYXJyZW4tTXllcnM8L0F1dGhvcj48WWVhcj4yMDI0PC9Z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</w:fldData>
              </w:fldChar>
            </w:r>
            <w:r w:rsidR="00933EAD" w:rsidRPr="1F563323">
              <w:rPr>
                <w:rFonts w:ascii="Arial" w:hAnsi="Arial" w:cs="Arial"/>
                <w:sz w:val="22"/>
                <w:szCs w:val="22"/>
              </w:rPr>
              <w:instrText xml:space="preserve"> ADDIN EN.CITE </w:instrText>
            </w:r>
            <w:r w:rsidR="00933EAD" w:rsidRPr="1F563323">
              <w:rPr>
                <w:rFonts w:ascii="Arial" w:hAnsi="Arial" w:cs="Arial"/>
                <w:sz w:val="22"/>
                <w:szCs w:val="22"/>
              </w:rPr>
              <w:fldChar w:fldCharType="begin">
                <w:fldData xml:space="preserve">PEVuZE5vdGU+PENpdGU+PEF1dGhvcj5XYXJyZW4tTXllcnM8L0F1dGhvcj48WWVhcj4yMDI0PC9Z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</w:fldData>
              </w:fldChar>
            </w:r>
            <w:r w:rsidR="00933EAD" w:rsidRPr="1F563323">
              <w:rPr>
                <w:rFonts w:ascii="Arial" w:hAnsi="Arial" w:cs="Arial"/>
                <w:sz w:val="22"/>
                <w:szCs w:val="22"/>
              </w:rPr>
              <w:instrText xml:space="preserve"> ADDIN EN.CITE.DATA </w:instrText>
            </w:r>
            <w:r w:rsidR="00933EAD" w:rsidRPr="1F563323">
              <w:rPr>
                <w:rFonts w:ascii="Arial" w:hAnsi="Arial" w:cs="Arial"/>
                <w:sz w:val="22"/>
                <w:szCs w:val="22"/>
              </w:rPr>
            </w:r>
            <w:r w:rsidR="00933EAD" w:rsidRPr="1F563323">
              <w:rPr>
                <w:rFonts w:ascii="Arial" w:hAnsi="Arial" w:cs="Arial"/>
                <w:sz w:val="22"/>
                <w:szCs w:val="22"/>
              </w:rPr>
              <w:fldChar w:fldCharType="end"/>
            </w:r>
            <w:r w:rsidRPr="1F563323">
              <w:rPr>
                <w:rFonts w:ascii="Arial" w:hAnsi="Arial" w:cs="Arial"/>
                <w:sz w:val="22"/>
                <w:szCs w:val="22"/>
              </w:rPr>
            </w:r>
            <w:r w:rsidRPr="1F563323">
              <w:rPr>
                <w:rFonts w:ascii="Arial" w:hAnsi="Arial" w:cs="Arial"/>
                <w:sz w:val="22"/>
                <w:szCs w:val="22"/>
              </w:rPr>
              <w:fldChar w:fldCharType="separate"/>
            </w:r>
            <w:r w:rsidR="00933EAD" w:rsidRPr="1F563323">
              <w:rPr>
                <w:rFonts w:ascii="Arial" w:hAnsi="Arial" w:cs="Arial"/>
                <w:noProof/>
                <w:sz w:val="22"/>
                <w:szCs w:val="22"/>
              </w:rPr>
              <w:t>[8, 10-14]</w:t>
            </w:r>
            <w:r w:rsidRPr="1F563323">
              <w:rPr>
                <w:rFonts w:ascii="Arial" w:hAnsi="Arial" w:cs="Arial"/>
                <w:sz w:val="22"/>
                <w:szCs w:val="22"/>
              </w:rPr>
              <w:fldChar w:fldCharType="end"/>
            </w:r>
            <w:r w:rsidRPr="1F563323">
              <w:rPr>
                <w:rFonts w:ascii="Arial" w:hAnsi="Arial" w:cs="Arial"/>
                <w:sz w:val="22"/>
                <w:szCs w:val="22"/>
              </w:rPr>
              <w:t xml:space="preserve">. </w:t>
            </w:r>
            <w:r w:rsidR="009F6E4C" w:rsidRPr="1F563323">
              <w:rPr>
                <w:rFonts w:ascii="Arial" w:hAnsi="Arial" w:cs="Arial"/>
                <w:sz w:val="22"/>
                <w:szCs w:val="22"/>
              </w:rPr>
              <w:t>From all the research outcomes,</w:t>
            </w:r>
            <w:r w:rsidRPr="1F563323">
              <w:rPr>
                <w:rFonts w:ascii="Arial" w:hAnsi="Arial" w:cs="Arial"/>
                <w:sz w:val="22"/>
                <w:szCs w:val="22"/>
              </w:rPr>
              <w:t xml:space="preserve"> priorities for climate action </w:t>
            </w:r>
            <w:r w:rsidR="009F6E4C" w:rsidRPr="1F563323">
              <w:rPr>
                <w:rFonts w:ascii="Arial" w:hAnsi="Arial" w:cs="Arial"/>
                <w:sz w:val="22"/>
                <w:szCs w:val="22"/>
              </w:rPr>
              <w:t xml:space="preserve">were identified across each built environment life stage, with key </w:t>
            </w:r>
            <w:r w:rsidR="005476FC" w:rsidRPr="1F563323">
              <w:rPr>
                <w:rFonts w:ascii="Arial" w:hAnsi="Arial" w:cs="Arial"/>
                <w:sz w:val="22"/>
                <w:szCs w:val="22"/>
              </w:rPr>
              <w:t xml:space="preserve">practitioners in their sector </w:t>
            </w:r>
            <w:r w:rsidR="009F6E4C" w:rsidRPr="1F563323">
              <w:rPr>
                <w:rFonts w:ascii="Arial" w:hAnsi="Arial" w:cs="Arial"/>
                <w:sz w:val="22"/>
                <w:szCs w:val="22"/>
              </w:rPr>
              <w:t xml:space="preserve">to implement each action identified </w:t>
            </w:r>
            <w:r w:rsidR="009F6E4C" w:rsidRPr="1F563323">
              <w:rPr>
                <w:rFonts w:ascii="Arial" w:hAnsi="Arial" w:cs="Arial"/>
                <w:sz w:val="22"/>
                <w:szCs w:val="22"/>
              </w:rPr>
              <w:fldChar w:fldCharType="begin"/>
            </w:r>
            <w:r w:rsidR="00933EAD" w:rsidRPr="1F563323">
              <w:rPr>
                <w:rFonts w:ascii="Arial" w:hAnsi="Arial" w:cs="Arial"/>
                <w:sz w:val="22"/>
                <w:szCs w:val="22"/>
              </w:rPr>
              <w:instrText xml:space="preserve"> ADDIN EN.CITE &lt;EndNote&gt;&lt;Cite&gt;&lt;Author&gt;Hurlimann&lt;/Author&gt;&lt;Year&gt;2024&lt;/Year&gt;&lt;RecNum&gt;7878&lt;/RecNum&gt;&lt;DisplayText&gt;[8, 9]&lt;/DisplayText&gt;&lt;record&gt;&lt;rec-number&gt;7878&lt;/rec-number&gt;&lt;foreign-keys&gt;&lt;key app="EN" db-id="x2xdd20v1afdwtepwxcvxd2ydtwra2eztaee" timestamp="1737028192"&gt;7878&lt;/key&gt;&lt;/foreign-keys&gt;&lt;ref-type name="Report"&gt;27&lt;/ref-type&gt;&lt;contributors&gt;&lt;authors&gt;&lt;author&gt;Hurlimann, A&lt;/author&gt;&lt;author&gt;Moosavi, S&lt;/author&gt;&lt;author&gt;Bush, J&lt;/author&gt;&lt;author&gt;March, A&lt;/author&gt;&lt;author&gt;Prideaux, F.&lt;/author&gt;&lt;author&gt;Warren-Myers, G&lt;/author&gt;&lt;/authors&gt;&lt;tertiary-authors&gt;&lt;author&gt;University of Melbourne&lt;/author&gt;&lt;/tertiary-authors&gt;&lt;/contributors&gt;&lt;titles&gt;&lt;title&gt;Integrating Climate Change Action Across the Built Environment: A Guide for Transformative Action&lt;/title&gt;&lt;/titles&gt;&lt;dates&gt;&lt;year&gt;2024&lt;/year&gt;&lt;pub-dates&gt;&lt;date&gt;December&lt;/date&gt;&lt;/pub-dates&gt;&lt;/dates&gt;&lt;pub-location&gt;Melbourne&lt;/pub-location&gt;&lt;publisher&gt;University of Melbourne&lt;/publisher&gt;&lt;urls&gt;&lt;/urls&gt;&lt;electronic-resource-num&gt;10.26188/27366297&lt;/electronic-resource-num&gt;&lt;/record&gt;&lt;/Cite&gt;&lt;Cite&gt;&lt;Author&gt;Hurlimann&lt;/Author&gt;&lt;Year&gt;Under Review&lt;/Year&gt;&lt;RecNum&gt;7886&lt;/RecNum&gt;&lt;record&gt;&lt;rec-number&gt;7886&lt;/rec-number&gt;&lt;foreign-keys&gt;&lt;key app="EN" db-id="x2xdd20v1afdwtepwxcvxd2ydtwra2eztaee" timestamp="1737707631"&gt;7886&lt;/key&gt;&lt;/foreign-keys&gt;&lt;ref-type name="Journal Article"&gt;17&lt;/ref-type&gt;&lt;contributors&gt;&lt;authors&gt;&lt;author&gt;Hurlimann, A&lt;/author&gt;&lt;author&gt;Moosavi, S&lt;/author&gt;&lt;author&gt;Warren-Myers, G&lt;/author&gt;&lt;author&gt;March, A&lt;/author&gt;&lt;author&gt;Bush, J&lt;/author&gt;&lt;author&gt;Cutroni, L&lt;/author&gt;&lt;/authors&gt;&lt;/contributors&gt;&lt;titles&gt;&lt;title&gt;Facilitating climate change action across built environment life stages – perspectives from built environment professionals&lt;/title&gt;&lt;secondary-title&gt;Cities&lt;/secondary-title&gt;&lt;/titles&gt;&lt;periodical&gt;&lt;full-title&gt;Cities&lt;/full-title&gt;&lt;/periodical&gt;&lt;dates&gt;&lt;year&gt;Under Review&lt;/year&gt;&lt;/dates&gt;&lt;urls&gt;&lt;/urls&gt;&lt;/record&gt;&lt;/Cite&gt;&lt;/EndNote&gt;</w:instrText>
            </w:r>
            <w:r w:rsidR="009F6E4C" w:rsidRPr="1F563323">
              <w:rPr>
                <w:rFonts w:ascii="Arial" w:hAnsi="Arial" w:cs="Arial"/>
                <w:sz w:val="22"/>
                <w:szCs w:val="22"/>
              </w:rPr>
              <w:fldChar w:fldCharType="separate"/>
            </w:r>
            <w:r w:rsidR="00933EAD" w:rsidRPr="1F563323">
              <w:rPr>
                <w:rFonts w:ascii="Arial" w:hAnsi="Arial" w:cs="Arial"/>
                <w:noProof/>
                <w:sz w:val="22"/>
                <w:szCs w:val="22"/>
              </w:rPr>
              <w:t>[8, 9]</w:t>
            </w:r>
            <w:r w:rsidR="009F6E4C" w:rsidRPr="1F563323">
              <w:rPr>
                <w:rFonts w:ascii="Arial" w:hAnsi="Arial" w:cs="Arial"/>
                <w:sz w:val="22"/>
                <w:szCs w:val="22"/>
              </w:rPr>
              <w:fldChar w:fldCharType="end"/>
            </w:r>
            <w:r w:rsidR="009F6E4C" w:rsidRPr="1F563323">
              <w:rPr>
                <w:rFonts w:ascii="Arial" w:hAnsi="Arial" w:cs="Arial"/>
                <w:sz w:val="22"/>
                <w:szCs w:val="22"/>
              </w:rPr>
              <w:t xml:space="preserve"> </w:t>
            </w:r>
            <w:r w:rsidRPr="1F563323">
              <w:rPr>
                <w:rFonts w:ascii="Arial" w:hAnsi="Arial" w:cs="Arial"/>
                <w:sz w:val="22"/>
                <w:szCs w:val="22"/>
              </w:rPr>
              <w:t>visually presented in Figure 1</w:t>
            </w:r>
            <w:r w:rsidR="009F6E4C" w:rsidRPr="1F563323">
              <w:rPr>
                <w:rFonts w:ascii="Arial" w:hAnsi="Arial" w:cs="Arial"/>
                <w:sz w:val="22"/>
                <w:szCs w:val="22"/>
              </w:rPr>
              <w:t xml:space="preserve"> below </w:t>
            </w:r>
            <w:r w:rsidR="009F6E4C" w:rsidRPr="1F563323">
              <w:rPr>
                <w:rFonts w:ascii="Arial" w:hAnsi="Arial" w:cs="Arial"/>
                <w:sz w:val="22"/>
                <w:szCs w:val="22"/>
              </w:rPr>
              <w:fldChar w:fldCharType="begin"/>
            </w:r>
            <w:r w:rsidR="00933EAD" w:rsidRPr="1F563323">
              <w:rPr>
                <w:rFonts w:ascii="Arial" w:hAnsi="Arial" w:cs="Arial"/>
                <w:sz w:val="22"/>
                <w:szCs w:val="22"/>
              </w:rPr>
              <w:instrText xml:space="preserve"> ADDIN EN.CITE &lt;EndNote&gt;&lt;Cite&gt;&lt;Author&gt;Hurlimann&lt;/Author&gt;&lt;Year&gt;2024&lt;/Year&gt;&lt;RecNum&gt;7854&lt;/RecNum&gt;&lt;DisplayText&gt;[8, 15]&lt;/DisplayText&gt;&lt;record&gt;&lt;rec-number&gt;7854&lt;/rec-number&gt;&lt;foreign-keys&gt;&lt;key app="EN" db-id="x2xdd20v1afdwtepwxcvxd2ydtwra2eztaee" timestamp="1731875141"&gt;7854&lt;/key&gt;&lt;/foreign-keys&gt;&lt;ref-type name="Figure"&gt;37&lt;/ref-type&gt;&lt;contributors&gt;&lt;authors&gt;&lt;author&gt;Hurlimann, Anna&lt;/author&gt;&lt;author&gt;Moosavi, Sareh&lt;/author&gt;&lt;author&gt;Bush, Judy &lt;/author&gt;&lt;author&gt;March, Alan&lt;/author&gt;&lt;author&gt;Prideaux, Fabian&lt;/author&gt;&lt;author&gt;Warren-Myers, Georgia&lt;/author&gt;&lt;/authors&gt;&lt;/contributors&gt;&lt;titles&gt;&lt;title&gt;Priorities for climate action across the built environment&lt;/title&gt;&lt;/titles&gt;&lt;dates&gt;&lt;year&gt;2024&lt;/year&gt;&lt;/dates&gt;&lt;pub-location&gt;The University of Melbourne&lt;/pub-location&gt;&lt;work-type&gt;Figure&lt;/work-type&gt;&lt;urls&gt;&lt;/urls&gt;&lt;electronic-resource-num&gt;https://doi.org/10.26188/27366288.v1&lt;/electronic-resource-num&gt;&lt;/record&gt;&lt;/Cite&gt;&lt;Cite&gt;&lt;Author&gt;Hurlimann&lt;/Author&gt;&lt;Year&gt;Under Review&lt;/Year&gt;&lt;RecNum&gt;7886&lt;/RecNum&gt;&lt;record&gt;&lt;rec-number&gt;7886&lt;/rec-number&gt;&lt;foreign-keys&gt;&lt;key app="EN" db-id="x2xdd20v1afdwtepwxcvxd2ydtwra2eztaee" timestamp="1737707631"&gt;7886&lt;/key&gt;&lt;/foreign-keys&gt;&lt;ref-type name="Journal Article"&gt;17&lt;/ref-type&gt;&lt;contributors&gt;&lt;authors&gt;&lt;author&gt;Hurlimann, A&lt;/author&gt;&lt;author&gt;Moosavi, S&lt;/author&gt;&lt;author&gt;Warren-Myers, G&lt;/author&gt;&lt;author&gt;March, A&lt;/author&gt;&lt;author&gt;Bush, J&lt;/author&gt;&lt;author&gt;Cutroni, L&lt;/author&gt;&lt;/authors&gt;&lt;/contributors&gt;&lt;titles&gt;&lt;title&gt;Facilitating climate change action across built environment life stages – perspectives from built environment professionals&lt;/title&gt;&lt;secondary-title&gt;Cities&lt;/secondary-title&gt;&lt;/titles&gt;&lt;periodical&gt;&lt;full-title&gt;Cities&lt;/full-title&gt;&lt;/periodical&gt;&lt;dates&gt;&lt;year&gt;Under Review&lt;/year&gt;&lt;/dates&gt;&lt;urls&gt;&lt;/urls&gt;&lt;/record&gt;&lt;/Cite&gt;&lt;/EndNote&gt;</w:instrText>
            </w:r>
            <w:r w:rsidR="009F6E4C" w:rsidRPr="1F563323">
              <w:rPr>
                <w:rFonts w:ascii="Arial" w:hAnsi="Arial" w:cs="Arial"/>
                <w:sz w:val="22"/>
                <w:szCs w:val="22"/>
              </w:rPr>
              <w:fldChar w:fldCharType="separate"/>
            </w:r>
            <w:r w:rsidR="00933EAD" w:rsidRPr="1F563323">
              <w:rPr>
                <w:rFonts w:ascii="Arial" w:hAnsi="Arial" w:cs="Arial"/>
                <w:noProof/>
                <w:sz w:val="22"/>
                <w:szCs w:val="22"/>
              </w:rPr>
              <w:t>[8, 15]</w:t>
            </w:r>
            <w:r w:rsidR="009F6E4C" w:rsidRPr="1F563323">
              <w:rPr>
                <w:rFonts w:ascii="Arial" w:hAnsi="Arial" w:cs="Arial"/>
                <w:sz w:val="22"/>
                <w:szCs w:val="22"/>
              </w:rPr>
              <w:fldChar w:fldCharType="end"/>
            </w:r>
            <w:r w:rsidRPr="1F563323">
              <w:rPr>
                <w:rFonts w:ascii="Arial" w:hAnsi="Arial" w:cs="Arial"/>
                <w:sz w:val="22"/>
                <w:szCs w:val="22"/>
              </w:rPr>
              <w:t>.</w:t>
            </w:r>
          </w:p>
          <w:p w14:paraId="33A4F88E" w14:textId="77777777" w:rsidR="00A82404" w:rsidRPr="00933EAD" w:rsidRDefault="00A82404" w:rsidP="00706DED">
            <w:pPr>
              <w:jc w:val="both"/>
              <w:rPr>
                <w:rFonts w:ascii="Arial" w:hAnsi="Arial" w:cs="Arial"/>
                <w:bCs/>
                <w:sz w:val="12"/>
                <w:szCs w:val="12"/>
              </w:rPr>
            </w:pPr>
          </w:p>
          <w:p w14:paraId="6D39C52A" w14:textId="77777777" w:rsidR="00A82404" w:rsidRDefault="00A82404" w:rsidP="00A82404">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5584B67" w14:textId="58442013" w:rsidR="009F6E4C" w:rsidRDefault="009F6E4C" w:rsidP="1F563323">
            <w:pPr>
              <w:jc w:val="both"/>
              <w:rPr>
                <w:rFonts w:ascii="Arial" w:hAnsi="Arial" w:cs="Arial"/>
                <w:sz w:val="22"/>
                <w:szCs w:val="22"/>
              </w:rPr>
            </w:pPr>
            <w:r w:rsidRPr="1F563323">
              <w:rPr>
                <w:rFonts w:ascii="Arial" w:hAnsi="Arial" w:cs="Arial"/>
                <w:sz w:val="22"/>
                <w:szCs w:val="22"/>
              </w:rPr>
              <w:t xml:space="preserve">The results of this research can assist built environment policy makers and practitioners identify actions that will progress climate change mitigation and adaptation in cities. </w:t>
            </w:r>
          </w:p>
          <w:p w14:paraId="64EF1ADC" w14:textId="77777777" w:rsidR="00E45DA0" w:rsidRPr="00E45DA0" w:rsidRDefault="00E45DA0" w:rsidP="1F563323">
            <w:pPr>
              <w:jc w:val="both"/>
              <w:rPr>
                <w:rFonts w:ascii="Arial" w:hAnsi="Arial" w:cs="Arial"/>
                <w:sz w:val="12"/>
                <w:szCs w:val="12"/>
              </w:rPr>
            </w:pPr>
          </w:p>
          <w:p w14:paraId="26DC99F1" w14:textId="77777777" w:rsidR="0065012F" w:rsidRPr="00933EAD" w:rsidRDefault="0065012F" w:rsidP="1F563323">
            <w:pPr>
              <w:jc w:val="both"/>
              <w:rPr>
                <w:rFonts w:ascii="Arial" w:hAnsi="Arial" w:cs="Arial"/>
                <w:sz w:val="12"/>
                <w:szCs w:val="12"/>
              </w:rPr>
            </w:pPr>
          </w:p>
          <w:p w14:paraId="5F106201" w14:textId="44C13F1B" w:rsidR="00A82404" w:rsidRPr="00A82404" w:rsidRDefault="00A82404" w:rsidP="00A82404">
            <w:pPr>
              <w:jc w:val="center"/>
              <w:rPr>
                <w:rFonts w:ascii="Arial" w:hAnsi="Arial" w:cs="Arial"/>
                <w:bCs/>
                <w:sz w:val="22"/>
                <w:szCs w:val="22"/>
              </w:rPr>
            </w:pPr>
            <w:r>
              <w:rPr>
                <w:noProof/>
              </w:rPr>
              <w:lastRenderedPageBreak/>
              <w:drawing>
                <wp:inline distT="0" distB="0" distL="0" distR="0" wp14:anchorId="449EC69B" wp14:editId="028A51D9">
                  <wp:extent cx="3836356" cy="4461629"/>
                  <wp:effectExtent l="0" t="0" r="0" b="4445"/>
                  <wp:docPr id="51838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6356" cy="4461629"/>
                          </a:xfrm>
                          <a:prstGeom prst="rect">
                            <a:avLst/>
                          </a:prstGeom>
                        </pic:spPr>
                      </pic:pic>
                    </a:graphicData>
                  </a:graphic>
                </wp:inline>
              </w:drawing>
            </w:r>
          </w:p>
          <w:p w14:paraId="2CBAECD6" w14:textId="2C675C39" w:rsidR="009F6E4C" w:rsidRPr="009F6E4C" w:rsidRDefault="00A82404" w:rsidP="1F563323">
            <w:pPr>
              <w:jc w:val="center"/>
              <w:rPr>
                <w:rFonts w:ascii="Arial" w:hAnsi="Arial" w:cs="Arial"/>
                <w:sz w:val="14"/>
                <w:szCs w:val="14"/>
              </w:rPr>
            </w:pPr>
            <w:r w:rsidRPr="1F563323">
              <w:rPr>
                <w:rFonts w:ascii="Arial" w:hAnsi="Arial" w:cs="Arial"/>
                <w:b/>
                <w:bCs/>
                <w:sz w:val="14"/>
                <w:szCs w:val="14"/>
              </w:rPr>
              <w:t xml:space="preserve">Figure 1: Priorities for climate action across the built environment </w:t>
            </w:r>
            <w:r w:rsidRPr="1F563323">
              <w:rPr>
                <w:rFonts w:ascii="Arial" w:hAnsi="Arial" w:cs="Arial"/>
                <w:sz w:val="16"/>
                <w:szCs w:val="16"/>
              </w:rPr>
              <w:fldChar w:fldCharType="begin"/>
            </w:r>
            <w:r w:rsidRPr="1F563323">
              <w:rPr>
                <w:rFonts w:ascii="Arial" w:hAnsi="Arial" w:cs="Arial"/>
                <w:sz w:val="16"/>
                <w:szCs w:val="16"/>
              </w:rPr>
              <w:instrText xml:space="preserve"> ADDIN EN.CITE &lt;EndNote&gt;&lt;Cite&gt;&lt;Author&gt;Hurlimann&lt;/Author&gt;&lt;Year&gt;2024&lt;/Year&gt;&lt;RecNum&gt;7854&lt;/RecNum&gt;&lt;DisplayText&gt;[15]&lt;/DisplayText&gt;&lt;record&gt;&lt;rec-number&gt;7854&lt;/rec-number&gt;&lt;foreign-keys&gt;&lt;key app="EN" db-id="x2xdd20v1afdwtepwxcvxd2ydtwra2eztaee" timestamp="1731875141"&gt;7854&lt;/key&gt;&lt;/foreign-keys&gt;&lt;ref-type name="Figure"&gt;37&lt;/ref-type&gt;&lt;contributors&gt;&lt;authors&gt;&lt;author&gt;Hurlimann, Anna&lt;/author&gt;&lt;author&gt;Moosavi, Sareh&lt;/author&gt;&lt;author&gt;Bush, Judy &lt;/author&gt;&lt;author&gt;March, Alan&lt;/author&gt;&lt;author&gt;Prideaux, Fabian&lt;/author&gt;&lt;author&gt;Warren-Myers, Georgia&lt;/author&gt;&lt;/authors&gt;&lt;/contributors&gt;&lt;titles&gt;&lt;title&gt;Priorities for climate action across the built environment&lt;/title&gt;&lt;/titles&gt;&lt;dates&gt;&lt;year&gt;2024&lt;/year&gt;&lt;/dates&gt;&lt;pub-location&gt;The University of Melbourne&lt;/pub-location&gt;&lt;work-type&gt;Figure&lt;/work-type&gt;&lt;urls&gt;&lt;/urls&gt;&lt;electronic-resource-num&gt;https://doi.org/10.26188/27366288.v1&lt;/electronic-resource-num&gt;&lt;/record&gt;&lt;/Cite&gt;&lt;/EndNote&gt;</w:instrText>
            </w:r>
            <w:r w:rsidRPr="1F563323">
              <w:rPr>
                <w:rFonts w:ascii="Arial" w:hAnsi="Arial" w:cs="Arial"/>
                <w:sz w:val="16"/>
                <w:szCs w:val="16"/>
              </w:rPr>
              <w:fldChar w:fldCharType="separate"/>
            </w:r>
            <w:r w:rsidR="00D95844" w:rsidRPr="1F563323">
              <w:rPr>
                <w:rFonts w:ascii="Arial" w:hAnsi="Arial" w:cs="Arial"/>
                <w:noProof/>
                <w:sz w:val="14"/>
                <w:szCs w:val="14"/>
              </w:rPr>
              <w:t>[15]</w:t>
            </w:r>
            <w:r w:rsidRPr="1F563323">
              <w:rPr>
                <w:rFonts w:ascii="Arial" w:hAnsi="Arial" w:cs="Arial"/>
                <w:sz w:val="16"/>
                <w:szCs w:val="16"/>
              </w:rPr>
              <w:fldChar w:fldCharType="end"/>
            </w:r>
          </w:p>
        </w:tc>
      </w:tr>
      <w:tr w:rsidR="009F6E4C" w:rsidRPr="0003525D" w14:paraId="6E7EA951" w14:textId="77777777" w:rsidTr="1F563323">
        <w:trPr>
          <w:trHeight w:val="416"/>
        </w:trPr>
        <w:tc>
          <w:tcPr>
            <w:tcW w:w="8640" w:type="dxa"/>
          </w:tcPr>
          <w:p w14:paraId="7CA6603C" w14:textId="77777777" w:rsidR="009F6E4C" w:rsidRDefault="009F6E4C" w:rsidP="1F563323">
            <w:pPr>
              <w:jc w:val="both"/>
              <w:rPr>
                <w:rFonts w:ascii="Arial" w:hAnsi="Arial" w:cs="Arial"/>
                <w:b/>
                <w:bCs/>
                <w:sz w:val="16"/>
                <w:szCs w:val="16"/>
              </w:rPr>
            </w:pPr>
            <w:r w:rsidRPr="1F563323">
              <w:rPr>
                <w:rFonts w:ascii="Arial" w:hAnsi="Arial" w:cs="Arial"/>
                <w:b/>
                <w:bCs/>
                <w:sz w:val="16"/>
                <w:szCs w:val="16"/>
              </w:rPr>
              <w:lastRenderedPageBreak/>
              <w:t>References</w:t>
            </w:r>
          </w:p>
          <w:p w14:paraId="23486E12" w14:textId="47378D35"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IPCC, </w:t>
            </w:r>
            <w:r w:rsidRPr="0015163E">
              <w:rPr>
                <w:i/>
                <w:noProof/>
                <w:sz w:val="16"/>
                <w:szCs w:val="16"/>
              </w:rPr>
              <w:t>Summary for Policymakers</w:t>
            </w:r>
            <w:r w:rsidRPr="0015163E">
              <w:rPr>
                <w:noProof/>
                <w:sz w:val="16"/>
                <w:szCs w:val="16"/>
              </w:rPr>
              <w:t xml:space="preserve">, in </w:t>
            </w:r>
            <w:r w:rsidRPr="0015163E">
              <w:rPr>
                <w:i/>
                <w:noProof/>
                <w:sz w:val="16"/>
                <w:szCs w:val="16"/>
              </w:rPr>
              <w:t xml:space="preserve">Climate Change 2022: Mitigation of Climate Change. Contribution of Working Group III to the Sixth Assessment Report of the IPCC </w:t>
            </w:r>
            <w:r w:rsidRPr="0015163E">
              <w:rPr>
                <w:noProof/>
                <w:sz w:val="16"/>
                <w:szCs w:val="16"/>
              </w:rPr>
              <w:t>P.R. Shukla, et al., Editors. 2022, Cambridge University Press, Cambridge, UK.</w:t>
            </w:r>
          </w:p>
          <w:p w14:paraId="2CB37677" w14:textId="520E57CE"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United Nations Environment Program, </w:t>
            </w:r>
            <w:r w:rsidRPr="0015163E">
              <w:rPr>
                <w:i/>
                <w:noProof/>
                <w:sz w:val="16"/>
                <w:szCs w:val="16"/>
              </w:rPr>
              <w:t>Emissions Gap Report 2024: No more hot air … please!</w:t>
            </w:r>
            <w:r w:rsidRPr="0015163E">
              <w:rPr>
                <w:noProof/>
                <w:sz w:val="16"/>
                <w:szCs w:val="16"/>
              </w:rPr>
              <w:t xml:space="preserve"> 2024, UN: Nairobi.</w:t>
            </w:r>
          </w:p>
          <w:p w14:paraId="7BD48978" w14:textId="0B4B4E82"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United Nations, </w:t>
            </w:r>
            <w:r w:rsidRPr="0015163E">
              <w:rPr>
                <w:i/>
                <w:noProof/>
                <w:sz w:val="16"/>
                <w:szCs w:val="16"/>
              </w:rPr>
              <w:t>Paris Agreement</w:t>
            </w:r>
            <w:r w:rsidRPr="0015163E">
              <w:rPr>
                <w:noProof/>
                <w:sz w:val="16"/>
                <w:szCs w:val="16"/>
              </w:rPr>
              <w:t>. 2015</w:t>
            </w:r>
          </w:p>
          <w:p w14:paraId="23AAC36C" w14:textId="630F8E71"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United Nations Environment Program, </w:t>
            </w:r>
            <w:r w:rsidRPr="0015163E">
              <w:rPr>
                <w:i/>
                <w:noProof/>
                <w:sz w:val="16"/>
                <w:szCs w:val="16"/>
              </w:rPr>
              <w:t>Adaptation Gap Report 2024: Come hell and high water</w:t>
            </w:r>
            <w:r w:rsidRPr="0015163E">
              <w:rPr>
                <w:noProof/>
                <w:sz w:val="16"/>
                <w:szCs w:val="16"/>
              </w:rPr>
              <w:t>. 2024, UNEP Nairobi.</w:t>
            </w:r>
          </w:p>
          <w:p w14:paraId="6917BF67" w14:textId="1012CCBE"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Hurlimann, A., S. Moosavi, and G. Browne, </w:t>
            </w:r>
            <w:r w:rsidRPr="0015163E">
              <w:rPr>
                <w:i/>
                <w:noProof/>
                <w:sz w:val="16"/>
                <w:szCs w:val="16"/>
              </w:rPr>
              <w:t>Climate change transformation: A definition and typology to guide decision making in urban environments.</w:t>
            </w:r>
            <w:r w:rsidRPr="0015163E">
              <w:rPr>
                <w:noProof/>
                <w:sz w:val="16"/>
                <w:szCs w:val="16"/>
              </w:rPr>
              <w:t xml:space="preserve"> Sustainable Cities and Society, 2021. </w:t>
            </w:r>
            <w:r w:rsidRPr="0015163E">
              <w:rPr>
                <w:b/>
                <w:noProof/>
                <w:sz w:val="16"/>
                <w:szCs w:val="16"/>
              </w:rPr>
              <w:t>70</w:t>
            </w:r>
            <w:r w:rsidRPr="0015163E">
              <w:rPr>
                <w:noProof/>
                <w:sz w:val="16"/>
                <w:szCs w:val="16"/>
              </w:rPr>
              <w:t xml:space="preserve">: </w:t>
            </w:r>
            <w:hyperlink r:id="rId11" w:history="1">
              <w:r w:rsidRPr="0015163E">
                <w:rPr>
                  <w:rStyle w:val="Hyperlink"/>
                  <w:noProof/>
                  <w:sz w:val="16"/>
                  <w:szCs w:val="16"/>
                </w:rPr>
                <w:t>https://doi.org/10.1016/j.scs.2021.102890</w:t>
              </w:r>
            </w:hyperlink>
            <w:r w:rsidRPr="0015163E">
              <w:rPr>
                <w:noProof/>
                <w:sz w:val="16"/>
                <w:szCs w:val="16"/>
              </w:rPr>
              <w:t>.</w:t>
            </w:r>
          </w:p>
          <w:p w14:paraId="4F16C2F6" w14:textId="180A67FE"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UN Secretary General, </w:t>
            </w:r>
            <w:r w:rsidRPr="0015163E">
              <w:rPr>
                <w:i/>
                <w:noProof/>
                <w:sz w:val="16"/>
                <w:szCs w:val="16"/>
              </w:rPr>
              <w:t>Video message for press conference to launch the Synthesis Report of the IPCC</w:t>
            </w:r>
            <w:r w:rsidRPr="0015163E">
              <w:rPr>
                <w:noProof/>
                <w:sz w:val="16"/>
                <w:szCs w:val="16"/>
              </w:rPr>
              <w:t>. 2023, UN.</w:t>
            </w:r>
          </w:p>
          <w:p w14:paraId="1D1723FB" w14:textId="5DB660B5" w:rsidR="0015163E" w:rsidRPr="0015163E" w:rsidRDefault="009F6E4C" w:rsidP="0015163E">
            <w:pPr>
              <w:pStyle w:val="EndNoteBibliography"/>
              <w:numPr>
                <w:ilvl w:val="0"/>
                <w:numId w:val="7"/>
              </w:numPr>
              <w:ind w:left="204" w:hanging="204"/>
              <w:contextualSpacing/>
              <w:rPr>
                <w:rFonts w:asciiTheme="minorHAnsi" w:hAnsiTheme="minorHAnsi" w:cstheme="minorHAnsi"/>
                <w:noProof/>
                <w:sz w:val="16"/>
                <w:szCs w:val="16"/>
              </w:rPr>
            </w:pPr>
            <w:r w:rsidRPr="0015163E">
              <w:rPr>
                <w:rFonts w:asciiTheme="minorHAnsi" w:hAnsiTheme="minorHAnsi" w:cstheme="minorHAnsi"/>
                <w:noProof/>
                <w:sz w:val="16"/>
                <w:szCs w:val="16"/>
              </w:rPr>
              <w:t xml:space="preserve">Hürlimann, A. et al., </w:t>
            </w:r>
            <w:r w:rsidRPr="0015163E">
              <w:rPr>
                <w:rFonts w:asciiTheme="minorHAnsi" w:hAnsiTheme="minorHAnsi" w:cstheme="minorHAnsi"/>
                <w:i/>
                <w:noProof/>
                <w:sz w:val="16"/>
                <w:szCs w:val="16"/>
              </w:rPr>
              <w:t>Towards the transformation of cities: A built environment process map to identify the role of key sectors and actors in producing the built environment across life stages.</w:t>
            </w:r>
            <w:r w:rsidRPr="0015163E">
              <w:rPr>
                <w:rFonts w:asciiTheme="minorHAnsi" w:hAnsiTheme="minorHAnsi" w:cstheme="minorHAnsi"/>
                <w:noProof/>
                <w:sz w:val="16"/>
                <w:szCs w:val="16"/>
              </w:rPr>
              <w:t xml:space="preserve"> Cities, 2022. </w:t>
            </w:r>
            <w:hyperlink r:id="rId12" w:history="1">
              <w:r w:rsidRPr="0015163E">
                <w:rPr>
                  <w:rStyle w:val="Hyperlink"/>
                  <w:rFonts w:asciiTheme="minorHAnsi" w:hAnsiTheme="minorHAnsi" w:cstheme="minorHAnsi"/>
                  <w:sz w:val="16"/>
                  <w:szCs w:val="16"/>
                </w:rPr>
                <w:t>https://doi.org/10.1016/j.cities.2021.103454</w:t>
              </w:r>
            </w:hyperlink>
          </w:p>
          <w:p w14:paraId="54474FF7" w14:textId="0693DD91" w:rsidR="0015163E" w:rsidRPr="0015163E" w:rsidRDefault="0015163E" w:rsidP="0015163E">
            <w:pPr>
              <w:pStyle w:val="EndNoteBibliography"/>
              <w:numPr>
                <w:ilvl w:val="0"/>
                <w:numId w:val="7"/>
              </w:numPr>
              <w:ind w:left="204" w:hanging="204"/>
              <w:contextualSpacing/>
              <w:rPr>
                <w:noProof/>
                <w:sz w:val="16"/>
                <w:szCs w:val="16"/>
              </w:rPr>
            </w:pPr>
            <w:r w:rsidRPr="0015163E">
              <w:rPr>
                <w:noProof/>
                <w:sz w:val="16"/>
                <w:szCs w:val="16"/>
              </w:rPr>
              <w:t xml:space="preserve">Hurlimann, A., et al., </w:t>
            </w:r>
            <w:r w:rsidRPr="0015163E">
              <w:rPr>
                <w:i/>
                <w:noProof/>
                <w:sz w:val="16"/>
                <w:szCs w:val="16"/>
              </w:rPr>
              <w:t>Facilitating climate change action across built environment life stages – perspectives from built environment professionals.</w:t>
            </w:r>
            <w:r w:rsidRPr="0015163E">
              <w:rPr>
                <w:noProof/>
                <w:sz w:val="16"/>
                <w:szCs w:val="16"/>
              </w:rPr>
              <w:t xml:space="preserve"> Cities, Under Review.</w:t>
            </w:r>
          </w:p>
          <w:p w14:paraId="0063DB92" w14:textId="3523AF92" w:rsidR="009F6E4C" w:rsidRPr="0015163E" w:rsidRDefault="009F6E4C" w:rsidP="0015163E">
            <w:pPr>
              <w:pStyle w:val="EndNoteBibliography"/>
              <w:numPr>
                <w:ilvl w:val="0"/>
                <w:numId w:val="7"/>
              </w:numPr>
              <w:ind w:left="204" w:hanging="204"/>
              <w:contextualSpacing/>
              <w:rPr>
                <w:noProof/>
                <w:sz w:val="16"/>
                <w:szCs w:val="16"/>
              </w:rPr>
            </w:pPr>
            <w:r w:rsidRPr="1F563323">
              <w:rPr>
                <w:noProof/>
                <w:sz w:val="16"/>
                <w:szCs w:val="16"/>
              </w:rPr>
              <w:t xml:space="preserve">Hurlimann, A., </w:t>
            </w:r>
            <w:r w:rsidR="00AE3957" w:rsidRPr="1F563323">
              <w:rPr>
                <w:noProof/>
                <w:sz w:val="16"/>
                <w:szCs w:val="16"/>
              </w:rPr>
              <w:t xml:space="preserve">Moosavi, S., Bush, J. March, A., </w:t>
            </w:r>
            <w:r w:rsidR="0057136C" w:rsidRPr="1F563323">
              <w:rPr>
                <w:noProof/>
                <w:sz w:val="16"/>
                <w:szCs w:val="16"/>
              </w:rPr>
              <w:t>Warren-Myers, G., Prideaux, F</w:t>
            </w:r>
            <w:r w:rsidRPr="1F563323">
              <w:rPr>
                <w:noProof/>
                <w:sz w:val="16"/>
                <w:szCs w:val="16"/>
              </w:rPr>
              <w:t xml:space="preserve">., </w:t>
            </w:r>
            <w:r w:rsidRPr="1F563323">
              <w:rPr>
                <w:i/>
                <w:iCs/>
                <w:noProof/>
                <w:sz w:val="16"/>
                <w:szCs w:val="16"/>
              </w:rPr>
              <w:t>Integrating Climate Change Action Across the Built Environment: A Guide for Transformative Action</w:t>
            </w:r>
            <w:r w:rsidRPr="1F563323">
              <w:rPr>
                <w:noProof/>
                <w:sz w:val="16"/>
                <w:szCs w:val="16"/>
              </w:rPr>
              <w:t>. 2024, University of Melbourne.</w:t>
            </w:r>
            <w:r w:rsidR="006F63AB" w:rsidRPr="1F563323">
              <w:rPr>
                <w:noProof/>
                <w:sz w:val="16"/>
                <w:szCs w:val="16"/>
              </w:rPr>
              <w:t>Figshare</w:t>
            </w:r>
            <w:r w:rsidRPr="1F563323">
              <w:rPr>
                <w:noProof/>
                <w:sz w:val="16"/>
                <w:szCs w:val="16"/>
              </w:rPr>
              <w:t xml:space="preserve"> </w:t>
            </w:r>
            <w:hyperlink r:id="rId13">
              <w:r w:rsidRPr="1F563323">
                <w:rPr>
                  <w:rStyle w:val="Hyperlink"/>
                  <w:rFonts w:asciiTheme="minorHAnsi" w:hAnsiTheme="minorHAnsi" w:cstheme="minorBidi"/>
                  <w:sz w:val="16"/>
                  <w:szCs w:val="16"/>
                  <w:lang w:val="en-GB"/>
                </w:rPr>
                <w:t>10.26188/27366297</w:t>
              </w:r>
            </w:hyperlink>
          </w:p>
          <w:p w14:paraId="11EB1655" w14:textId="2273F97C"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Warren-Myers, G., et al., </w:t>
            </w:r>
            <w:r w:rsidRPr="0015163E">
              <w:rPr>
                <w:i/>
                <w:noProof/>
                <w:sz w:val="16"/>
                <w:szCs w:val="16"/>
              </w:rPr>
              <w:t>Barriers to and facilitators of climate change action in architecture practice.</w:t>
            </w:r>
            <w:r w:rsidRPr="0015163E">
              <w:rPr>
                <w:noProof/>
                <w:sz w:val="16"/>
                <w:szCs w:val="16"/>
              </w:rPr>
              <w:t xml:space="preserve"> Journal of Cleaner Production, 2024</w:t>
            </w:r>
            <w:hyperlink r:id="rId14" w:history="1">
              <w:r w:rsidRPr="0015163E">
                <w:rPr>
                  <w:rStyle w:val="Hyperlink"/>
                  <w:rFonts w:asciiTheme="minorHAnsi" w:hAnsiTheme="minorHAnsi" w:cstheme="minorHAnsi"/>
                  <w:noProof/>
                  <w:sz w:val="16"/>
                  <w:szCs w:val="16"/>
                </w:rPr>
                <w:t xml:space="preserve">. </w:t>
              </w:r>
              <w:r w:rsidRPr="0015163E">
                <w:rPr>
                  <w:rStyle w:val="Hyperlink"/>
                  <w:rFonts w:asciiTheme="minorHAnsi" w:hAnsiTheme="minorHAnsi" w:cstheme="minorHAnsi"/>
                  <w:sz w:val="16"/>
                  <w:szCs w:val="16"/>
                  <w:shd w:val="clear" w:color="auto" w:fill="FFFFFF"/>
                </w:rPr>
                <w:t>doi.org/10.1016/j.jclepro.2024.143149</w:t>
              </w:r>
            </w:hyperlink>
          </w:p>
          <w:p w14:paraId="02C46764" w14:textId="5636D1E7"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March, A., et al., </w:t>
            </w:r>
            <w:r w:rsidRPr="0015163E">
              <w:rPr>
                <w:i/>
                <w:noProof/>
                <w:sz w:val="16"/>
                <w:szCs w:val="16"/>
              </w:rPr>
              <w:t>Australian Urban Designers’ Experience of Barriers and Enablers to Climate Change Action.</w:t>
            </w:r>
            <w:r w:rsidRPr="0015163E">
              <w:rPr>
                <w:noProof/>
                <w:sz w:val="16"/>
                <w:szCs w:val="16"/>
              </w:rPr>
              <w:t xml:space="preserve"> Journal of Urban Design, 2024</w:t>
            </w:r>
            <w:r w:rsidRPr="0015163E">
              <w:rPr>
                <w:rFonts w:asciiTheme="minorHAnsi" w:hAnsiTheme="minorHAnsi" w:cstheme="minorHAnsi"/>
                <w:noProof/>
                <w:sz w:val="16"/>
                <w:szCs w:val="16"/>
              </w:rPr>
              <w:t xml:space="preserve">. </w:t>
            </w:r>
            <w:hyperlink r:id="rId15" w:history="1">
              <w:r w:rsidRPr="0015163E">
                <w:rPr>
                  <w:rStyle w:val="Hyperlink"/>
                  <w:rFonts w:asciiTheme="minorHAnsi" w:hAnsiTheme="minorHAnsi" w:cstheme="minorHAnsi"/>
                  <w:sz w:val="16"/>
                  <w:szCs w:val="16"/>
                  <w:shd w:val="clear" w:color="auto" w:fill="FFFFFF"/>
                </w:rPr>
                <w:t>doi.org/10.1080/13574809.2024.2376674</w:t>
              </w:r>
            </w:hyperlink>
          </w:p>
          <w:p w14:paraId="43BF2520" w14:textId="101F6C2E"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Moosavi, S. et al </w:t>
            </w:r>
            <w:r w:rsidRPr="0015163E">
              <w:rPr>
                <w:i/>
                <w:noProof/>
                <w:sz w:val="16"/>
                <w:szCs w:val="16"/>
              </w:rPr>
              <w:t>Transforming the agency and influence of landscape architects in climate change actions: An empirical analysis of barriers and facilitators.</w:t>
            </w:r>
            <w:r w:rsidRPr="0015163E">
              <w:rPr>
                <w:noProof/>
                <w:sz w:val="16"/>
                <w:szCs w:val="16"/>
              </w:rPr>
              <w:t xml:space="preserve"> Landscape &amp; Urban Planning, 2023. </w:t>
            </w:r>
            <w:hyperlink r:id="rId16" w:history="1">
              <w:r w:rsidRPr="0015163E">
                <w:rPr>
                  <w:rStyle w:val="Hyperlink"/>
                  <w:noProof/>
                  <w:sz w:val="16"/>
                  <w:szCs w:val="16"/>
                </w:rPr>
                <w:t>https://doi.org/10.1016/j.landurbplan.2023.104735</w:t>
              </w:r>
            </w:hyperlink>
            <w:r w:rsidRPr="0015163E">
              <w:rPr>
                <w:noProof/>
                <w:sz w:val="16"/>
                <w:szCs w:val="16"/>
              </w:rPr>
              <w:t>.</w:t>
            </w:r>
          </w:p>
          <w:p w14:paraId="170018B3" w14:textId="2085CB59" w:rsidR="009F6E4C" w:rsidRP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Hurlimann, A.C., et al., </w:t>
            </w:r>
            <w:r w:rsidRPr="0015163E">
              <w:rPr>
                <w:i/>
                <w:noProof/>
                <w:sz w:val="16"/>
                <w:szCs w:val="16"/>
              </w:rPr>
              <w:t>Barriers to climate change adaptation in the Australian construction industry – Impetus for regulatory reform.</w:t>
            </w:r>
            <w:r w:rsidRPr="0015163E">
              <w:rPr>
                <w:noProof/>
                <w:sz w:val="16"/>
                <w:szCs w:val="16"/>
              </w:rPr>
              <w:t xml:space="preserve"> Building and Environment, 2018. </w:t>
            </w:r>
            <w:r w:rsidRPr="0015163E">
              <w:rPr>
                <w:b/>
                <w:noProof/>
                <w:sz w:val="16"/>
                <w:szCs w:val="16"/>
              </w:rPr>
              <w:t>137</w:t>
            </w:r>
            <w:r w:rsidRPr="0015163E">
              <w:rPr>
                <w:noProof/>
                <w:sz w:val="16"/>
                <w:szCs w:val="16"/>
              </w:rPr>
              <w:t>: p. 235-245.</w:t>
            </w:r>
          </w:p>
          <w:p w14:paraId="185A3A16" w14:textId="77777777" w:rsidR="0015163E" w:rsidRDefault="009F6E4C" w:rsidP="0015163E">
            <w:pPr>
              <w:pStyle w:val="EndNoteBibliography"/>
              <w:numPr>
                <w:ilvl w:val="0"/>
                <w:numId w:val="7"/>
              </w:numPr>
              <w:ind w:left="204" w:hanging="204"/>
              <w:contextualSpacing/>
              <w:rPr>
                <w:noProof/>
                <w:sz w:val="16"/>
                <w:szCs w:val="16"/>
              </w:rPr>
            </w:pPr>
            <w:r w:rsidRPr="0015163E">
              <w:rPr>
                <w:noProof/>
                <w:sz w:val="16"/>
                <w:szCs w:val="16"/>
              </w:rPr>
              <w:t xml:space="preserve">Warren-Myers, G., A. Hurlimann, and J. Bush, </w:t>
            </w:r>
            <w:r w:rsidRPr="0015163E">
              <w:rPr>
                <w:i/>
                <w:noProof/>
                <w:sz w:val="16"/>
                <w:szCs w:val="16"/>
              </w:rPr>
              <w:t>Barriers to climate change adaption in the Australian Property industry.</w:t>
            </w:r>
            <w:r w:rsidRPr="0015163E">
              <w:rPr>
                <w:noProof/>
                <w:sz w:val="16"/>
                <w:szCs w:val="16"/>
              </w:rPr>
              <w:t xml:space="preserve"> Journal of Property Investment &amp; Finance, 2020.</w:t>
            </w:r>
          </w:p>
          <w:p w14:paraId="283AB000" w14:textId="6EE8AD43" w:rsidR="009F6E4C" w:rsidRPr="009F6E4C" w:rsidRDefault="009F6E4C" w:rsidP="1F563323">
            <w:pPr>
              <w:pStyle w:val="EndNoteBibliography"/>
              <w:numPr>
                <w:ilvl w:val="0"/>
                <w:numId w:val="7"/>
              </w:numPr>
              <w:ind w:left="204" w:hanging="204"/>
              <w:contextualSpacing/>
              <w:rPr>
                <w:noProof/>
                <w:sz w:val="16"/>
                <w:szCs w:val="16"/>
              </w:rPr>
            </w:pPr>
            <w:r w:rsidRPr="1F563323">
              <w:rPr>
                <w:noProof/>
                <w:sz w:val="16"/>
                <w:szCs w:val="16"/>
              </w:rPr>
              <w:t xml:space="preserve">Hurlimann, A., et al., </w:t>
            </w:r>
            <w:r w:rsidRPr="1F563323">
              <w:rPr>
                <w:i/>
                <w:iCs/>
                <w:noProof/>
                <w:sz w:val="16"/>
                <w:szCs w:val="16"/>
              </w:rPr>
              <w:t>Priorities for climate action across the built environment</w:t>
            </w:r>
            <w:r w:rsidRPr="1F563323">
              <w:rPr>
                <w:noProof/>
                <w:sz w:val="16"/>
                <w:szCs w:val="16"/>
              </w:rPr>
              <w:t xml:space="preserve">. 2024: The University of Melbourne </w:t>
            </w:r>
            <w:hyperlink r:id="rId17">
              <w:r w:rsidRPr="1F563323">
                <w:rPr>
                  <w:rStyle w:val="Hyperlink"/>
                  <w:rFonts w:asciiTheme="minorHAnsi" w:hAnsiTheme="minorHAnsi" w:cstheme="minorBidi"/>
                  <w:sz w:val="16"/>
                  <w:szCs w:val="16"/>
                  <w:lang w:val="en-GB"/>
                </w:rPr>
                <w:t>https://doi.org/10.26188/27366288.v1</w:t>
              </w:r>
            </w:hyperlink>
          </w:p>
        </w:tc>
      </w:tr>
    </w:tbl>
    <w:p w14:paraId="69C4D6BA" w14:textId="77777777" w:rsidR="00D95844" w:rsidRDefault="00D95844" w:rsidP="00247C60">
      <w:pPr>
        <w:rPr>
          <w:sz w:val="2"/>
          <w:szCs w:val="2"/>
        </w:rPr>
      </w:pPr>
    </w:p>
    <w:p w14:paraId="15AC9FEF" w14:textId="609BC83F" w:rsidR="009010B0" w:rsidRPr="009F6E4C" w:rsidRDefault="009010B0" w:rsidP="00247C60">
      <w:pPr>
        <w:rPr>
          <w:sz w:val="2"/>
          <w:szCs w:val="2"/>
        </w:rPr>
      </w:pPr>
    </w:p>
    <w:sectPr w:rsidR="009010B0" w:rsidRPr="009F6E4C" w:rsidSect="00A82404">
      <w:headerReference w:type="even" r:id="rId18"/>
      <w:headerReference w:type="default" r:id="rId19"/>
      <w:footerReference w:type="even" r:id="rId20"/>
      <w:footerReference w:type="default" r:id="rId21"/>
      <w:headerReference w:type="first" r:id="rId22"/>
      <w:footerReference w:type="first" r:id="rId23"/>
      <w:pgSz w:w="12240" w:h="15840"/>
      <w:pgMar w:top="13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AE46" w14:textId="77777777" w:rsidR="002877E1" w:rsidRDefault="002877E1">
      <w:r>
        <w:separator/>
      </w:r>
    </w:p>
  </w:endnote>
  <w:endnote w:type="continuationSeparator" w:id="0">
    <w:p w14:paraId="5619B630" w14:textId="77777777" w:rsidR="002877E1" w:rsidRDefault="0028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C311" w14:textId="77777777" w:rsidR="00D373D5" w:rsidRDefault="00D37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34BE" w14:textId="73703034" w:rsidR="00E45DA0" w:rsidRPr="00D373D5" w:rsidRDefault="00E45DA0">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44CE" w14:textId="77777777" w:rsidR="00D373D5" w:rsidRDefault="00D37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E222" w14:textId="77777777" w:rsidR="002877E1" w:rsidRDefault="002877E1">
      <w:r>
        <w:separator/>
      </w:r>
    </w:p>
  </w:footnote>
  <w:footnote w:type="continuationSeparator" w:id="0">
    <w:p w14:paraId="2AF808B0" w14:textId="77777777" w:rsidR="002877E1" w:rsidRDefault="00287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8C5E" w14:textId="77777777" w:rsidR="00D373D5" w:rsidRDefault="00D3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D0EA" w14:textId="7BEC3E2E" w:rsidR="00E45DA0" w:rsidRDefault="00E45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D014" w14:textId="77777777" w:rsidR="00D373D5" w:rsidRDefault="00D3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901"/>
    <w:multiLevelType w:val="hybridMultilevel"/>
    <w:tmpl w:val="9C02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980EE4"/>
    <w:multiLevelType w:val="hybridMultilevel"/>
    <w:tmpl w:val="E822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45680"/>
    <w:multiLevelType w:val="hybridMultilevel"/>
    <w:tmpl w:val="6F12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B4BA6"/>
    <w:multiLevelType w:val="hybridMultilevel"/>
    <w:tmpl w:val="FC76018E"/>
    <w:lvl w:ilvl="0" w:tplc="83C459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6"/>
  </w:num>
  <w:num w:numId="3" w16cid:durableId="1316374630">
    <w:abstractNumId w:val="2"/>
  </w:num>
  <w:num w:numId="4" w16cid:durableId="285964300">
    <w:abstractNumId w:val="3"/>
  </w:num>
  <w:num w:numId="5" w16cid:durableId="65810633">
    <w:abstractNumId w:val="5"/>
  </w:num>
  <w:num w:numId="6" w16cid:durableId="551305094">
    <w:abstractNumId w:val="4"/>
  </w:num>
  <w:num w:numId="7" w16cid:durableId="4445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34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xdd20v1afdwtepwxcvxd2ydtwra2eztaee&quot;&gt;2023 Hurlimann Library 01_2023&lt;record-ids&gt;&lt;item&gt;4997&lt;/item&gt;&lt;item&gt;6145&lt;/item&gt;&lt;item&gt;6983&lt;/item&gt;&lt;item&gt;7202&lt;/item&gt;&lt;item&gt;7222&lt;/item&gt;&lt;item&gt;7224&lt;/item&gt;&lt;item&gt;7270&lt;/item&gt;&lt;item&gt;7272&lt;/item&gt;&lt;item&gt;7695&lt;/item&gt;&lt;item&gt;7710&lt;/item&gt;&lt;item&gt;7844&lt;/item&gt;&lt;item&gt;7854&lt;/item&gt;&lt;item&gt;7877&lt;/item&gt;&lt;item&gt;7878&lt;/item&gt;&lt;item&gt;7886&lt;/item&gt;&lt;/record-ids&gt;&lt;/item&gt;&lt;/Libraries&gt;"/>
  </w:docVars>
  <w:rsids>
    <w:rsidRoot w:val="009C374A"/>
    <w:rsid w:val="000454E9"/>
    <w:rsid w:val="000B3CAD"/>
    <w:rsid w:val="00105E39"/>
    <w:rsid w:val="00132AE5"/>
    <w:rsid w:val="0015163E"/>
    <w:rsid w:val="00155315"/>
    <w:rsid w:val="001B3CAE"/>
    <w:rsid w:val="0021570F"/>
    <w:rsid w:val="00247C60"/>
    <w:rsid w:val="00256963"/>
    <w:rsid w:val="002877E1"/>
    <w:rsid w:val="002E3AA3"/>
    <w:rsid w:val="00317356"/>
    <w:rsid w:val="0034503D"/>
    <w:rsid w:val="00354C31"/>
    <w:rsid w:val="00375B20"/>
    <w:rsid w:val="00386D01"/>
    <w:rsid w:val="004049E7"/>
    <w:rsid w:val="00437BF0"/>
    <w:rsid w:val="00462B90"/>
    <w:rsid w:val="004828A0"/>
    <w:rsid w:val="004B69C7"/>
    <w:rsid w:val="004D193B"/>
    <w:rsid w:val="004F4CE8"/>
    <w:rsid w:val="004F5C81"/>
    <w:rsid w:val="0053222C"/>
    <w:rsid w:val="005469BD"/>
    <w:rsid w:val="005476FC"/>
    <w:rsid w:val="00550B17"/>
    <w:rsid w:val="0057136C"/>
    <w:rsid w:val="005854B8"/>
    <w:rsid w:val="005C6DBF"/>
    <w:rsid w:val="005F25CB"/>
    <w:rsid w:val="0065012F"/>
    <w:rsid w:val="0068043B"/>
    <w:rsid w:val="00681CA7"/>
    <w:rsid w:val="0068779E"/>
    <w:rsid w:val="006A6F22"/>
    <w:rsid w:val="006D6F66"/>
    <w:rsid w:val="006F63AB"/>
    <w:rsid w:val="00716BA9"/>
    <w:rsid w:val="007B3914"/>
    <w:rsid w:val="007D7496"/>
    <w:rsid w:val="008170C8"/>
    <w:rsid w:val="00821B95"/>
    <w:rsid w:val="008235E8"/>
    <w:rsid w:val="008773DF"/>
    <w:rsid w:val="008B01BA"/>
    <w:rsid w:val="008B50A0"/>
    <w:rsid w:val="008C0C35"/>
    <w:rsid w:val="008C22AD"/>
    <w:rsid w:val="008C2633"/>
    <w:rsid w:val="008E3D8D"/>
    <w:rsid w:val="008F2F93"/>
    <w:rsid w:val="009010B0"/>
    <w:rsid w:val="00906B39"/>
    <w:rsid w:val="00933EAD"/>
    <w:rsid w:val="00963443"/>
    <w:rsid w:val="009C374A"/>
    <w:rsid w:val="009F1459"/>
    <w:rsid w:val="009F4EA0"/>
    <w:rsid w:val="009F6E4C"/>
    <w:rsid w:val="00A570DB"/>
    <w:rsid w:val="00A82404"/>
    <w:rsid w:val="00AA1366"/>
    <w:rsid w:val="00AE3957"/>
    <w:rsid w:val="00B026E8"/>
    <w:rsid w:val="00B304BF"/>
    <w:rsid w:val="00BA0872"/>
    <w:rsid w:val="00BA26BB"/>
    <w:rsid w:val="00BC6810"/>
    <w:rsid w:val="00BE0B4D"/>
    <w:rsid w:val="00BE1C9D"/>
    <w:rsid w:val="00BE58D6"/>
    <w:rsid w:val="00C258B2"/>
    <w:rsid w:val="00C26081"/>
    <w:rsid w:val="00C4126D"/>
    <w:rsid w:val="00C53596"/>
    <w:rsid w:val="00C76C99"/>
    <w:rsid w:val="00C8423A"/>
    <w:rsid w:val="00C95654"/>
    <w:rsid w:val="00CA0EA3"/>
    <w:rsid w:val="00CE53FE"/>
    <w:rsid w:val="00D373D5"/>
    <w:rsid w:val="00D716AD"/>
    <w:rsid w:val="00D8604D"/>
    <w:rsid w:val="00D92B80"/>
    <w:rsid w:val="00D95844"/>
    <w:rsid w:val="00DB7929"/>
    <w:rsid w:val="00DD1BB3"/>
    <w:rsid w:val="00E125E6"/>
    <w:rsid w:val="00E1532E"/>
    <w:rsid w:val="00E17B1E"/>
    <w:rsid w:val="00E45DA0"/>
    <w:rsid w:val="00E612FF"/>
    <w:rsid w:val="00EB1B31"/>
    <w:rsid w:val="00F54B61"/>
    <w:rsid w:val="00F61631"/>
    <w:rsid w:val="00F818D6"/>
    <w:rsid w:val="00FA372B"/>
    <w:rsid w:val="00FD4FFF"/>
    <w:rsid w:val="00FE4E53"/>
    <w:rsid w:val="00FE5A0C"/>
    <w:rsid w:val="0D879456"/>
    <w:rsid w:val="1589053B"/>
    <w:rsid w:val="15F6A45A"/>
    <w:rsid w:val="166FFA8C"/>
    <w:rsid w:val="1F563323"/>
    <w:rsid w:val="26E596F9"/>
    <w:rsid w:val="28296DD1"/>
    <w:rsid w:val="28997EDF"/>
    <w:rsid w:val="3147C8D8"/>
    <w:rsid w:val="31662BDB"/>
    <w:rsid w:val="3A809192"/>
    <w:rsid w:val="43D5F9F9"/>
    <w:rsid w:val="4D2BB3A4"/>
    <w:rsid w:val="51841542"/>
    <w:rsid w:val="5C89F441"/>
    <w:rsid w:val="645A767B"/>
    <w:rsid w:val="6BECE802"/>
    <w:rsid w:val="6E95C8DE"/>
    <w:rsid w:val="6F913F34"/>
    <w:rsid w:val="7370FBA7"/>
    <w:rsid w:val="73EA93AD"/>
    <w:rsid w:val="7D377972"/>
    <w:rsid w:val="7E5CB84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EndNoteBibliographyTitle">
    <w:name w:val="EndNote Bibliography Title"/>
    <w:basedOn w:val="Normal"/>
    <w:link w:val="EndNoteBibliographyTitleChar"/>
    <w:rsid w:val="00A8240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82404"/>
    <w:rPr>
      <w:rFonts w:ascii="Calibri" w:hAnsi="Calibri" w:cs="Calibri"/>
    </w:rPr>
  </w:style>
  <w:style w:type="paragraph" w:customStyle="1" w:styleId="EndNoteBibliography">
    <w:name w:val="EndNote Bibliography"/>
    <w:basedOn w:val="Normal"/>
    <w:link w:val="EndNoteBibliographyChar"/>
    <w:rsid w:val="00A82404"/>
    <w:rPr>
      <w:rFonts w:ascii="Calibri" w:hAnsi="Calibri" w:cs="Calibri"/>
    </w:rPr>
  </w:style>
  <w:style w:type="character" w:customStyle="1" w:styleId="EndNoteBibliographyChar">
    <w:name w:val="EndNote Bibliography Char"/>
    <w:basedOn w:val="DefaultParagraphFont"/>
    <w:link w:val="EndNoteBibliography"/>
    <w:rsid w:val="00A82404"/>
    <w:rPr>
      <w:rFonts w:ascii="Calibri" w:hAnsi="Calibri" w:cs="Calibri"/>
    </w:rPr>
  </w:style>
  <w:style w:type="character" w:styleId="Hyperlink">
    <w:name w:val="Hyperlink"/>
    <w:basedOn w:val="DefaultParagraphFont"/>
    <w:uiPriority w:val="99"/>
    <w:unhideWhenUsed/>
    <w:rsid w:val="00A82404"/>
    <w:rPr>
      <w:color w:val="0563C1" w:themeColor="hyperlink"/>
      <w:u w:val="single"/>
    </w:rPr>
  </w:style>
  <w:style w:type="character" w:styleId="UnresolvedMention">
    <w:name w:val="Unresolved Mention"/>
    <w:basedOn w:val="DefaultParagraphFont"/>
    <w:uiPriority w:val="99"/>
    <w:semiHidden/>
    <w:unhideWhenUsed/>
    <w:rsid w:val="00A82404"/>
    <w:rPr>
      <w:color w:val="605E5C"/>
      <w:shd w:val="clear" w:color="auto" w:fill="E1DFDD"/>
    </w:rPr>
  </w:style>
  <w:style w:type="character" w:customStyle="1" w:styleId="anchor-text">
    <w:name w:val="anchor-text"/>
    <w:basedOn w:val="DefaultParagraphFont"/>
    <w:rsid w:val="009F6E4C"/>
  </w:style>
  <w:style w:type="paragraph" w:styleId="Header">
    <w:name w:val="header"/>
    <w:basedOn w:val="Normal"/>
    <w:uiPriority w:val="99"/>
    <w:unhideWhenUsed/>
    <w:rsid w:val="1F563323"/>
    <w:pPr>
      <w:tabs>
        <w:tab w:val="center" w:pos="4680"/>
        <w:tab w:val="right" w:pos="9360"/>
      </w:tabs>
    </w:pPr>
  </w:style>
  <w:style w:type="paragraph" w:styleId="Footer">
    <w:name w:val="footer"/>
    <w:basedOn w:val="Normal"/>
    <w:uiPriority w:val="99"/>
    <w:unhideWhenUsed/>
    <w:rsid w:val="1F563323"/>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Users/hurac/Desktop/10.26188/2736629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oi.org/10.1016/j.cities.2021.103454" TargetMode="External"/><Relationship Id="rId17" Type="http://schemas.openxmlformats.org/officeDocument/2006/relationships/hyperlink" Target="https://doi.org/10.26188/27366288.v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landurbplan.2023.1047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scs.2021.10289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oi.org/10.1080/13574809.2024.2376674"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i.org/10.1016/j.jclepro.2024.14314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9c8a2b7b-0bee-4c48-b0a6-23db8982d3bc"/>
    <ds:schemaRef ds:uri="http://schemas.openxmlformats.org/package/2006/metadata/core-properties"/>
    <ds:schemaRef ds:uri="cab52c9b-ab33-4221-8af9-54f8f2b86a80"/>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452EC91F-2F42-45DD-B728-D77671A6D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3040</Words>
  <Characters>17330</Characters>
  <Application>Microsoft Office Word</Application>
  <DocSecurity>0</DocSecurity>
  <Lines>144</Lines>
  <Paragraphs>40</Paragraphs>
  <ScaleCrop>false</ScaleCrop>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2025-01-30T10:56:00Z</dcterms:created>
  <dcterms:modified xsi:type="dcterms:W3CDTF">2025-08-10T19:17:00Z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