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A1A761D" w:rsidR="002B7FC8" w:rsidRPr="00242808" w:rsidRDefault="00E4261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Pause the Pokies – A National Health Promotion Campaign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5FC91A7" w14:textId="77777777" w:rsidR="005856FB" w:rsidRDefault="005856FB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35661BDF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7F64C81" w14:textId="1C311EA8" w:rsidR="00492B5D" w:rsidRDefault="00866382" w:rsidP="00492B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Addictive n</w:t>
            </w:r>
            <w:r w:rsidR="00492B5D" w:rsidRPr="00492B5D">
              <w:rPr>
                <w:rFonts w:ascii="Arial" w:hAnsi="Arial" w:cs="Arial"/>
                <w:sz w:val="22"/>
                <w:szCs w:val="22"/>
              </w:rPr>
              <w:t xml:space="preserve">on-casino pokies make up 37% of gambling losses, costing New Zealanders $870 million in the financial year 2016/17. </w:t>
            </w:r>
          </w:p>
          <w:p w14:paraId="569793A8" w14:textId="77777777" w:rsidR="00492B5D" w:rsidRDefault="00492B5D" w:rsidP="00492B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1AD6C7" w14:textId="77777777" w:rsidR="00492B5D" w:rsidRDefault="00492B5D" w:rsidP="00492B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2B5D">
              <w:rPr>
                <w:rFonts w:ascii="Arial" w:hAnsi="Arial" w:cs="Arial"/>
                <w:sz w:val="22"/>
                <w:szCs w:val="22"/>
              </w:rPr>
              <w:t xml:space="preserve">Pokies give players unrealistic impressions of their odds of winning, confuse people about how much money they have lost, and encourage sustained periods of gambling – often in the hope of recovering losses. </w:t>
            </w:r>
          </w:p>
          <w:p w14:paraId="18EE66B9" w14:textId="77777777" w:rsidR="00492B5D" w:rsidRDefault="00492B5D" w:rsidP="00492B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69D170" w14:textId="7DFEDFC9" w:rsidR="00810128" w:rsidRDefault="00E42618" w:rsidP="00492B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4858A8">
              <w:rPr>
                <w:rFonts w:ascii="Arial" w:hAnsi="Arial" w:cs="Arial"/>
                <w:sz w:val="22"/>
                <w:szCs w:val="22"/>
              </w:rPr>
              <w:t>G</w:t>
            </w:r>
            <w:r w:rsidR="004858A8" w:rsidRPr="004858A8">
              <w:rPr>
                <w:rFonts w:ascii="Arial" w:hAnsi="Arial" w:cs="Arial"/>
                <w:sz w:val="22"/>
                <w:szCs w:val="22"/>
              </w:rPr>
              <w:t xml:space="preserve">ambling causes over twice the amount of harm than chronic conditions such as osteoarthritis (2.1x) and diabetes (2.5x), and three times the amount of harm from drug use </w:t>
            </w:r>
            <w:r w:rsidR="00AC4C69" w:rsidRPr="004858A8">
              <w:rPr>
                <w:rFonts w:ascii="Arial" w:hAnsi="Arial" w:cs="Arial"/>
                <w:sz w:val="22"/>
                <w:szCs w:val="22"/>
              </w:rPr>
              <w:t>disorders.</w:t>
            </w:r>
            <w:r w:rsidR="00AC4C69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42618">
              <w:rPr>
                <w:rFonts w:ascii="Arial" w:hAnsi="Arial" w:cs="Arial"/>
                <w:sz w:val="22"/>
                <w:szCs w:val="22"/>
              </w:rPr>
              <w:t>Measuring the Burden of Gambling Harm in New Zealand. Wellington: Ministry of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2017)</w:t>
            </w:r>
          </w:p>
          <w:p w14:paraId="0FF7AEC9" w14:textId="77777777" w:rsidR="00810128" w:rsidRDefault="00810128" w:rsidP="00492B5D">
            <w:pPr>
              <w:jc w:val="both"/>
              <w:rPr>
                <w:rFonts w:ascii="Arial" w:hAnsi="Arial" w:cs="Arial"/>
                <w:sz w:val="22"/>
                <w:szCs w:val="22"/>
                <w:lang w:val="en-SG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3D18295E" w14:textId="55DDDBB3" w:rsidR="00810128" w:rsidRDefault="00DB0DAE" w:rsidP="00810128">
            <w:pPr>
              <w:jc w:val="both"/>
              <w:rPr>
                <w:rFonts w:ascii="Arial" w:hAnsi="Arial" w:cs="Arial"/>
                <w:sz w:val="22"/>
                <w:szCs w:val="22"/>
                <w:lang w:val="en-SG"/>
              </w:rPr>
            </w:pPr>
            <w:r>
              <w:rPr>
                <w:rFonts w:ascii="Arial" w:hAnsi="Arial" w:cs="Arial"/>
                <w:sz w:val="22"/>
                <w:szCs w:val="22"/>
                <w:lang w:val="en-SG"/>
              </w:rPr>
              <w:t>A</w:t>
            </w:r>
            <w:r w:rsid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 national health promotion </w:t>
            </w:r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>campaign</w:t>
            </w:r>
            <w:r w:rsidR="00AC4C69">
              <w:rPr>
                <w:rFonts w:ascii="Arial" w:hAnsi="Arial" w:cs="Arial"/>
                <w:sz w:val="22"/>
                <w:szCs w:val="22"/>
                <w:lang w:val="en-SG"/>
              </w:rPr>
              <w:t>,</w:t>
            </w:r>
            <w:r w:rsidR="004E3F7C">
              <w:rPr>
                <w:rFonts w:ascii="Arial" w:hAnsi="Arial" w:cs="Arial"/>
                <w:sz w:val="22"/>
                <w:szCs w:val="22"/>
                <w:lang w:val="en-S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>Pause the Pokies</w:t>
            </w:r>
            <w:r w:rsidR="00AC4C69">
              <w:rPr>
                <w:rFonts w:ascii="Arial" w:hAnsi="Arial" w:cs="Arial"/>
                <w:sz w:val="22"/>
                <w:szCs w:val="22"/>
                <w:lang w:val="en-SG"/>
              </w:rPr>
              <w:t>, was developed</w:t>
            </w:r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 for Gambling Harm Awareness Week</w:t>
            </w:r>
            <w:r w:rsid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 2018</w:t>
            </w:r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. </w:t>
            </w:r>
          </w:p>
          <w:p w14:paraId="08C22670" w14:textId="77777777" w:rsidR="004E3F7C" w:rsidRDefault="004E3F7C" w:rsidP="00810128">
            <w:pPr>
              <w:jc w:val="both"/>
              <w:rPr>
                <w:rFonts w:ascii="Arial" w:hAnsi="Arial" w:cs="Arial"/>
                <w:sz w:val="22"/>
                <w:szCs w:val="22"/>
                <w:lang w:val="en-SG"/>
              </w:rPr>
            </w:pPr>
          </w:p>
          <w:p w14:paraId="46BA1CD6" w14:textId="19D09FA4" w:rsidR="00810128" w:rsidRPr="00810128" w:rsidRDefault="004E3F7C" w:rsidP="00810128">
            <w:pPr>
              <w:jc w:val="both"/>
              <w:rPr>
                <w:rFonts w:ascii="Arial" w:hAnsi="Arial" w:cs="Arial"/>
                <w:sz w:val="22"/>
                <w:szCs w:val="22"/>
                <w:lang w:val="en-SG"/>
              </w:rPr>
            </w:pPr>
            <w:r>
              <w:rPr>
                <w:rFonts w:ascii="Arial" w:hAnsi="Arial" w:cs="Arial"/>
                <w:sz w:val="22"/>
                <w:szCs w:val="22"/>
                <w:lang w:val="en-SG"/>
              </w:rPr>
              <w:t xml:space="preserve">Venues with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SG"/>
              </w:rPr>
              <w:t>pokie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SG"/>
              </w:rPr>
              <w:t xml:space="preserve"> machines were asked</w:t>
            </w:r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 to turn off their pokie machines in recognition of gambling harm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>,</w:t>
            </w:r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>enabling</w:t>
            </w:r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 people to take a break and check their gambling. The campaign 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>was</w:t>
            </w:r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 designed to increase safety in gambling environments by working with hosts, to raise awareness of gambling harm in the commun</w:t>
            </w:r>
            <w:bookmarkStart w:id="0" w:name="_GoBack"/>
            <w:bookmarkEnd w:id="0"/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>ity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>, and to promote alternative activities to gambling</w:t>
            </w:r>
            <w:r w:rsidR="00810128" w:rsidRPr="00810128">
              <w:rPr>
                <w:rFonts w:ascii="Arial" w:hAnsi="Arial" w:cs="Arial"/>
                <w:sz w:val="22"/>
                <w:szCs w:val="22"/>
                <w:lang w:val="en-SG"/>
              </w:rPr>
              <w:t xml:space="preserve">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1297F9FE" w14:textId="3BD30AE7" w:rsidR="009B6F58" w:rsidRPr="009B6F58" w:rsidRDefault="009B6F58" w:rsidP="009B6F58">
            <w:pPr>
              <w:jc w:val="both"/>
              <w:rPr>
                <w:rFonts w:ascii="Arial" w:hAnsi="Arial" w:cs="Arial"/>
                <w:sz w:val="22"/>
                <w:szCs w:val="22"/>
                <w:lang w:val="en-SG"/>
              </w:rPr>
            </w:pPr>
            <w:r w:rsidRPr="009B6F58">
              <w:rPr>
                <w:rFonts w:ascii="Arial" w:hAnsi="Arial" w:cs="Arial"/>
                <w:b/>
                <w:sz w:val="22"/>
                <w:szCs w:val="22"/>
                <w:lang w:val="en-SG"/>
              </w:rPr>
              <w:t xml:space="preserve">81 venues and clubs from around Aotearoa participated in Pause the Pokies 2018. 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>Seven health services managed the initiative with their local venues. A network of health promoters w</w:t>
            </w:r>
            <w:r w:rsidR="004C641E">
              <w:rPr>
                <w:rFonts w:ascii="Arial" w:hAnsi="Arial" w:cs="Arial"/>
                <w:sz w:val="22"/>
                <w:szCs w:val="22"/>
                <w:lang w:val="en-SG"/>
              </w:rPr>
              <w:t>as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 xml:space="preserve"> established</w:t>
            </w:r>
            <w:r w:rsidR="00DA67BB">
              <w:rPr>
                <w:rFonts w:ascii="Arial" w:hAnsi="Arial" w:cs="Arial"/>
                <w:sz w:val="22"/>
                <w:szCs w:val="22"/>
                <w:lang w:val="en-SG"/>
              </w:rPr>
              <w:t xml:space="preserve"> around the country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 xml:space="preserve"> </w:t>
            </w:r>
            <w:r w:rsidR="004E3F7C">
              <w:rPr>
                <w:rFonts w:ascii="Arial" w:hAnsi="Arial" w:cs="Arial"/>
                <w:sz w:val="22"/>
                <w:szCs w:val="22"/>
                <w:lang w:val="en-SG"/>
              </w:rPr>
              <w:t>and visits</w:t>
            </w:r>
            <w:r>
              <w:rPr>
                <w:rFonts w:ascii="Arial" w:hAnsi="Arial" w:cs="Arial"/>
                <w:sz w:val="22"/>
                <w:szCs w:val="22"/>
                <w:lang w:val="en-SG"/>
              </w:rPr>
              <w:t xml:space="preserve"> to local venues </w:t>
            </w:r>
            <w:r w:rsidR="004E3F7C">
              <w:rPr>
                <w:rFonts w:ascii="Arial" w:hAnsi="Arial" w:cs="Arial"/>
                <w:sz w:val="22"/>
                <w:szCs w:val="22"/>
                <w:lang w:val="en-SG"/>
              </w:rPr>
              <w:t>were coordinated</w:t>
            </w:r>
            <w:r w:rsidR="00DA67BB">
              <w:rPr>
                <w:rFonts w:ascii="Arial" w:hAnsi="Arial" w:cs="Arial"/>
                <w:sz w:val="22"/>
                <w:szCs w:val="22"/>
                <w:lang w:val="en-SG"/>
              </w:rPr>
              <w:t>.</w:t>
            </w:r>
            <w:r w:rsidR="004E3F7C">
              <w:rPr>
                <w:rFonts w:ascii="Arial" w:hAnsi="Arial" w:cs="Arial"/>
                <w:sz w:val="22"/>
                <w:szCs w:val="22"/>
                <w:lang w:val="en-SG"/>
              </w:rPr>
              <w:t xml:space="preserve"> </w:t>
            </w:r>
            <w:r w:rsidR="004C641E">
              <w:rPr>
                <w:rFonts w:ascii="Arial" w:hAnsi="Arial" w:cs="Arial"/>
                <w:sz w:val="22"/>
                <w:szCs w:val="22"/>
                <w:lang w:val="en-SG"/>
              </w:rPr>
              <w:t xml:space="preserve">This strengthened the relationship between the health services and the venues. </w:t>
            </w:r>
          </w:p>
          <w:p w14:paraId="17F07838" w14:textId="77777777" w:rsidR="009B6F58" w:rsidRDefault="009B6F58" w:rsidP="009B6F58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  <w:p w14:paraId="5D091E3E" w14:textId="1C51348E" w:rsidR="009B6F58" w:rsidRDefault="009B6F58" w:rsidP="009B6F58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NZ"/>
              </w:rPr>
              <w:t>With a view to increase community awareness, simultaneous alternative events were organised that would both engage people and generate local and national news stories. Four live</w:t>
            </w:r>
            <w:r w:rsidR="00DA67BB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  <w:lang w:val="en-NZ"/>
              </w:rPr>
              <w:t xml:space="preserve">music events were funded in different locations throughout Aotearoa to highlight that the space that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  <w:lang w:val="en-NZ"/>
              </w:rPr>
              <w:t>pokie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  <w:lang w:val="en-NZ"/>
              </w:rPr>
              <w:t xml:space="preserve"> rooms </w:t>
            </w:r>
            <w:r w:rsidR="00A461E3">
              <w:rPr>
                <w:rFonts w:ascii="Arial" w:hAnsi="Arial" w:cs="Arial"/>
                <w:sz w:val="22"/>
                <w:szCs w:val="22"/>
                <w:lang w:val="en-NZ"/>
              </w:rPr>
              <w:t>occupy</w:t>
            </w:r>
            <w:r w:rsidRPr="009B6F58">
              <w:rPr>
                <w:rFonts w:ascii="Arial" w:hAnsi="Arial" w:cs="Arial"/>
                <w:sz w:val="22"/>
                <w:szCs w:val="22"/>
                <w:lang w:val="en-NZ"/>
              </w:rPr>
              <w:t>, was often the space for live</w:t>
            </w:r>
            <w:r w:rsidR="00DA67BB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  <w:lang w:val="en-NZ"/>
              </w:rPr>
              <w:t xml:space="preserve">music events which are currently a dying form of entertainment in many pubs and clubs. </w:t>
            </w:r>
          </w:p>
          <w:p w14:paraId="089DEF63" w14:textId="65A8D9AC" w:rsidR="004B7D91" w:rsidRPr="00866382" w:rsidRDefault="009B6F58" w:rsidP="00E36AD7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92BA808" w14:textId="01A9029F" w:rsidR="00C978A6" w:rsidRDefault="004C641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national campaign that strengthen</w:t>
            </w:r>
            <w:r w:rsidR="009740F4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relationships and encourage</w:t>
            </w:r>
            <w:r w:rsidR="009740F4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venues to acknowledge gambling harm</w:t>
            </w:r>
            <w:r w:rsidR="009740F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was successfully conducted. Venues increased their </w:t>
            </w:r>
            <w:r w:rsidR="00DB0DAE">
              <w:rPr>
                <w:rFonts w:ascii="Arial" w:hAnsi="Arial" w:cs="Arial"/>
                <w:sz w:val="22"/>
                <w:szCs w:val="22"/>
              </w:rPr>
              <w:t xml:space="preserve">harm minimisation efforts and were reminded to commit to providing safer environments.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00E325" w14:textId="77777777" w:rsidR="00DB0DAE" w:rsidRPr="00DB0DAE" w:rsidRDefault="00DB0DAE" w:rsidP="00DB0DAE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  <w:p w14:paraId="249B65DD" w14:textId="73302E3F" w:rsidR="00866382" w:rsidRDefault="00DB0DAE" w:rsidP="00DB0DAE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DB0DAE">
              <w:rPr>
                <w:rFonts w:ascii="Arial" w:hAnsi="Arial" w:cs="Arial"/>
                <w:sz w:val="22"/>
                <w:szCs w:val="22"/>
                <w:lang w:val="en-NZ"/>
              </w:rPr>
              <w:t xml:space="preserve">All </w:t>
            </w:r>
            <w:r w:rsidR="00866382">
              <w:rPr>
                <w:rFonts w:ascii="Arial" w:hAnsi="Arial" w:cs="Arial"/>
                <w:sz w:val="22"/>
                <w:szCs w:val="22"/>
                <w:lang w:val="en-NZ"/>
              </w:rPr>
              <w:t xml:space="preserve">venues that sent in evaluations </w:t>
            </w:r>
            <w:r w:rsidRPr="00DB0DAE">
              <w:rPr>
                <w:rFonts w:ascii="Arial" w:hAnsi="Arial" w:cs="Arial"/>
                <w:sz w:val="22"/>
                <w:szCs w:val="22"/>
                <w:lang w:val="en-NZ"/>
              </w:rPr>
              <w:t xml:space="preserve">indicated that they were pleased with how Pause the Pokies went and </w:t>
            </w:r>
            <w:r w:rsidR="007A2A72">
              <w:rPr>
                <w:rFonts w:ascii="Arial" w:hAnsi="Arial" w:cs="Arial"/>
                <w:sz w:val="22"/>
                <w:szCs w:val="22"/>
                <w:lang w:val="en-NZ"/>
              </w:rPr>
              <w:t>expressed willingness</w:t>
            </w:r>
            <w:r w:rsidRPr="00DB0DAE">
              <w:rPr>
                <w:rFonts w:ascii="Arial" w:hAnsi="Arial" w:cs="Arial"/>
                <w:sz w:val="22"/>
                <w:szCs w:val="22"/>
                <w:lang w:val="en-NZ"/>
              </w:rPr>
              <w:t xml:space="preserve"> to participate again next year.</w:t>
            </w:r>
          </w:p>
          <w:p w14:paraId="502814B4" w14:textId="77777777" w:rsidR="00DB0DAE" w:rsidRPr="00DB0DAE" w:rsidRDefault="00DB0DAE" w:rsidP="00DB0DAE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0" w14:textId="1A8B8C2B" w:rsidR="00DA7A71" w:rsidRPr="00DB0DAE" w:rsidRDefault="00DB0DA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DAE">
              <w:rPr>
                <w:rFonts w:ascii="Arial" w:hAnsi="Arial" w:cs="Arial"/>
                <w:sz w:val="22"/>
                <w:szCs w:val="22"/>
              </w:rPr>
              <w:t xml:space="preserve">Oral presentation 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42AE1"/>
    <w:multiLevelType w:val="hybridMultilevel"/>
    <w:tmpl w:val="7CD216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1E23C0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9336D"/>
    <w:rsid w:val="003A6236"/>
    <w:rsid w:val="003B15A7"/>
    <w:rsid w:val="003F596D"/>
    <w:rsid w:val="004858A8"/>
    <w:rsid w:val="00490208"/>
    <w:rsid w:val="00492B5D"/>
    <w:rsid w:val="004B5B95"/>
    <w:rsid w:val="004B7D91"/>
    <w:rsid w:val="004C45A1"/>
    <w:rsid w:val="004C641E"/>
    <w:rsid w:val="004E345D"/>
    <w:rsid w:val="004E3F7C"/>
    <w:rsid w:val="00554C7F"/>
    <w:rsid w:val="00564331"/>
    <w:rsid w:val="005856FB"/>
    <w:rsid w:val="00590824"/>
    <w:rsid w:val="005F7DC7"/>
    <w:rsid w:val="006605DB"/>
    <w:rsid w:val="00663BFF"/>
    <w:rsid w:val="006920C8"/>
    <w:rsid w:val="006C6E32"/>
    <w:rsid w:val="0070252B"/>
    <w:rsid w:val="00714C46"/>
    <w:rsid w:val="007A2A72"/>
    <w:rsid w:val="007A2A9C"/>
    <w:rsid w:val="007E61BA"/>
    <w:rsid w:val="00810128"/>
    <w:rsid w:val="0082392D"/>
    <w:rsid w:val="00866382"/>
    <w:rsid w:val="008874BF"/>
    <w:rsid w:val="008C05AC"/>
    <w:rsid w:val="008E38FB"/>
    <w:rsid w:val="00932377"/>
    <w:rsid w:val="009579B1"/>
    <w:rsid w:val="009740F4"/>
    <w:rsid w:val="00994DCB"/>
    <w:rsid w:val="009B6F58"/>
    <w:rsid w:val="009B7881"/>
    <w:rsid w:val="009C7B98"/>
    <w:rsid w:val="00A112C8"/>
    <w:rsid w:val="00A1780F"/>
    <w:rsid w:val="00A461E3"/>
    <w:rsid w:val="00AA1598"/>
    <w:rsid w:val="00AA5B46"/>
    <w:rsid w:val="00AB42C9"/>
    <w:rsid w:val="00AC4C6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27F2"/>
    <w:rsid w:val="00DA45EE"/>
    <w:rsid w:val="00DA67BB"/>
    <w:rsid w:val="00DA7A71"/>
    <w:rsid w:val="00DB0DAE"/>
    <w:rsid w:val="00DC2C64"/>
    <w:rsid w:val="00DE6D44"/>
    <w:rsid w:val="00E0479B"/>
    <w:rsid w:val="00E36AD7"/>
    <w:rsid w:val="00E379B4"/>
    <w:rsid w:val="00E42618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AC4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4C69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A27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27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7F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7F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openxmlformats.org/package/2006/metadata/core-properties"/>
    <ds:schemaRef ds:uri="6911e96c-4cc4-42d5-8e43-f93924cf6a05"/>
    <ds:schemaRef ds:uri="9c8a2b7b-0bee-4c48-b0a6-23db8982d3bc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DDD9E-45CA-458D-A9AB-5A159F397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2018-12-17T00:00:00Z</dcterms:created>
  <dcterms:modified xsi:type="dcterms:W3CDTF">2018-12-17T00:00:00Z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