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A087" w14:textId="77777777" w:rsidR="004D4527" w:rsidRPr="00617E31" w:rsidRDefault="004D4527" w:rsidP="00617E31">
      <w:pPr>
        <w:spacing w:after="0" w:line="276" w:lineRule="auto"/>
        <w:jc w:val="both"/>
        <w:rPr>
          <w:rFonts w:ascii="Arial" w:eastAsia="Times New Roman" w:hAnsi="Arial" w:cs="Arial"/>
          <w:b/>
          <w:bCs/>
          <w:color w:val="000000"/>
          <w:kern w:val="0"/>
          <w:sz w:val="22"/>
          <w:szCs w:val="22"/>
          <w:lang w:eastAsia="en-GB"/>
          <w14:ligatures w14:val="none"/>
        </w:rPr>
      </w:pPr>
      <w:r w:rsidRPr="00617E31">
        <w:rPr>
          <w:rFonts w:ascii="Arial" w:eastAsia="Times New Roman" w:hAnsi="Arial" w:cs="Arial"/>
          <w:b/>
          <w:bCs/>
          <w:color w:val="000000"/>
          <w:kern w:val="0"/>
          <w:sz w:val="22"/>
          <w:szCs w:val="22"/>
          <w:lang w:eastAsia="en-GB"/>
          <w14:ligatures w14:val="none"/>
        </w:rPr>
        <w:t xml:space="preserve">Title: </w:t>
      </w:r>
    </w:p>
    <w:p w14:paraId="02E2B37D" w14:textId="48CE713A" w:rsidR="00F534B8" w:rsidRPr="00617E31" w:rsidRDefault="005300BC" w:rsidP="00617E31">
      <w:pPr>
        <w:spacing w:after="0" w:line="276" w:lineRule="auto"/>
        <w:jc w:val="both"/>
        <w:rPr>
          <w:rFonts w:ascii="Arial" w:eastAsia="Times New Roman" w:hAnsi="Arial" w:cs="Arial"/>
          <w:color w:val="000000"/>
          <w:kern w:val="0"/>
          <w:sz w:val="22"/>
          <w:szCs w:val="22"/>
          <w:lang w:eastAsia="en-GB"/>
          <w14:ligatures w14:val="none"/>
        </w:rPr>
      </w:pPr>
      <w:r w:rsidRPr="00617E31">
        <w:rPr>
          <w:rFonts w:ascii="Arial" w:eastAsia="Times New Roman" w:hAnsi="Arial" w:cs="Arial"/>
          <w:color w:val="000000"/>
          <w:kern w:val="0"/>
          <w:sz w:val="22"/>
          <w:szCs w:val="22"/>
          <w:lang w:eastAsia="en-GB"/>
          <w14:ligatures w14:val="none"/>
        </w:rPr>
        <w:t>Synaptophysin: A Novel Regulator of Insulin Secretion from Pancreatic β-cells</w:t>
      </w:r>
    </w:p>
    <w:p w14:paraId="1B87E36F" w14:textId="2583AE32" w:rsidR="00CF268E" w:rsidRPr="00617E31" w:rsidRDefault="00CF268E" w:rsidP="00617E31">
      <w:pPr>
        <w:pStyle w:val="NormalWeb"/>
        <w:spacing w:line="276" w:lineRule="auto"/>
        <w:jc w:val="both"/>
        <w:rPr>
          <w:rFonts w:ascii="Arial" w:hAnsi="Arial" w:cs="Arial"/>
          <w:sz w:val="22"/>
          <w:szCs w:val="22"/>
        </w:rPr>
      </w:pPr>
      <w:r w:rsidRPr="00617E31">
        <w:rPr>
          <w:rStyle w:val="Strong"/>
          <w:rFonts w:ascii="Arial" w:hAnsi="Arial" w:cs="Arial"/>
          <w:sz w:val="22"/>
          <w:szCs w:val="22"/>
        </w:rPr>
        <w:t>Aim:</w:t>
      </w:r>
      <w:r w:rsidRPr="00617E31">
        <w:rPr>
          <w:rFonts w:ascii="Arial" w:hAnsi="Arial" w:cs="Arial"/>
          <w:sz w:val="22"/>
          <w:szCs w:val="22"/>
        </w:rPr>
        <w:br/>
        <w:t>Pancreatic β-cell dysfunction is a defining feature of Type 2 Diabetes (T2D), characterised by impaired insulin secretion that often involves defects in the soluble N-ethylmaleimide-sensitive factor attachment protein receptor (SNARE) complex, which governs insulin secretory granule (ISG) docking and fusion. Current therapies reduce hyperglycaemia but do not correct the exocytotic defects underlying β-cell dysfunction, limiting restoration of physiological insulin secretion. Synaptophysin (SYP), a vesicular membrane protein that regulates calcium-dependent exocytosis in neurons through interactions with the SNARE complex, was recently identified in purified ISGs from mouse β-cells, suggesting a</w:t>
      </w:r>
      <w:r w:rsidR="00356427">
        <w:rPr>
          <w:rFonts w:ascii="Arial" w:hAnsi="Arial" w:cs="Arial"/>
          <w:sz w:val="22"/>
          <w:szCs w:val="22"/>
        </w:rPr>
        <w:t>n</w:t>
      </w:r>
      <w:r w:rsidRPr="00617E31">
        <w:rPr>
          <w:rFonts w:ascii="Arial" w:hAnsi="Arial" w:cs="Arial"/>
          <w:sz w:val="22"/>
          <w:szCs w:val="22"/>
        </w:rPr>
        <w:t xml:space="preserve"> unrecognised role in insulin secretion. This study aimed to investigate the expression and functional significance of SYP in pancreatic β-cells and its relevance to T2D.</w:t>
      </w:r>
    </w:p>
    <w:p w14:paraId="472CECB8" w14:textId="77777777" w:rsidR="00CF268E" w:rsidRPr="00617E31" w:rsidRDefault="00CF268E" w:rsidP="00617E31">
      <w:pPr>
        <w:pStyle w:val="NormalWeb"/>
        <w:spacing w:line="276" w:lineRule="auto"/>
        <w:jc w:val="both"/>
        <w:rPr>
          <w:rFonts w:ascii="Arial" w:hAnsi="Arial" w:cs="Arial"/>
          <w:sz w:val="22"/>
          <w:szCs w:val="22"/>
        </w:rPr>
      </w:pPr>
      <w:r w:rsidRPr="00617E31">
        <w:rPr>
          <w:rStyle w:val="Strong"/>
          <w:rFonts w:ascii="Arial" w:hAnsi="Arial" w:cs="Arial"/>
          <w:sz w:val="22"/>
          <w:szCs w:val="22"/>
        </w:rPr>
        <w:t>Method:</w:t>
      </w:r>
      <w:r w:rsidRPr="00617E31">
        <w:rPr>
          <w:rFonts w:ascii="Arial" w:hAnsi="Arial" w:cs="Arial"/>
          <w:sz w:val="22"/>
          <w:szCs w:val="22"/>
        </w:rPr>
        <w:br/>
        <w:t>Publicly available human islet proteomic data (Human Islets.com) were analysed to assess SYP abundance in non-diabetic and T2D donors. Immunostaining of pancreatic sections from non-diabetic (n=5) and T2D (n=5) individuals was performed to examine SYP expression in β-cells. Functional studies were conducted using siRNA-mediated knockdown in INS-1 cells and a stable shRNA-mediated knockdown MIN6 cell line. Protein depletion was validated by Western blot and immunofluorescence. Functional consequences were assessed using glucose-stimulated insulin secretion (GSIS) assays, and total proteomic profiling was performed using mass spectrometry following SYP depletion.</w:t>
      </w:r>
    </w:p>
    <w:p w14:paraId="21822F0E" w14:textId="57FDFEB8" w:rsidR="00CF268E" w:rsidRPr="00617E31" w:rsidRDefault="00CF268E" w:rsidP="00617E31">
      <w:pPr>
        <w:pStyle w:val="NormalWeb"/>
        <w:spacing w:line="276" w:lineRule="auto"/>
        <w:jc w:val="both"/>
        <w:rPr>
          <w:rFonts w:ascii="Arial" w:hAnsi="Arial" w:cs="Arial"/>
          <w:sz w:val="22"/>
          <w:szCs w:val="22"/>
        </w:rPr>
      </w:pPr>
      <w:r w:rsidRPr="00617E31">
        <w:rPr>
          <w:rStyle w:val="Strong"/>
          <w:rFonts w:ascii="Arial" w:hAnsi="Arial" w:cs="Arial"/>
          <w:sz w:val="22"/>
          <w:szCs w:val="22"/>
        </w:rPr>
        <w:t>Result:</w:t>
      </w:r>
      <w:r w:rsidRPr="00617E31">
        <w:rPr>
          <w:rFonts w:ascii="Arial" w:hAnsi="Arial" w:cs="Arial"/>
          <w:sz w:val="22"/>
          <w:szCs w:val="22"/>
        </w:rPr>
        <w:br/>
        <w:t xml:space="preserve">Proteomic analysis revealed significantly reduced SYP abundance in </w:t>
      </w:r>
      <w:r w:rsidR="00482E75" w:rsidRPr="00617E31">
        <w:rPr>
          <w:rFonts w:ascii="Arial" w:hAnsi="Arial" w:cs="Arial"/>
          <w:sz w:val="22"/>
          <w:szCs w:val="22"/>
        </w:rPr>
        <w:t xml:space="preserve">T2D </w:t>
      </w:r>
      <w:r w:rsidRPr="00617E31">
        <w:rPr>
          <w:rFonts w:ascii="Arial" w:hAnsi="Arial" w:cs="Arial"/>
          <w:sz w:val="22"/>
          <w:szCs w:val="22"/>
        </w:rPr>
        <w:t>donor</w:t>
      </w:r>
      <w:r w:rsidR="00482E75">
        <w:rPr>
          <w:rFonts w:ascii="Arial" w:hAnsi="Arial" w:cs="Arial"/>
          <w:sz w:val="22"/>
          <w:szCs w:val="22"/>
        </w:rPr>
        <w:t xml:space="preserve"> </w:t>
      </w:r>
      <w:r w:rsidR="00482E75" w:rsidRPr="00617E31">
        <w:rPr>
          <w:rFonts w:ascii="Arial" w:hAnsi="Arial" w:cs="Arial"/>
          <w:sz w:val="22"/>
          <w:szCs w:val="22"/>
        </w:rPr>
        <w:t>islets</w:t>
      </w:r>
      <w:r w:rsidRPr="00617E31">
        <w:rPr>
          <w:rFonts w:ascii="Arial" w:hAnsi="Arial" w:cs="Arial"/>
          <w:sz w:val="22"/>
          <w:szCs w:val="22"/>
        </w:rPr>
        <w:t xml:space="preserve">, correlating with impaired GSIS and poorer glycaemic control. Immunostaining confirmed reduced </w:t>
      </w:r>
      <w:r w:rsidR="00D60D54" w:rsidRPr="00617E31">
        <w:rPr>
          <w:rFonts w:ascii="Arial" w:hAnsi="Arial" w:cs="Arial"/>
          <w:sz w:val="22"/>
          <w:szCs w:val="22"/>
        </w:rPr>
        <w:t xml:space="preserve">SYP </w:t>
      </w:r>
      <w:r w:rsidRPr="00617E31">
        <w:rPr>
          <w:rFonts w:ascii="Arial" w:hAnsi="Arial" w:cs="Arial"/>
          <w:sz w:val="22"/>
          <w:szCs w:val="22"/>
        </w:rPr>
        <w:t>expression in T2D tissue. In INS-1 and MIN6 models, SYP depletion selectively attenuated GSIS without affecting basal insulin secretion or total insulin content. Proteomic profiling identified alterations in proteins associated with vesicle trafficking, endoplasmic reticulum stress, cytoskeletal organisation, and microtubule dynamics.</w:t>
      </w:r>
    </w:p>
    <w:p w14:paraId="3B8DEB5B" w14:textId="62B833D8" w:rsidR="00CF268E" w:rsidRPr="00933B51" w:rsidRDefault="00CF268E" w:rsidP="00933B51">
      <w:pPr>
        <w:spacing w:after="0" w:line="276" w:lineRule="auto"/>
        <w:jc w:val="both"/>
        <w:rPr>
          <w:rFonts w:ascii="Arial" w:eastAsia="Times New Roman" w:hAnsi="Arial" w:cs="Arial"/>
          <w:color w:val="000000"/>
          <w:kern w:val="0"/>
          <w:sz w:val="22"/>
          <w:szCs w:val="22"/>
          <w:lang w:eastAsia="en-GB"/>
          <w14:ligatures w14:val="none"/>
        </w:rPr>
      </w:pPr>
      <w:r w:rsidRPr="00617E31">
        <w:rPr>
          <w:rStyle w:val="Strong"/>
          <w:rFonts w:ascii="Arial" w:hAnsi="Arial" w:cs="Arial"/>
          <w:sz w:val="22"/>
          <w:szCs w:val="22"/>
        </w:rPr>
        <w:t>Conclusion:</w:t>
      </w:r>
      <w:r w:rsidRPr="00617E31">
        <w:rPr>
          <w:rFonts w:ascii="Arial" w:hAnsi="Arial" w:cs="Arial"/>
          <w:sz w:val="22"/>
          <w:szCs w:val="22"/>
        </w:rPr>
        <w:br/>
      </w:r>
      <w:r w:rsidRPr="00933B51">
        <w:rPr>
          <w:rFonts w:ascii="Arial" w:eastAsia="Times New Roman" w:hAnsi="Arial" w:cs="Arial"/>
          <w:kern w:val="0"/>
          <w:sz w:val="22"/>
          <w:szCs w:val="22"/>
          <w:lang w:eastAsia="en-GB"/>
          <w14:ligatures w14:val="none"/>
        </w:rPr>
        <w:t xml:space="preserve">These findings identify SYP as a </w:t>
      </w:r>
      <w:r w:rsidR="00256B1D" w:rsidRPr="00933B51">
        <w:rPr>
          <w:rFonts w:ascii="Arial" w:eastAsia="Times New Roman" w:hAnsi="Arial" w:cs="Arial"/>
          <w:kern w:val="0"/>
          <w:sz w:val="22"/>
          <w:szCs w:val="22"/>
          <w:lang w:eastAsia="en-GB"/>
          <w14:ligatures w14:val="none"/>
        </w:rPr>
        <w:t>novel</w:t>
      </w:r>
      <w:r w:rsidRPr="00933B51">
        <w:rPr>
          <w:rFonts w:ascii="Arial" w:eastAsia="Times New Roman" w:hAnsi="Arial" w:cs="Arial"/>
          <w:kern w:val="0"/>
          <w:sz w:val="22"/>
          <w:szCs w:val="22"/>
          <w:lang w:eastAsia="en-GB"/>
          <w14:ligatures w14:val="none"/>
        </w:rPr>
        <w:t xml:space="preserve"> regulator of β-cell</w:t>
      </w:r>
      <w:r w:rsidR="00933B51" w:rsidRPr="00933B51">
        <w:rPr>
          <w:rFonts w:ascii="Arial" w:eastAsia="Times New Roman" w:hAnsi="Arial" w:cs="Arial"/>
          <w:kern w:val="0"/>
          <w:sz w:val="22"/>
          <w:szCs w:val="22"/>
          <w:lang w:eastAsia="en-GB"/>
          <w14:ligatures w14:val="none"/>
        </w:rPr>
        <w:t xml:space="preserve"> stimulus-coupled</w:t>
      </w:r>
      <w:r w:rsidRPr="00933B51">
        <w:rPr>
          <w:rFonts w:ascii="Arial" w:eastAsia="Times New Roman" w:hAnsi="Arial" w:cs="Arial"/>
          <w:kern w:val="0"/>
          <w:sz w:val="22"/>
          <w:szCs w:val="22"/>
          <w:lang w:eastAsia="en-GB"/>
          <w14:ligatures w14:val="none"/>
        </w:rPr>
        <w:t xml:space="preserve"> exocytotic function</w:t>
      </w:r>
      <w:r w:rsidR="00933B51" w:rsidRPr="00933B51">
        <w:rPr>
          <w:rFonts w:ascii="Arial" w:eastAsia="Times New Roman" w:hAnsi="Arial" w:cs="Arial"/>
          <w:kern w:val="0"/>
          <w:sz w:val="22"/>
          <w:szCs w:val="22"/>
          <w:lang w:eastAsia="en-GB"/>
          <w14:ligatures w14:val="none"/>
        </w:rPr>
        <w:t>, implicate its reduction in T2D, and highlight it as a potential therapeutic target to restore physiological insulin secretion.</w:t>
      </w:r>
    </w:p>
    <w:p w14:paraId="59A2819C" w14:textId="77777777" w:rsidR="00285764" w:rsidRPr="00933B51" w:rsidRDefault="00285764">
      <w:pPr>
        <w:spacing w:after="0" w:line="276" w:lineRule="auto"/>
        <w:jc w:val="both"/>
        <w:rPr>
          <w:rFonts w:ascii="Arial" w:eastAsia="Times New Roman" w:hAnsi="Arial" w:cs="Arial"/>
          <w:color w:val="000000"/>
          <w:kern w:val="0"/>
          <w:sz w:val="22"/>
          <w:szCs w:val="22"/>
          <w:lang w:eastAsia="en-GB"/>
          <w14:ligatures w14:val="none"/>
        </w:rPr>
      </w:pPr>
    </w:p>
    <w:sectPr w:rsidR="00285764" w:rsidRPr="00933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08C5F1A"/>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07679DA"/>
    <w:multiLevelType w:val="hybridMultilevel"/>
    <w:tmpl w:val="F858F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8762BC"/>
    <w:multiLevelType w:val="hybridMultilevel"/>
    <w:tmpl w:val="4F828088"/>
    <w:lvl w:ilvl="0" w:tplc="6F70738C">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F9339E"/>
    <w:multiLevelType w:val="hybridMultilevel"/>
    <w:tmpl w:val="1D164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7037208">
    <w:abstractNumId w:val="3"/>
  </w:num>
  <w:num w:numId="2" w16cid:durableId="51543327">
    <w:abstractNumId w:val="2"/>
  </w:num>
  <w:num w:numId="3" w16cid:durableId="582568169">
    <w:abstractNumId w:val="1"/>
  </w:num>
  <w:num w:numId="4"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7"/>
  <w:proofState w:spelling="clean"/>
  <w:revisionView w:inkAnnotations="0"/>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1D"/>
    <w:rsid w:val="000103F1"/>
    <w:rsid w:val="00013FE0"/>
    <w:rsid w:val="00017CC2"/>
    <w:rsid w:val="00021C38"/>
    <w:rsid w:val="00023007"/>
    <w:rsid w:val="00031D46"/>
    <w:rsid w:val="0003290C"/>
    <w:rsid w:val="00053CF0"/>
    <w:rsid w:val="000910E0"/>
    <w:rsid w:val="000A1F22"/>
    <w:rsid w:val="000A2D01"/>
    <w:rsid w:val="000C3D19"/>
    <w:rsid w:val="000F7F84"/>
    <w:rsid w:val="00101DB7"/>
    <w:rsid w:val="001070C5"/>
    <w:rsid w:val="00114649"/>
    <w:rsid w:val="00124DE3"/>
    <w:rsid w:val="00130DBE"/>
    <w:rsid w:val="00134CFE"/>
    <w:rsid w:val="001729B8"/>
    <w:rsid w:val="00177BA4"/>
    <w:rsid w:val="001833AB"/>
    <w:rsid w:val="00185CCE"/>
    <w:rsid w:val="001A6B63"/>
    <w:rsid w:val="001B2BF5"/>
    <w:rsid w:val="001C4A88"/>
    <w:rsid w:val="001F5820"/>
    <w:rsid w:val="001F7CA9"/>
    <w:rsid w:val="00201B26"/>
    <w:rsid w:val="00206EE2"/>
    <w:rsid w:val="00206F28"/>
    <w:rsid w:val="00210F14"/>
    <w:rsid w:val="00216D92"/>
    <w:rsid w:val="00241088"/>
    <w:rsid w:val="00244A9B"/>
    <w:rsid w:val="002465D8"/>
    <w:rsid w:val="00255723"/>
    <w:rsid w:val="00256B1D"/>
    <w:rsid w:val="00277FA7"/>
    <w:rsid w:val="0028233E"/>
    <w:rsid w:val="00285764"/>
    <w:rsid w:val="00291530"/>
    <w:rsid w:val="002B512A"/>
    <w:rsid w:val="002C2666"/>
    <w:rsid w:val="002C453B"/>
    <w:rsid w:val="002D70EB"/>
    <w:rsid w:val="003073D5"/>
    <w:rsid w:val="00307929"/>
    <w:rsid w:val="00310D86"/>
    <w:rsid w:val="0031677A"/>
    <w:rsid w:val="00337474"/>
    <w:rsid w:val="00350CC5"/>
    <w:rsid w:val="003521CF"/>
    <w:rsid w:val="00356427"/>
    <w:rsid w:val="0037280B"/>
    <w:rsid w:val="00394C41"/>
    <w:rsid w:val="00395A14"/>
    <w:rsid w:val="003B04CE"/>
    <w:rsid w:val="003B37C1"/>
    <w:rsid w:val="003C2E1E"/>
    <w:rsid w:val="003E4E9C"/>
    <w:rsid w:val="003F59D5"/>
    <w:rsid w:val="00401DD7"/>
    <w:rsid w:val="00411536"/>
    <w:rsid w:val="00412E5D"/>
    <w:rsid w:val="004159B8"/>
    <w:rsid w:val="00422D07"/>
    <w:rsid w:val="00463FC4"/>
    <w:rsid w:val="00465B8C"/>
    <w:rsid w:val="00471FBC"/>
    <w:rsid w:val="00482A7F"/>
    <w:rsid w:val="00482E75"/>
    <w:rsid w:val="0048539C"/>
    <w:rsid w:val="00486FCD"/>
    <w:rsid w:val="00493F69"/>
    <w:rsid w:val="004A12A7"/>
    <w:rsid w:val="004B27FE"/>
    <w:rsid w:val="004C5C1C"/>
    <w:rsid w:val="004C5DE8"/>
    <w:rsid w:val="004D211D"/>
    <w:rsid w:val="004D4527"/>
    <w:rsid w:val="004E3B16"/>
    <w:rsid w:val="004F0BC2"/>
    <w:rsid w:val="00501A80"/>
    <w:rsid w:val="0051145B"/>
    <w:rsid w:val="005300BC"/>
    <w:rsid w:val="00531079"/>
    <w:rsid w:val="00537248"/>
    <w:rsid w:val="00545698"/>
    <w:rsid w:val="00552C5F"/>
    <w:rsid w:val="0056271D"/>
    <w:rsid w:val="00567FC8"/>
    <w:rsid w:val="00582318"/>
    <w:rsid w:val="005862A4"/>
    <w:rsid w:val="00587E12"/>
    <w:rsid w:val="00592460"/>
    <w:rsid w:val="00597A38"/>
    <w:rsid w:val="00597CFD"/>
    <w:rsid w:val="005A216E"/>
    <w:rsid w:val="005A2658"/>
    <w:rsid w:val="005A7A4A"/>
    <w:rsid w:val="005B53D3"/>
    <w:rsid w:val="005E1541"/>
    <w:rsid w:val="005F2321"/>
    <w:rsid w:val="00605B62"/>
    <w:rsid w:val="00614539"/>
    <w:rsid w:val="00615AEB"/>
    <w:rsid w:val="00616957"/>
    <w:rsid w:val="00617E31"/>
    <w:rsid w:val="006425AC"/>
    <w:rsid w:val="00652B1E"/>
    <w:rsid w:val="006636E6"/>
    <w:rsid w:val="00663995"/>
    <w:rsid w:val="00674565"/>
    <w:rsid w:val="00674955"/>
    <w:rsid w:val="00684AA7"/>
    <w:rsid w:val="006A481D"/>
    <w:rsid w:val="006C26EB"/>
    <w:rsid w:val="006C3DD4"/>
    <w:rsid w:val="006C67F6"/>
    <w:rsid w:val="006D4DD6"/>
    <w:rsid w:val="006F2F43"/>
    <w:rsid w:val="006F31CE"/>
    <w:rsid w:val="00703612"/>
    <w:rsid w:val="007171AA"/>
    <w:rsid w:val="00723F7B"/>
    <w:rsid w:val="00736526"/>
    <w:rsid w:val="007450FF"/>
    <w:rsid w:val="00757E34"/>
    <w:rsid w:val="00760495"/>
    <w:rsid w:val="00763491"/>
    <w:rsid w:val="007700E6"/>
    <w:rsid w:val="007842FD"/>
    <w:rsid w:val="007B4396"/>
    <w:rsid w:val="007C0E70"/>
    <w:rsid w:val="007C10B4"/>
    <w:rsid w:val="007C1BD0"/>
    <w:rsid w:val="007C27F9"/>
    <w:rsid w:val="007C3023"/>
    <w:rsid w:val="007D3340"/>
    <w:rsid w:val="007D51B1"/>
    <w:rsid w:val="00804E4A"/>
    <w:rsid w:val="00815DFF"/>
    <w:rsid w:val="00827D06"/>
    <w:rsid w:val="00835D6C"/>
    <w:rsid w:val="008410F6"/>
    <w:rsid w:val="00842094"/>
    <w:rsid w:val="0084781E"/>
    <w:rsid w:val="00862E13"/>
    <w:rsid w:val="008641CC"/>
    <w:rsid w:val="00864A67"/>
    <w:rsid w:val="00865727"/>
    <w:rsid w:val="008731D6"/>
    <w:rsid w:val="008743BB"/>
    <w:rsid w:val="008761E9"/>
    <w:rsid w:val="00893931"/>
    <w:rsid w:val="008C17BA"/>
    <w:rsid w:val="008C5D44"/>
    <w:rsid w:val="008D3CC7"/>
    <w:rsid w:val="008D5F4E"/>
    <w:rsid w:val="0090742B"/>
    <w:rsid w:val="00916046"/>
    <w:rsid w:val="00917229"/>
    <w:rsid w:val="00924EFB"/>
    <w:rsid w:val="00933B51"/>
    <w:rsid w:val="00945CC3"/>
    <w:rsid w:val="00967176"/>
    <w:rsid w:val="0097354F"/>
    <w:rsid w:val="009778A8"/>
    <w:rsid w:val="009814A2"/>
    <w:rsid w:val="009833B6"/>
    <w:rsid w:val="009912DF"/>
    <w:rsid w:val="009916B4"/>
    <w:rsid w:val="0099193E"/>
    <w:rsid w:val="00991D69"/>
    <w:rsid w:val="009A2E4A"/>
    <w:rsid w:val="009B69B4"/>
    <w:rsid w:val="009C189A"/>
    <w:rsid w:val="009C348C"/>
    <w:rsid w:val="009C7AB1"/>
    <w:rsid w:val="009D62D3"/>
    <w:rsid w:val="009E2B3A"/>
    <w:rsid w:val="009E3BEF"/>
    <w:rsid w:val="009F6E38"/>
    <w:rsid w:val="00A02E0C"/>
    <w:rsid w:val="00A055B7"/>
    <w:rsid w:val="00A12317"/>
    <w:rsid w:val="00A30619"/>
    <w:rsid w:val="00A44406"/>
    <w:rsid w:val="00A6122B"/>
    <w:rsid w:val="00A706C2"/>
    <w:rsid w:val="00A75B23"/>
    <w:rsid w:val="00A9734E"/>
    <w:rsid w:val="00AA083A"/>
    <w:rsid w:val="00AA574F"/>
    <w:rsid w:val="00AB29E2"/>
    <w:rsid w:val="00AC495D"/>
    <w:rsid w:val="00AE45DD"/>
    <w:rsid w:val="00B11E10"/>
    <w:rsid w:val="00B123B3"/>
    <w:rsid w:val="00B2547C"/>
    <w:rsid w:val="00B3117E"/>
    <w:rsid w:val="00B55593"/>
    <w:rsid w:val="00B61FE0"/>
    <w:rsid w:val="00B66507"/>
    <w:rsid w:val="00B67185"/>
    <w:rsid w:val="00B81902"/>
    <w:rsid w:val="00B86526"/>
    <w:rsid w:val="00BA10D8"/>
    <w:rsid w:val="00BB5348"/>
    <w:rsid w:val="00BC1361"/>
    <w:rsid w:val="00BD3674"/>
    <w:rsid w:val="00BD60A0"/>
    <w:rsid w:val="00BF0680"/>
    <w:rsid w:val="00BF462D"/>
    <w:rsid w:val="00C03960"/>
    <w:rsid w:val="00C12A68"/>
    <w:rsid w:val="00C225A3"/>
    <w:rsid w:val="00C3261A"/>
    <w:rsid w:val="00C33244"/>
    <w:rsid w:val="00C37950"/>
    <w:rsid w:val="00C41E6B"/>
    <w:rsid w:val="00C456F2"/>
    <w:rsid w:val="00C63BB2"/>
    <w:rsid w:val="00C658CB"/>
    <w:rsid w:val="00C755F2"/>
    <w:rsid w:val="00CA2D18"/>
    <w:rsid w:val="00CA4A0F"/>
    <w:rsid w:val="00CB06A6"/>
    <w:rsid w:val="00CC227C"/>
    <w:rsid w:val="00CD426F"/>
    <w:rsid w:val="00CD5E8F"/>
    <w:rsid w:val="00CD73C8"/>
    <w:rsid w:val="00CE3525"/>
    <w:rsid w:val="00CE45FA"/>
    <w:rsid w:val="00CE5A96"/>
    <w:rsid w:val="00CF268E"/>
    <w:rsid w:val="00D068F2"/>
    <w:rsid w:val="00D0700B"/>
    <w:rsid w:val="00D14410"/>
    <w:rsid w:val="00D170B5"/>
    <w:rsid w:val="00D23EAD"/>
    <w:rsid w:val="00D43686"/>
    <w:rsid w:val="00D43707"/>
    <w:rsid w:val="00D5652E"/>
    <w:rsid w:val="00D60D54"/>
    <w:rsid w:val="00D611F6"/>
    <w:rsid w:val="00D638DF"/>
    <w:rsid w:val="00DA714B"/>
    <w:rsid w:val="00DB338D"/>
    <w:rsid w:val="00DB3DCB"/>
    <w:rsid w:val="00DC4472"/>
    <w:rsid w:val="00DC716F"/>
    <w:rsid w:val="00DD788B"/>
    <w:rsid w:val="00DE7BB1"/>
    <w:rsid w:val="00DF3944"/>
    <w:rsid w:val="00DF4F0B"/>
    <w:rsid w:val="00E14448"/>
    <w:rsid w:val="00E14796"/>
    <w:rsid w:val="00E21691"/>
    <w:rsid w:val="00E221D3"/>
    <w:rsid w:val="00E32CF8"/>
    <w:rsid w:val="00E409C5"/>
    <w:rsid w:val="00E535A5"/>
    <w:rsid w:val="00E569D1"/>
    <w:rsid w:val="00E56F3F"/>
    <w:rsid w:val="00E6551D"/>
    <w:rsid w:val="00E65DC4"/>
    <w:rsid w:val="00E726DC"/>
    <w:rsid w:val="00E90E1C"/>
    <w:rsid w:val="00ED04C9"/>
    <w:rsid w:val="00ED1D02"/>
    <w:rsid w:val="00EE048A"/>
    <w:rsid w:val="00EF5F93"/>
    <w:rsid w:val="00F02A71"/>
    <w:rsid w:val="00F07990"/>
    <w:rsid w:val="00F24655"/>
    <w:rsid w:val="00F24F90"/>
    <w:rsid w:val="00F42D15"/>
    <w:rsid w:val="00F42E88"/>
    <w:rsid w:val="00F534B8"/>
    <w:rsid w:val="00F5603A"/>
    <w:rsid w:val="00F80A5D"/>
    <w:rsid w:val="00F82E25"/>
    <w:rsid w:val="00FA22E4"/>
    <w:rsid w:val="00FA2CFD"/>
    <w:rsid w:val="00FB3533"/>
    <w:rsid w:val="00FC2E23"/>
    <w:rsid w:val="00FC2E95"/>
    <w:rsid w:val="00FD6296"/>
    <w:rsid w:val="00FE05C1"/>
    <w:rsid w:val="00FF18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941C"/>
  <w15:chartTrackingRefBased/>
  <w15:docId w15:val="{18F4CC72-8804-8847-AC6A-FFCB70D5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51D"/>
    <w:rPr>
      <w:rFonts w:eastAsiaTheme="majorEastAsia" w:cstheme="majorBidi"/>
      <w:color w:val="272727" w:themeColor="text1" w:themeTint="D8"/>
    </w:rPr>
  </w:style>
  <w:style w:type="paragraph" w:styleId="Title">
    <w:name w:val="Title"/>
    <w:basedOn w:val="Normal"/>
    <w:next w:val="Normal"/>
    <w:link w:val="TitleChar"/>
    <w:uiPriority w:val="10"/>
    <w:qFormat/>
    <w:rsid w:val="00E65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51D"/>
    <w:pPr>
      <w:spacing w:before="160"/>
      <w:jc w:val="center"/>
    </w:pPr>
    <w:rPr>
      <w:i/>
      <w:iCs/>
      <w:color w:val="404040" w:themeColor="text1" w:themeTint="BF"/>
    </w:rPr>
  </w:style>
  <w:style w:type="character" w:customStyle="1" w:styleId="QuoteChar">
    <w:name w:val="Quote Char"/>
    <w:basedOn w:val="DefaultParagraphFont"/>
    <w:link w:val="Quote"/>
    <w:uiPriority w:val="29"/>
    <w:rsid w:val="00E6551D"/>
    <w:rPr>
      <w:i/>
      <w:iCs/>
      <w:color w:val="404040" w:themeColor="text1" w:themeTint="BF"/>
    </w:rPr>
  </w:style>
  <w:style w:type="paragraph" w:styleId="ListParagraph">
    <w:name w:val="List Paragraph"/>
    <w:basedOn w:val="Normal"/>
    <w:uiPriority w:val="34"/>
    <w:qFormat/>
    <w:rsid w:val="00E6551D"/>
    <w:pPr>
      <w:ind w:left="720"/>
      <w:contextualSpacing/>
    </w:pPr>
  </w:style>
  <w:style w:type="character" w:styleId="IntenseEmphasis">
    <w:name w:val="Intense Emphasis"/>
    <w:basedOn w:val="DefaultParagraphFont"/>
    <w:uiPriority w:val="21"/>
    <w:qFormat/>
    <w:rsid w:val="00E6551D"/>
    <w:rPr>
      <w:i/>
      <w:iCs/>
      <w:color w:val="0F4761" w:themeColor="accent1" w:themeShade="BF"/>
    </w:rPr>
  </w:style>
  <w:style w:type="paragraph" w:styleId="IntenseQuote">
    <w:name w:val="Intense Quote"/>
    <w:basedOn w:val="Normal"/>
    <w:next w:val="Normal"/>
    <w:link w:val="IntenseQuoteChar"/>
    <w:uiPriority w:val="30"/>
    <w:qFormat/>
    <w:rsid w:val="00E65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51D"/>
    <w:rPr>
      <w:i/>
      <w:iCs/>
      <w:color w:val="0F4761" w:themeColor="accent1" w:themeShade="BF"/>
    </w:rPr>
  </w:style>
  <w:style w:type="character" w:styleId="IntenseReference">
    <w:name w:val="Intense Reference"/>
    <w:basedOn w:val="DefaultParagraphFont"/>
    <w:uiPriority w:val="32"/>
    <w:qFormat/>
    <w:rsid w:val="00E6551D"/>
    <w:rPr>
      <w:b/>
      <w:bCs/>
      <w:smallCaps/>
      <w:color w:val="0F4761" w:themeColor="accent1" w:themeShade="BF"/>
      <w:spacing w:val="5"/>
    </w:rPr>
  </w:style>
  <w:style w:type="paragraph" w:customStyle="1" w:styleId="p1">
    <w:name w:val="p1"/>
    <w:basedOn w:val="Normal"/>
    <w:rsid w:val="00BD3674"/>
    <w:pPr>
      <w:spacing w:after="0" w:line="240" w:lineRule="auto"/>
    </w:pPr>
    <w:rPr>
      <w:rFonts w:ascii="Arial" w:eastAsia="Times New Roman" w:hAnsi="Arial" w:cs="Arial"/>
      <w:color w:val="000000"/>
      <w:kern w:val="0"/>
      <w:sz w:val="15"/>
      <w:szCs w:val="15"/>
      <w:lang w:eastAsia="en-GB"/>
      <w14:ligatures w14:val="none"/>
    </w:rPr>
  </w:style>
  <w:style w:type="paragraph" w:styleId="NormalWeb">
    <w:name w:val="Normal (Web)"/>
    <w:basedOn w:val="Normal"/>
    <w:uiPriority w:val="99"/>
    <w:unhideWhenUsed/>
    <w:rsid w:val="00D068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68F2"/>
    <w:rPr>
      <w:b/>
      <w:bCs/>
    </w:rPr>
  </w:style>
  <w:style w:type="character" w:customStyle="1" w:styleId="apple-converted-space">
    <w:name w:val="apple-converted-space"/>
    <w:basedOn w:val="DefaultParagraphFont"/>
    <w:rsid w:val="009C7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2050</Characters>
  <Application>Microsoft Office Word</Application>
  <DocSecurity>8</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Gates</dc:creator>
  <cp:keywords/>
  <dc:description/>
  <cp:lastModifiedBy>Sarah Gates</cp:lastModifiedBy>
  <cp:revision>2</cp:revision>
  <dcterms:created xsi:type="dcterms:W3CDTF">2026-03-23T09:23:00Z</dcterms:created>
  <dcterms:modified xsi:type="dcterms:W3CDTF">2026-03-23T09:23:00Z</dcterms:modified>
</cp:coreProperties>
</file>