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4E418759" w14:textId="77777777">
        <w:tc>
          <w:tcPr>
            <w:tcW w:w="8640" w:type="dxa"/>
          </w:tcPr>
          <w:p w14:paraId="63E473F6" w14:textId="77777777" w:rsidR="006A3F16" w:rsidRPr="00A042E1" w:rsidRDefault="006A3F1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zh-TW"/>
              </w:rPr>
            </w:pPr>
            <w:r w:rsidRPr="00A042E1">
              <w:rPr>
                <w:rFonts w:ascii="Arial" w:eastAsia="Arial Unicode MS" w:hAnsi="Arial" w:cs="Arial"/>
                <w:b/>
                <w:sz w:val="22"/>
                <w:szCs w:val="22"/>
              </w:rPr>
              <w:t>The Effects of Life Skills-based Program for Healthy Weight among High School Students in Taiwan</w:t>
            </w:r>
          </w:p>
        </w:tc>
      </w:tr>
      <w:tr w:rsidR="002B7FC8" w:rsidRPr="0003525D" w14:paraId="1E0015D6" w14:textId="77777777" w:rsidTr="00D71EFE">
        <w:trPr>
          <w:trHeight w:val="7663"/>
        </w:trPr>
        <w:tc>
          <w:tcPr>
            <w:tcW w:w="8640" w:type="dxa"/>
          </w:tcPr>
          <w:p w14:paraId="61873C25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1B5360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F5A4DFC" w14:textId="77777777" w:rsidR="00DA7A71" w:rsidRDefault="006A3F1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45">
              <w:rPr>
                <w:rFonts w:ascii="Arial" w:eastAsia="Arial Unicode MS" w:hAnsi="Arial" w:cs="Arial"/>
                <w:sz w:val="22"/>
                <w:szCs w:val="22"/>
              </w:rPr>
              <w:t>Surveillance data indicated that nearly one-third of high school students in Taiwan were overweight or obese. This study aims to develop and implement a life skills-based program for healthy weight among High School Students in Taiwan. Life skills including self-awareness, critical thinking, decision-making, and problem-solving were incorporated in the 4-unit program. Teac</w:t>
            </w:r>
            <w:bookmarkStart w:id="0" w:name="_GoBack"/>
            <w:bookmarkEnd w:id="0"/>
            <w:r w:rsidRPr="007A2C45">
              <w:rPr>
                <w:rFonts w:ascii="Arial" w:eastAsia="Arial Unicode MS" w:hAnsi="Arial" w:cs="Arial"/>
                <w:sz w:val="22"/>
                <w:szCs w:val="22"/>
              </w:rPr>
              <w:t>hing materials covered 3 topics: healthy eating behaviours, regular physical activity, and healthy weight management.</w:t>
            </w:r>
          </w:p>
          <w:p w14:paraId="266E9AA9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2FFE43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3A4B5F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4F6A5F3E" w14:textId="77777777" w:rsidR="00DA7A71" w:rsidRDefault="006A3F1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zh-TW"/>
              </w:rPr>
            </w:pPr>
            <w:r w:rsidRPr="007A2C45">
              <w:rPr>
                <w:rFonts w:ascii="Arial" w:eastAsia="Arial Unicode MS" w:hAnsi="Arial" w:cs="Arial"/>
                <w:sz w:val="22"/>
                <w:szCs w:val="22"/>
              </w:rPr>
              <w:t xml:space="preserve">The program was implemented in 6 high schools in 3 cities in Taiwan in 2018. There were 220 students </w:t>
            </w:r>
            <w:r w:rsidR="00D2784C">
              <w:rPr>
                <w:rFonts w:ascii="Arial" w:eastAsia="Arial Unicode MS" w:hAnsi="Arial" w:cs="Arial" w:hint="eastAsia"/>
                <w:sz w:val="22"/>
                <w:szCs w:val="22"/>
                <w:lang w:eastAsia="zh-TW"/>
              </w:rPr>
              <w:t xml:space="preserve">participating </w:t>
            </w:r>
            <w:r w:rsidRPr="007A2C45">
              <w:rPr>
                <w:rFonts w:ascii="Arial" w:eastAsia="Arial Unicode MS" w:hAnsi="Arial" w:cs="Arial"/>
                <w:sz w:val="22"/>
                <w:szCs w:val="22"/>
              </w:rPr>
              <w:t>in the intervention group, and 219 students in the control group. Intervention effects were assessed using self-administrated baseline and follow-up questionnaires concerning healthy weight knowledge, intention of behaviours about healthy weight maintenance, and self-efficacy of life skills practice.</w:t>
            </w:r>
            <w:r w:rsidR="00A40484">
              <w:rPr>
                <w:rFonts w:ascii="Arial" w:eastAsia="Arial Unicode MS" w:hAnsi="Arial" w:cs="Arial" w:hint="eastAsia"/>
                <w:sz w:val="22"/>
                <w:szCs w:val="22"/>
                <w:lang w:eastAsia="zh-TW"/>
              </w:rPr>
              <w:t xml:space="preserve"> Data were analyzed using SPSS.</w:t>
            </w:r>
          </w:p>
          <w:p w14:paraId="3ED49E4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C99C1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769120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71AA3FE1" w14:textId="77777777" w:rsidR="004B7D91" w:rsidRDefault="006A3F1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2C45">
              <w:rPr>
                <w:rFonts w:ascii="Arial" w:eastAsia="Arial Unicode MS" w:hAnsi="Arial" w:cs="Arial"/>
                <w:sz w:val="22"/>
                <w:szCs w:val="22"/>
              </w:rPr>
              <w:t xml:space="preserve">Comparing to the control group, the intervention group showed a significant improvement on healthy weight knowledge (F=3.88), and </w:t>
            </w:r>
            <w:r w:rsidR="0099680E">
              <w:rPr>
                <w:rFonts w:ascii="Arial" w:eastAsia="Arial Unicode MS" w:hAnsi="Arial" w:cs="Arial" w:hint="eastAsia"/>
                <w:sz w:val="22"/>
                <w:szCs w:val="22"/>
                <w:lang w:eastAsia="zh-TW"/>
              </w:rPr>
              <w:t xml:space="preserve">on </w:t>
            </w:r>
            <w:r w:rsidRPr="007A2C45">
              <w:rPr>
                <w:rFonts w:ascii="Arial" w:eastAsia="Arial Unicode MS" w:hAnsi="Arial" w:cs="Arial"/>
                <w:sz w:val="22"/>
                <w:szCs w:val="22"/>
              </w:rPr>
              <w:t xml:space="preserve">the intention of taking behaviours of healthy eating and regular physical activity </w:t>
            </w:r>
            <w:r w:rsidR="00E718B9" w:rsidRPr="00E718B9">
              <w:rPr>
                <w:rFonts w:ascii="Arial" w:eastAsia="Arial Unicode MS" w:hAnsi="Arial" w:cs="Arial"/>
                <w:sz w:val="22"/>
                <w:szCs w:val="22"/>
              </w:rPr>
              <w:t xml:space="preserve">in the next 3 months </w:t>
            </w:r>
            <w:r w:rsidRPr="007A2C45">
              <w:rPr>
                <w:rFonts w:ascii="Arial" w:eastAsia="Arial Unicode MS" w:hAnsi="Arial" w:cs="Arial"/>
                <w:sz w:val="22"/>
                <w:szCs w:val="22"/>
              </w:rPr>
              <w:t>(F=5.52). In addition, the intervention group scored higher on the self-efficacy of life skills practice at the follow-up than the control group</w:t>
            </w:r>
            <w:r w:rsidR="00173691">
              <w:rPr>
                <w:rFonts w:ascii="Arial" w:eastAsia="Arial Unicode MS" w:hAnsi="Arial" w:cs="Arial" w:hint="eastAsia"/>
                <w:sz w:val="22"/>
                <w:szCs w:val="22"/>
                <w:lang w:eastAsia="zh-TW"/>
              </w:rPr>
              <w:t xml:space="preserve">, and the </w:t>
            </w:r>
            <w:r w:rsidR="001003A8" w:rsidRPr="001003A8">
              <w:rPr>
                <w:rFonts w:ascii="Arial" w:eastAsia="Arial Unicode MS" w:hAnsi="Arial" w:cs="Arial"/>
                <w:sz w:val="22"/>
                <w:szCs w:val="22"/>
                <w:lang w:eastAsia="zh-TW"/>
              </w:rPr>
              <w:t>difference between pre- and post</w:t>
            </w:r>
            <w:r w:rsidR="001003A8">
              <w:rPr>
                <w:rFonts w:ascii="Arial" w:eastAsia="Arial Unicode MS" w:hAnsi="Arial" w:cs="Arial" w:hint="eastAsia"/>
                <w:sz w:val="22"/>
                <w:szCs w:val="22"/>
                <w:lang w:eastAsia="zh-TW"/>
              </w:rPr>
              <w:t>-</w:t>
            </w:r>
            <w:r w:rsidR="001003A8" w:rsidRPr="001003A8">
              <w:rPr>
                <w:rFonts w:ascii="Arial" w:eastAsia="Arial Unicode MS" w:hAnsi="Arial" w:cs="Arial"/>
                <w:sz w:val="22"/>
                <w:szCs w:val="22"/>
                <w:lang w:eastAsia="zh-TW"/>
              </w:rPr>
              <w:t>test results</w:t>
            </w:r>
            <w:r w:rsidR="001003A8" w:rsidRPr="001003A8">
              <w:rPr>
                <w:rFonts w:ascii="Arial" w:eastAsia="Arial Unicode MS" w:hAnsi="Arial" w:cs="Arial" w:hint="eastAsia"/>
                <w:sz w:val="22"/>
                <w:szCs w:val="22"/>
                <w:lang w:eastAsia="zh-TW"/>
              </w:rPr>
              <w:t xml:space="preserve"> </w:t>
            </w:r>
            <w:r w:rsidR="00173691">
              <w:rPr>
                <w:rFonts w:ascii="Arial" w:eastAsia="Arial Unicode MS" w:hAnsi="Arial" w:cs="Arial" w:hint="eastAsia"/>
                <w:sz w:val="22"/>
                <w:szCs w:val="22"/>
                <w:lang w:eastAsia="zh-TW"/>
              </w:rPr>
              <w:t>was statistically significant</w:t>
            </w:r>
            <w:r w:rsidRPr="007A2C45">
              <w:rPr>
                <w:rFonts w:ascii="Arial" w:eastAsia="Arial Unicode MS" w:hAnsi="Arial" w:cs="Arial"/>
                <w:sz w:val="22"/>
                <w:szCs w:val="22"/>
              </w:rPr>
              <w:t xml:space="preserve"> (F=15.39).</w:t>
            </w:r>
          </w:p>
          <w:p w14:paraId="2B6190FA" w14:textId="77777777" w:rsidR="004B7D91" w:rsidRPr="001003A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039292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1ADD60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16ABB320" w14:textId="77777777" w:rsidR="00C978A6" w:rsidRDefault="006A3F1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2C45">
              <w:rPr>
                <w:rFonts w:ascii="Arial" w:eastAsia="Arial Unicode MS" w:hAnsi="Arial" w:cs="Arial"/>
                <w:sz w:val="22"/>
                <w:szCs w:val="22"/>
              </w:rPr>
              <w:t>The life skills-based approach to promote healthy weight could be effective for high school students. Long-term follow-up on changes in behaviour and weight status is recommended for future study.</w:t>
            </w:r>
          </w:p>
          <w:p w14:paraId="540380DB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732E2C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BF14F1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13933BEB" w14:textId="77777777" w:rsidR="00DA7A71" w:rsidRDefault="008E2E5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 w:hint="eastAsia"/>
                <w:sz w:val="22"/>
                <w:szCs w:val="22"/>
                <w:lang w:eastAsia="zh-TW"/>
              </w:rPr>
              <w:t>l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ife </w:t>
            </w:r>
            <w:r>
              <w:rPr>
                <w:rFonts w:ascii="Arial" w:eastAsia="Arial Unicode MS" w:hAnsi="Arial" w:cs="Arial" w:hint="eastAsia"/>
                <w:sz w:val="22"/>
                <w:szCs w:val="22"/>
                <w:lang w:eastAsia="zh-TW"/>
              </w:rPr>
              <w:t>s</w:t>
            </w:r>
            <w:r w:rsidRPr="007A2C45">
              <w:rPr>
                <w:rFonts w:ascii="Arial" w:eastAsia="Arial Unicode MS" w:hAnsi="Arial" w:cs="Arial"/>
                <w:sz w:val="22"/>
                <w:szCs w:val="22"/>
              </w:rPr>
              <w:t>kills</w:t>
            </w:r>
            <w:r>
              <w:rPr>
                <w:rFonts w:ascii="Arial" w:eastAsia="Arial Unicode MS" w:hAnsi="Arial" w:cs="Arial" w:hint="eastAsia"/>
                <w:sz w:val="22"/>
                <w:szCs w:val="22"/>
                <w:lang w:eastAsia="zh-TW"/>
              </w:rPr>
              <w:t>;</w:t>
            </w:r>
            <w:r w:rsidRPr="007A2C45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 w:hint="eastAsia"/>
                <w:sz w:val="22"/>
                <w:szCs w:val="22"/>
                <w:lang w:eastAsia="zh-TW"/>
              </w:rPr>
              <w:t>h</w:t>
            </w:r>
            <w:r w:rsidRPr="007A2C45">
              <w:rPr>
                <w:rFonts w:ascii="Arial" w:eastAsia="Arial Unicode MS" w:hAnsi="Arial" w:cs="Arial"/>
                <w:sz w:val="22"/>
                <w:szCs w:val="22"/>
              </w:rPr>
              <w:t xml:space="preserve">ealthy </w:t>
            </w:r>
            <w:r>
              <w:rPr>
                <w:rFonts w:ascii="Arial" w:eastAsia="Arial Unicode MS" w:hAnsi="Arial" w:cs="Arial" w:hint="eastAsia"/>
                <w:sz w:val="22"/>
                <w:szCs w:val="22"/>
                <w:lang w:eastAsia="zh-TW"/>
              </w:rPr>
              <w:t>w</w:t>
            </w:r>
            <w:r w:rsidRPr="007A2C45">
              <w:rPr>
                <w:rFonts w:ascii="Arial" w:eastAsia="Arial Unicode MS" w:hAnsi="Arial" w:cs="Arial"/>
                <w:sz w:val="22"/>
                <w:szCs w:val="22"/>
              </w:rPr>
              <w:t>eight</w:t>
            </w:r>
            <w:r>
              <w:rPr>
                <w:rFonts w:ascii="Arial" w:eastAsia="Arial Unicode MS" w:hAnsi="Arial" w:cs="Arial" w:hint="eastAsia"/>
                <w:sz w:val="22"/>
                <w:szCs w:val="22"/>
                <w:lang w:eastAsia="zh-TW"/>
              </w:rPr>
              <w:t>; h</w:t>
            </w:r>
            <w:r w:rsidRPr="007A2C45">
              <w:rPr>
                <w:rFonts w:ascii="Arial" w:eastAsia="Arial Unicode MS" w:hAnsi="Arial" w:cs="Arial"/>
                <w:sz w:val="22"/>
                <w:szCs w:val="22"/>
              </w:rPr>
              <w:t>igh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 w:hint="eastAsia"/>
                <w:sz w:val="22"/>
                <w:szCs w:val="22"/>
                <w:lang w:eastAsia="zh-TW"/>
              </w:rPr>
              <w:t>s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chool </w:t>
            </w:r>
            <w:r>
              <w:rPr>
                <w:rFonts w:ascii="Arial" w:eastAsia="Arial Unicode MS" w:hAnsi="Arial" w:cs="Arial" w:hint="eastAsia"/>
                <w:sz w:val="22"/>
                <w:szCs w:val="22"/>
                <w:lang w:eastAsia="zh-TW"/>
              </w:rPr>
              <w:t>s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tudents</w:t>
            </w:r>
            <w:r>
              <w:rPr>
                <w:rFonts w:ascii="Arial" w:eastAsia="Arial Unicode MS" w:hAnsi="Arial" w:cs="Arial" w:hint="eastAsia"/>
                <w:sz w:val="22"/>
                <w:szCs w:val="22"/>
                <w:lang w:eastAsia="zh-TW"/>
              </w:rPr>
              <w:t xml:space="preserve">; </w:t>
            </w:r>
            <w:r w:rsidRPr="007A2C45">
              <w:rPr>
                <w:rFonts w:ascii="Arial" w:eastAsia="Arial Unicode MS" w:hAnsi="Arial" w:cs="Arial"/>
                <w:sz w:val="22"/>
                <w:szCs w:val="22"/>
              </w:rPr>
              <w:t>Taiwan</w:t>
            </w:r>
          </w:p>
          <w:p w14:paraId="126E5C19" w14:textId="77777777" w:rsidR="00DA7A71" w:rsidRPr="008E2E5D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CFE7A0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F5B5F8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52EAED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0B3514" w14:textId="77777777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45276DB" w14:textId="77777777" w:rsidR="00490208" w:rsidRDefault="00490208" w:rsidP="004C45A1"/>
    <w:sectPr w:rsidR="00490208" w:rsidSect="004005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3BC14" w14:textId="77777777" w:rsidR="0080306C" w:rsidRDefault="0080306C" w:rsidP="006A3F16">
      <w:r>
        <w:separator/>
      </w:r>
    </w:p>
  </w:endnote>
  <w:endnote w:type="continuationSeparator" w:id="0">
    <w:p w14:paraId="4DD5CCEE" w14:textId="77777777" w:rsidR="0080306C" w:rsidRDefault="0080306C" w:rsidP="006A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6674E" w14:textId="77777777" w:rsidR="0080306C" w:rsidRDefault="0080306C" w:rsidP="006A3F16">
      <w:r>
        <w:separator/>
      </w:r>
    </w:p>
  </w:footnote>
  <w:footnote w:type="continuationSeparator" w:id="0">
    <w:p w14:paraId="07FA87B6" w14:textId="77777777" w:rsidR="0080306C" w:rsidRDefault="0080306C" w:rsidP="006A3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003A8"/>
    <w:rsid w:val="00131D1E"/>
    <w:rsid w:val="00173691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00550"/>
    <w:rsid w:val="00490208"/>
    <w:rsid w:val="004B5B95"/>
    <w:rsid w:val="004B7D91"/>
    <w:rsid w:val="004C45A1"/>
    <w:rsid w:val="004C6B4B"/>
    <w:rsid w:val="004E345D"/>
    <w:rsid w:val="00564331"/>
    <w:rsid w:val="00590824"/>
    <w:rsid w:val="005F7DC7"/>
    <w:rsid w:val="006605DB"/>
    <w:rsid w:val="00663BFF"/>
    <w:rsid w:val="006A3F16"/>
    <w:rsid w:val="006C6E32"/>
    <w:rsid w:val="0070252B"/>
    <w:rsid w:val="00714C46"/>
    <w:rsid w:val="007A2A9C"/>
    <w:rsid w:val="007E61BA"/>
    <w:rsid w:val="0080306C"/>
    <w:rsid w:val="0082392D"/>
    <w:rsid w:val="008874BF"/>
    <w:rsid w:val="008C05AC"/>
    <w:rsid w:val="008C05C1"/>
    <w:rsid w:val="008E2E5D"/>
    <w:rsid w:val="00932377"/>
    <w:rsid w:val="009579B1"/>
    <w:rsid w:val="0099680E"/>
    <w:rsid w:val="009B7881"/>
    <w:rsid w:val="00A042E1"/>
    <w:rsid w:val="00A112C8"/>
    <w:rsid w:val="00A1780F"/>
    <w:rsid w:val="00A40484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2784C"/>
    <w:rsid w:val="00D71EFE"/>
    <w:rsid w:val="00DA45EE"/>
    <w:rsid w:val="00DA7A71"/>
    <w:rsid w:val="00DC2C64"/>
    <w:rsid w:val="00DE6D44"/>
    <w:rsid w:val="00DF3287"/>
    <w:rsid w:val="00E0479B"/>
    <w:rsid w:val="00E36AD7"/>
    <w:rsid w:val="00E379B4"/>
    <w:rsid w:val="00E458B1"/>
    <w:rsid w:val="00E718B9"/>
    <w:rsid w:val="00EA5625"/>
    <w:rsid w:val="00F111E3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01B4250"/>
  <w15:docId w15:val="{D34211EE-1099-401C-915A-B006CEBD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semiHidden/>
    <w:unhideWhenUsed/>
    <w:rsid w:val="006A3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6A3F16"/>
    <w:rPr>
      <w:lang w:val="en-GB" w:eastAsia="en-US"/>
    </w:rPr>
  </w:style>
  <w:style w:type="paragraph" w:styleId="Footer">
    <w:name w:val="footer"/>
    <w:basedOn w:val="Normal"/>
    <w:link w:val="FooterChar"/>
    <w:semiHidden/>
    <w:unhideWhenUsed/>
    <w:rsid w:val="006A3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6A3F1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9c8a2b7b-0bee-4c48-b0a6-23db8982d3bc"/>
    <ds:schemaRef ds:uri="http://purl.org/dc/dcmitype/"/>
    <ds:schemaRef ds:uri="http://schemas.microsoft.com/office/infopath/2007/PartnerControls"/>
    <ds:schemaRef ds:uri="6911e96c-4cc4-42d5-8e43-f93924cf6a0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2018-08-27T04:11:00Z</dcterms:created>
  <dcterms:modified xsi:type="dcterms:W3CDTF">2018-08-27T04:11:00Z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