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96"/>
      </w:tblGrid>
      <w:tr w:rsidR="002A3C6B" w14:paraId="09C8C4D7" w14:textId="77777777" w:rsidTr="002A3C6B">
        <w:tc>
          <w:tcPr>
            <w:tcW w:w="9396" w:type="dxa"/>
          </w:tcPr>
          <w:p w14:paraId="7EDF8AE3" w14:textId="77777777" w:rsidR="002A3C6B" w:rsidRPr="002A3C6B" w:rsidRDefault="002A3C6B" w:rsidP="002A3C6B">
            <w:pPr>
              <w:rPr>
                <w:rFonts w:ascii="Arial" w:hAnsi="Arial" w:cs="Arial"/>
                <w:b/>
              </w:rPr>
            </w:pPr>
            <w:r w:rsidRPr="002A3C6B">
              <w:rPr>
                <w:rFonts w:ascii="Arial" w:hAnsi="Arial" w:cs="Arial"/>
                <w:b/>
              </w:rPr>
              <w:t xml:space="preserve">Mapping changes in forest landscapes in the conditions of forest disturbances and afforestation of abandoned agricultural land in Northeastern Europe during recent </w:t>
            </w:r>
            <w:proofErr w:type="gramStart"/>
            <w:r w:rsidRPr="002A3C6B">
              <w:rPr>
                <w:rFonts w:ascii="Arial" w:hAnsi="Arial" w:cs="Arial"/>
                <w:b/>
              </w:rPr>
              <w:t>history</w:t>
            </w:r>
            <w:proofErr w:type="gramEnd"/>
          </w:p>
          <w:p w14:paraId="4FCD15C3" w14:textId="77777777" w:rsidR="002A3C6B" w:rsidRDefault="002A3C6B" w:rsidP="002A3C6B"/>
        </w:tc>
      </w:tr>
      <w:tr w:rsidR="002A3C6B" w14:paraId="4ADFCF74" w14:textId="77777777" w:rsidTr="002A3C6B">
        <w:tc>
          <w:tcPr>
            <w:tcW w:w="9396" w:type="dxa"/>
          </w:tcPr>
          <w:p w14:paraId="53F87803" w14:textId="77777777" w:rsidR="002A3C6B" w:rsidRPr="00E24153" w:rsidRDefault="002A3C6B" w:rsidP="002A3C6B">
            <w:pPr>
              <w:rPr>
                <w:rFonts w:ascii="Arial" w:hAnsi="Arial" w:cs="Arial"/>
              </w:rPr>
            </w:pPr>
            <w:r w:rsidRPr="00E24153">
              <w:rPr>
                <w:rFonts w:ascii="Arial" w:hAnsi="Arial" w:cs="Arial"/>
                <w:bCs/>
              </w:rPr>
              <w:t xml:space="preserve"> </w:t>
            </w:r>
          </w:p>
          <w:p w14:paraId="7E20FACE" w14:textId="77777777" w:rsidR="002A3C6B" w:rsidRDefault="002A3C6B" w:rsidP="002A3C6B">
            <w:pPr>
              <w:rPr>
                <w:rFonts w:ascii="Arial" w:hAnsi="Arial" w:cs="Arial"/>
              </w:rPr>
            </w:pPr>
            <w:r w:rsidRPr="00F534B7">
              <w:rPr>
                <w:rFonts w:ascii="Arial" w:hAnsi="Arial" w:cs="Arial"/>
              </w:rPr>
              <w:t xml:space="preserve">Intensification of forestry and abandonment of agriculture are the processes that modify patterns in forested landscapes. Forested areas are under anthropogenic pressures of creating (temporary) openings mostly by logging, but in places also by natural agents. </w:t>
            </w:r>
            <w:proofErr w:type="gramStart"/>
            <w:r w:rsidRPr="00F534B7">
              <w:rPr>
                <w:rFonts w:ascii="Arial" w:hAnsi="Arial" w:cs="Arial"/>
              </w:rPr>
              <w:t>Simultaneous</w:t>
            </w:r>
            <w:proofErr w:type="gramEnd"/>
            <w:r w:rsidRPr="00F534B7">
              <w:rPr>
                <w:rFonts w:ascii="Arial" w:hAnsi="Arial" w:cs="Arial"/>
              </w:rPr>
              <w:t xml:space="preserve"> occurs the expansion of forest into formerly non-forested land that has previously been mostly in agricultural use. Detection and proper location of both types of edges: newly created edges and expanding edges is a major challenge to forest scientists and forest mappers.</w:t>
            </w:r>
          </w:p>
          <w:p w14:paraId="6CEF9E6D" w14:textId="77777777" w:rsidR="002A3C6B" w:rsidRPr="00F534B7" w:rsidRDefault="002A3C6B" w:rsidP="002A3C6B">
            <w:pPr>
              <w:rPr>
                <w:rFonts w:ascii="Arial" w:hAnsi="Arial" w:cs="Arial"/>
              </w:rPr>
            </w:pPr>
          </w:p>
          <w:p w14:paraId="3DF06B72" w14:textId="77777777" w:rsidR="002A3C6B" w:rsidRDefault="002A3C6B" w:rsidP="002A3C6B">
            <w:pPr>
              <w:rPr>
                <w:rFonts w:ascii="Arial" w:hAnsi="Arial" w:cs="Arial"/>
              </w:rPr>
            </w:pPr>
            <w:r w:rsidRPr="00F534B7">
              <w:rPr>
                <w:rFonts w:ascii="Arial" w:hAnsi="Arial" w:cs="Arial"/>
              </w:rPr>
              <w:t xml:space="preserve">Such human caused changes of forests can be expected to vary among regions with different landscape properties and land use history, both along the north-south and east-west gradients. We estimated the occurrence and rate of forest changes, both gap-area dynamics and forest expansion events in Northeastern Europe the areas of Finland, the three Baltic states, </w:t>
            </w:r>
            <w:proofErr w:type="gramStart"/>
            <w:r w:rsidRPr="00F534B7">
              <w:rPr>
                <w:rFonts w:ascii="Arial" w:hAnsi="Arial" w:cs="Arial"/>
              </w:rPr>
              <w:t>Belarus</w:t>
            </w:r>
            <w:proofErr w:type="gramEnd"/>
            <w:r w:rsidRPr="00F534B7">
              <w:rPr>
                <w:rFonts w:ascii="Arial" w:hAnsi="Arial" w:cs="Arial"/>
              </w:rPr>
              <w:t xml:space="preserve"> and Russia, using Landsat satellite images</w:t>
            </w:r>
          </w:p>
          <w:p w14:paraId="5978E4B6" w14:textId="77777777" w:rsidR="002A3C6B" w:rsidRDefault="002A3C6B" w:rsidP="002A3C6B">
            <w:pPr>
              <w:rPr>
                <w:rFonts w:ascii="Arial" w:hAnsi="Arial" w:cs="Arial"/>
              </w:rPr>
            </w:pPr>
          </w:p>
          <w:p w14:paraId="45226A19" w14:textId="77777777" w:rsidR="002A3C6B" w:rsidRDefault="002A3C6B" w:rsidP="002A3C6B">
            <w:pPr>
              <w:rPr>
                <w:rFonts w:ascii="Arial" w:hAnsi="Arial" w:cs="Arial"/>
              </w:rPr>
            </w:pPr>
            <w:r w:rsidRPr="00F534B7">
              <w:rPr>
                <w:rFonts w:ascii="Arial" w:hAnsi="Arial" w:cs="Arial"/>
              </w:rPr>
              <w:t xml:space="preserve">Images from February and March were </w:t>
            </w:r>
            <w:proofErr w:type="gramStart"/>
            <w:r w:rsidRPr="00F534B7">
              <w:rPr>
                <w:rFonts w:ascii="Arial" w:hAnsi="Arial" w:cs="Arial"/>
              </w:rPr>
              <w:t>used, when</w:t>
            </w:r>
            <w:proofErr w:type="gramEnd"/>
            <w:r w:rsidRPr="00F534B7">
              <w:rPr>
                <w:rFonts w:ascii="Arial" w:hAnsi="Arial" w:cs="Arial"/>
              </w:rPr>
              <w:t xml:space="preserve"> the ground was covered with snow. Bright snow amplifies the contrast of non-forested background with dark tree crowns and their shadows, favoring to follow dynamics of tree crown coverage with more success than it is conceivable in summer seasons. We hypothesized that both the latitudinal and longitudinal gradients will be reflected in gap size distributions, grouping of gaps in forested landscapes and temporal trends in emergence of new gaps.</w:t>
            </w:r>
          </w:p>
          <w:p w14:paraId="2DF49710" w14:textId="77777777" w:rsidR="002A3C6B" w:rsidRDefault="002A3C6B" w:rsidP="002A3C6B">
            <w:pPr>
              <w:rPr>
                <w:rFonts w:ascii="Arial" w:hAnsi="Arial" w:cs="Arial"/>
              </w:rPr>
            </w:pPr>
          </w:p>
          <w:p w14:paraId="5242AA5E" w14:textId="544D20EA" w:rsidR="002A3C6B" w:rsidRPr="00F534B7" w:rsidRDefault="002A3C6B" w:rsidP="002A3C6B">
            <w:pPr>
              <w:rPr>
                <w:rFonts w:ascii="Arial" w:hAnsi="Arial" w:cs="Arial"/>
              </w:rPr>
            </w:pPr>
            <w:r w:rsidRPr="00F534B7">
              <w:rPr>
                <w:rFonts w:ascii="Arial" w:hAnsi="Arial" w:cs="Arial"/>
              </w:rPr>
              <w:t xml:space="preserve">We found, indeed, that forest gaps in western more intensively managed regions are smaller than in the east, where forest areas have been less intensively used for centuries. However, there are also region-specific dynamics of gap size, which can have multiple reasons, unrelated to the landscape nature. </w:t>
            </w:r>
          </w:p>
          <w:p w14:paraId="76342E44" w14:textId="77777777" w:rsidR="002A3C6B" w:rsidRDefault="002A3C6B" w:rsidP="002A3C6B"/>
        </w:tc>
      </w:tr>
    </w:tbl>
    <w:p w14:paraId="25A8134A" w14:textId="01EECEEC" w:rsidR="0084106E" w:rsidRPr="002A3C6B" w:rsidRDefault="0084106E" w:rsidP="002A3C6B">
      <w:r w:rsidRPr="002A3C6B">
        <w:t xml:space="preserve"> </w:t>
      </w:r>
    </w:p>
    <w:sectPr w:rsidR="0084106E" w:rsidRPr="002A3C6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06E"/>
    <w:rsid w:val="000E2E04"/>
    <w:rsid w:val="002A3C6B"/>
    <w:rsid w:val="00316210"/>
    <w:rsid w:val="006E6EFB"/>
    <w:rsid w:val="00740B54"/>
    <w:rsid w:val="0084106E"/>
    <w:rsid w:val="008705AB"/>
    <w:rsid w:val="008C097F"/>
    <w:rsid w:val="008F5999"/>
    <w:rsid w:val="009C065B"/>
    <w:rsid w:val="00BF7F19"/>
    <w:rsid w:val="00E24153"/>
    <w:rsid w:val="00F33788"/>
    <w:rsid w:val="00F534B7"/>
    <w:rsid w:val="00FB75DF"/>
    <w:rsid w:val="00FC5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61AB"/>
  <w15:chartTrackingRefBased/>
  <w15:docId w15:val="{52F25A17-FA92-4949-B3C1-E9F8099C3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3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8EAA4-9B36-4ECD-BADB-1928C07C2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Urmas Peterson</dc:creator>
  <cp:keywords/>
  <dc:description/>
  <cp:lastModifiedBy>Kaylah McBirney</cp:lastModifiedBy>
  <cp:revision>2</cp:revision>
  <dcterms:created xsi:type="dcterms:W3CDTF">2024-03-25T03:55:00Z</dcterms:created>
  <dcterms:modified xsi:type="dcterms:W3CDTF">2024-03-25T03:55:00Z</dcterms:modified>
</cp:coreProperties>
</file>