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1855" w:rsidRPr="00C01855" w:rsidRDefault="00C01855" w:rsidP="00C01855">
      <w:pPr>
        <w:jc w:val="both"/>
        <w:rPr>
          <w:rFonts w:ascii="Arial" w:hAnsi="Arial" w:cs="Arial"/>
          <w:sz w:val="22"/>
          <w:szCs w:val="22"/>
        </w:rPr>
      </w:pPr>
      <w:r w:rsidRPr="00C01855">
        <w:rPr>
          <w:rFonts w:ascii="Arial" w:hAnsi="Arial" w:cs="Arial"/>
          <w:sz w:val="22"/>
          <w:szCs w:val="22"/>
        </w:rPr>
        <w:t>Mongolian Diabetes Registry from MONDIA study: A population-based study with policy implications for diabetes surveillance in Mongolia</w:t>
      </w:r>
    </w:p>
    <w:p w:rsidR="00C01855" w:rsidRPr="00C01855" w:rsidRDefault="00C01855" w:rsidP="00C01855">
      <w:pPr>
        <w:jc w:val="both"/>
        <w:rPr>
          <w:rFonts w:ascii="Arial" w:hAnsi="Arial" w:cs="Arial"/>
          <w:sz w:val="22"/>
          <w:szCs w:val="22"/>
        </w:rPr>
      </w:pPr>
    </w:p>
    <w:p w:rsidR="00C01855" w:rsidRPr="00C01855" w:rsidRDefault="00C01855" w:rsidP="00C01855">
      <w:pPr>
        <w:jc w:val="both"/>
        <w:rPr>
          <w:rFonts w:ascii="Arial" w:hAnsi="Arial" w:cs="Arial"/>
          <w:sz w:val="22"/>
          <w:szCs w:val="22"/>
        </w:rPr>
      </w:pPr>
      <w:r w:rsidRPr="00C01855">
        <w:rPr>
          <w:rFonts w:ascii="Arial" w:hAnsi="Arial" w:cs="Arial"/>
          <w:sz w:val="22"/>
          <w:szCs w:val="22"/>
        </w:rPr>
        <w:t>Aim</w:t>
      </w:r>
    </w:p>
    <w:p w:rsidR="00C01855" w:rsidRPr="00C01855" w:rsidRDefault="00C01855" w:rsidP="00C01855">
      <w:pPr>
        <w:jc w:val="both"/>
        <w:rPr>
          <w:rFonts w:ascii="Arial" w:hAnsi="Arial" w:cs="Arial"/>
          <w:sz w:val="22"/>
          <w:szCs w:val="22"/>
        </w:rPr>
      </w:pPr>
      <w:r w:rsidRPr="00C01855">
        <w:rPr>
          <w:rFonts w:ascii="Arial" w:hAnsi="Arial" w:cs="Arial"/>
          <w:sz w:val="22"/>
          <w:szCs w:val="22"/>
        </w:rPr>
        <w:t>To establish the first nationally representative diabetes registry in Mongolia through the MONDIA study and characterize the epidemiological profile, treatment gaps, and complication burden to inform evidence-based diabetes policy.</w:t>
      </w:r>
    </w:p>
    <w:p w:rsidR="00C01855" w:rsidRPr="00C01855" w:rsidRDefault="00C01855" w:rsidP="00C01855">
      <w:pPr>
        <w:jc w:val="both"/>
        <w:rPr>
          <w:rFonts w:ascii="Arial" w:hAnsi="Arial" w:cs="Arial"/>
          <w:sz w:val="22"/>
          <w:szCs w:val="22"/>
        </w:rPr>
      </w:pPr>
    </w:p>
    <w:p w:rsidR="00C01855" w:rsidRPr="00C01855" w:rsidRDefault="00C01855" w:rsidP="00C01855">
      <w:pPr>
        <w:jc w:val="both"/>
        <w:rPr>
          <w:rFonts w:ascii="Arial" w:hAnsi="Arial" w:cs="Arial"/>
          <w:sz w:val="22"/>
          <w:szCs w:val="22"/>
        </w:rPr>
      </w:pPr>
      <w:r w:rsidRPr="00C01855">
        <w:rPr>
          <w:rFonts w:ascii="Arial" w:hAnsi="Arial" w:cs="Arial"/>
          <w:sz w:val="22"/>
          <w:szCs w:val="22"/>
        </w:rPr>
        <w:t>Methods</w:t>
      </w:r>
    </w:p>
    <w:p w:rsidR="00C01855" w:rsidRPr="00C01855" w:rsidRDefault="00C01855" w:rsidP="00C01855">
      <w:pPr>
        <w:jc w:val="both"/>
        <w:rPr>
          <w:rFonts w:ascii="Arial" w:hAnsi="Arial" w:cs="Arial"/>
          <w:sz w:val="22"/>
          <w:szCs w:val="22"/>
        </w:rPr>
      </w:pPr>
      <w:r w:rsidRPr="00C01855">
        <w:rPr>
          <w:rFonts w:ascii="Arial" w:hAnsi="Arial" w:cs="Arial"/>
          <w:sz w:val="22"/>
          <w:szCs w:val="22"/>
        </w:rPr>
        <w:t>The MONDIA study employed a multi-stage, population-based cross-sectional design across Mongolia's five geographical regions and Ulaanbaatar city. A total of 1,820 adults aged 30-70 years underwent oral glucose tolerance testing, HbA1c measurement, and standardized complication screening including retinal photography, neuropathy assessment, and albuminuria testing. Diabetes was defined using WHO criteria. Weighted analysis accounted for complex survey design.</w:t>
      </w:r>
    </w:p>
    <w:p w:rsidR="00C01855" w:rsidRPr="00C01855" w:rsidRDefault="00C01855" w:rsidP="00C01855">
      <w:pPr>
        <w:jc w:val="both"/>
        <w:rPr>
          <w:rFonts w:ascii="Arial" w:hAnsi="Arial" w:cs="Arial"/>
          <w:sz w:val="22"/>
          <w:szCs w:val="22"/>
        </w:rPr>
      </w:pPr>
    </w:p>
    <w:p w:rsidR="00C01855" w:rsidRPr="00C01855" w:rsidRDefault="00C01855" w:rsidP="00C01855">
      <w:pPr>
        <w:jc w:val="both"/>
        <w:rPr>
          <w:rFonts w:ascii="Arial" w:hAnsi="Arial" w:cs="Arial"/>
          <w:sz w:val="22"/>
          <w:szCs w:val="22"/>
        </w:rPr>
      </w:pPr>
      <w:r w:rsidRPr="00C01855">
        <w:rPr>
          <w:rFonts w:ascii="Arial" w:hAnsi="Arial" w:cs="Arial"/>
          <w:sz w:val="22"/>
          <w:szCs w:val="22"/>
        </w:rPr>
        <w:t>Results</w:t>
      </w:r>
    </w:p>
    <w:p w:rsidR="00C01855" w:rsidRPr="00C01855" w:rsidRDefault="00C01855" w:rsidP="00C01855">
      <w:pPr>
        <w:jc w:val="both"/>
        <w:rPr>
          <w:rFonts w:ascii="Arial" w:hAnsi="Arial" w:cs="Arial"/>
          <w:sz w:val="22"/>
          <w:szCs w:val="22"/>
        </w:rPr>
      </w:pPr>
      <w:r w:rsidRPr="00C01855">
        <w:rPr>
          <w:rFonts w:ascii="Arial" w:hAnsi="Arial" w:cs="Arial"/>
          <w:sz w:val="22"/>
          <w:szCs w:val="22"/>
        </w:rPr>
        <w:t>Age-standardized diabetes prevalence was 10.0% (95%CI:8.2-12.1), representing a threefold increase since 1999. Prediabetes affected 9.8% (95%CI:7.9-12.1). Among individuals with diabetes, 48.5% were previously undiagnosed. Of those diagnosed, 15.4% were untreated, 30.2% were treated but uncontrolled (HbA1c≥7.0%), and only 5.9% achieved comprehensive glycemic control. Complication prevalence among known diabetes cases included retinopathy (29.3%), peripheral neuropathy (71.0%), and albuminuria (14.8%). Urban residents demonstrated significantly higher diabetes risk compared to rural populations (OR:2.1, 95%CI:1.4-3.2).</w:t>
      </w:r>
    </w:p>
    <w:p w:rsidR="00C01855" w:rsidRPr="00C01855" w:rsidRDefault="00C01855" w:rsidP="00C01855">
      <w:pPr>
        <w:jc w:val="both"/>
        <w:rPr>
          <w:rFonts w:ascii="Arial" w:hAnsi="Arial" w:cs="Arial"/>
          <w:sz w:val="22"/>
          <w:szCs w:val="22"/>
        </w:rPr>
      </w:pPr>
    </w:p>
    <w:p w:rsidR="00C01855" w:rsidRPr="00C01855" w:rsidRDefault="00C01855" w:rsidP="00C01855">
      <w:pPr>
        <w:jc w:val="both"/>
        <w:rPr>
          <w:rFonts w:ascii="Arial" w:hAnsi="Arial" w:cs="Arial"/>
          <w:sz w:val="22"/>
          <w:szCs w:val="22"/>
        </w:rPr>
      </w:pPr>
      <w:r w:rsidRPr="00C01855">
        <w:rPr>
          <w:rFonts w:ascii="Arial" w:hAnsi="Arial" w:cs="Arial"/>
          <w:sz w:val="22"/>
          <w:szCs w:val="22"/>
        </w:rPr>
        <w:t>Conclusion</w:t>
      </w:r>
    </w:p>
    <w:p w:rsidR="00C01855" w:rsidRPr="00C01855" w:rsidRDefault="00C01855" w:rsidP="00C01855">
      <w:pPr>
        <w:jc w:val="both"/>
        <w:rPr>
          <w:rFonts w:ascii="Arial" w:hAnsi="Arial" w:cs="Arial"/>
          <w:sz w:val="22"/>
          <w:szCs w:val="22"/>
        </w:rPr>
      </w:pPr>
      <w:r w:rsidRPr="00C01855">
        <w:rPr>
          <w:rFonts w:ascii="Arial" w:hAnsi="Arial" w:cs="Arial"/>
          <w:sz w:val="22"/>
          <w:szCs w:val="22"/>
        </w:rPr>
        <w:t>The MONDIA registry reveals a substantial undiagnosed diabetes burden, profound treatment gaps, and high complication rates in Mongolia. These findings underscore urgent need for systematic screening programs, strengthened primary care capacity, and registry-based chronic disease management strategies to achieve universal health coverage goals for diabetes care.</w:t>
      </w:r>
    </w:p>
    <w:sectPr w:rsidR="00C01855" w:rsidRPr="00C018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55"/>
    <w:rsid w:val="00C0185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586E862-CAE0-AA46-A1A8-FDBF4F1D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Delgermaa Erdenebat</dc:creator>
  <cp:keywords/>
  <dc:description/>
  <cp:lastModifiedBy>Delgermaa Erdenebat</cp:lastModifiedBy>
  <cp:revision>1</cp:revision>
  <dcterms:created xsi:type="dcterms:W3CDTF">2026-03-13T04:20:00Z</dcterms:created>
  <dcterms:modified xsi:type="dcterms:W3CDTF">2026-03-13T04:25:00Z</dcterms:modified>
</cp:coreProperties>
</file>