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F521DC5" w:rsidR="001564A4" w:rsidRPr="0050053A" w:rsidRDefault="00611B7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I</w:t>
            </w:r>
            <w:r w:rsidR="006B5E91" w:rsidRPr="003C12A3">
              <w:rPr>
                <w:rFonts w:ascii="Arial" w:hAnsi="Arial" w:cs="Arial"/>
                <w:b/>
                <w:sz w:val="22"/>
                <w:szCs w:val="22"/>
                <w:lang w:val="en-AU" w:eastAsia="en-GB"/>
              </w:rPr>
              <w:t>nterventions to increase exercise capacity in chronic thromboembolic pulmonary hypertension</w:t>
            </w:r>
          </w:p>
        </w:tc>
      </w:tr>
      <w:tr w:rsidR="006B5E91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9DDE0EB" w:rsidR="006B5E91" w:rsidRPr="00413B94" w:rsidRDefault="006B5E91" w:rsidP="006B5E91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Jasmin Whillas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2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Melissa Chong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Kate Hayes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Lorena Romano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Angela Burge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1,4 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399E1C40" w14:textId="77777777" w:rsidR="006B5E91" w:rsidRPr="0050053A" w:rsidRDefault="006B5E91" w:rsidP="006B5E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Physiotherapy, Alfred Health, Melbourne, Australia</w:t>
            </w:r>
          </w:p>
          <w:p w14:paraId="01AE930E" w14:textId="77777777" w:rsidR="006B5E91" w:rsidRPr="0050053A" w:rsidRDefault="006B5E91" w:rsidP="006B5E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Central Clinical School, Monash University, Melbourne, Australia </w:t>
            </w:r>
          </w:p>
          <w:p w14:paraId="214C1E5C" w14:textId="77777777" w:rsidR="006B5E91" w:rsidRPr="0050053A" w:rsidRDefault="006B5E91" w:rsidP="006B5E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Library, Alfred Health, Melbourne, Australia </w:t>
            </w:r>
          </w:p>
          <w:p w14:paraId="45ED36BF" w14:textId="00357197" w:rsidR="001564A4" w:rsidRPr="0050053A" w:rsidRDefault="006B5E91" w:rsidP="006B5E9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Research@Alfred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Monash</w:t>
            </w:r>
            <w:r w:rsidRPr="009E00C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University, Melbourne, Australia</w:t>
            </w:r>
          </w:p>
        </w:tc>
      </w:tr>
      <w:tr w:rsidR="001564A4" w:rsidRPr="0050053A" w14:paraId="6DAF615A" w14:textId="77777777" w:rsidTr="006B5E91">
        <w:trPr>
          <w:trHeight w:hRule="exact" w:val="9038"/>
          <w:jc w:val="center"/>
        </w:trPr>
        <w:tc>
          <w:tcPr>
            <w:tcW w:w="8640" w:type="dxa"/>
            <w:shd w:val="clear" w:color="auto" w:fill="auto"/>
          </w:tcPr>
          <w:p w14:paraId="712A28D8" w14:textId="3031F0CA" w:rsidR="006B5E91" w:rsidRPr="00616B29" w:rsidRDefault="006B5E91" w:rsidP="006B5E91">
            <w:pPr>
              <w:pStyle w:val="Pa12"/>
              <w:rPr>
                <w:color w:val="000000"/>
                <w:sz w:val="22"/>
                <w:szCs w:val="22"/>
              </w:rPr>
            </w:pPr>
            <w:r w:rsidRPr="00616B29">
              <w:rPr>
                <w:rStyle w:val="A4"/>
                <w:b/>
                <w:bCs/>
              </w:rPr>
              <w:t xml:space="preserve">Introduction/Aim: </w:t>
            </w:r>
            <w:r>
              <w:rPr>
                <w:rStyle w:val="A4"/>
              </w:rPr>
              <w:t>People</w:t>
            </w:r>
            <w:r w:rsidRPr="00616B29">
              <w:rPr>
                <w:rStyle w:val="A4"/>
              </w:rPr>
              <w:t xml:space="preserve"> with chronic thromboembolic pulmonary hypertension (CTEPH) have reduced exercise capacity resulting in limitations in their ability to participate in activities of daily living and leisure activities. </w:t>
            </w:r>
            <w:r w:rsidRPr="00616B29">
              <w:rPr>
                <w:sz w:val="22"/>
                <w:szCs w:val="22"/>
              </w:rPr>
              <w:t xml:space="preserve">This systematic review aimed to evaluate the effectiveness of interventions to increase exercise capacity in </w:t>
            </w:r>
            <w:r>
              <w:rPr>
                <w:sz w:val="22"/>
                <w:szCs w:val="22"/>
              </w:rPr>
              <w:t xml:space="preserve">people </w:t>
            </w:r>
            <w:r w:rsidRPr="00616B29">
              <w:rPr>
                <w:sz w:val="22"/>
                <w:szCs w:val="22"/>
              </w:rPr>
              <w:t xml:space="preserve">with CTEPH. </w:t>
            </w:r>
          </w:p>
          <w:p w14:paraId="796DD702" w14:textId="77777777" w:rsidR="006B5E91" w:rsidRPr="00616B29" w:rsidRDefault="006B5E91" w:rsidP="006B5E91">
            <w:pPr>
              <w:pStyle w:val="Pa12"/>
              <w:rPr>
                <w:rStyle w:val="A4"/>
                <w:bCs/>
              </w:rPr>
            </w:pPr>
          </w:p>
          <w:p w14:paraId="05DE6130" w14:textId="77777777" w:rsidR="006B5E91" w:rsidRPr="00616B29" w:rsidRDefault="006B5E91" w:rsidP="006B5E91">
            <w:pPr>
              <w:pStyle w:val="Pa12"/>
              <w:rPr>
                <w:color w:val="000000"/>
                <w:sz w:val="22"/>
                <w:szCs w:val="22"/>
              </w:rPr>
            </w:pPr>
            <w:r w:rsidRPr="00616B29">
              <w:rPr>
                <w:rStyle w:val="A4"/>
                <w:b/>
                <w:bCs/>
              </w:rPr>
              <w:t xml:space="preserve">Methods: </w:t>
            </w:r>
            <w:r w:rsidRPr="00616B29">
              <w:rPr>
                <w:rStyle w:val="A4"/>
              </w:rPr>
              <w:t>Studies involving interventions to improve symptoms of CTEPH and measured exercise capacity using a standardised objective measure were included (</w:t>
            </w:r>
            <w:r w:rsidRPr="00616B29">
              <w:rPr>
                <w:sz w:val="22"/>
                <w:szCs w:val="22"/>
              </w:rPr>
              <w:t xml:space="preserve">PROSPERO </w:t>
            </w:r>
            <w:r w:rsidRPr="00616B29">
              <w:rPr>
                <w:sz w:val="22"/>
                <w:szCs w:val="22"/>
                <w:lang w:val="en-GB"/>
              </w:rPr>
              <w:t xml:space="preserve">CRD42022383240). Two review authors independently screened for inclusion, completed risk of bias </w:t>
            </w:r>
            <w:proofErr w:type="gramStart"/>
            <w:r w:rsidRPr="00616B29">
              <w:rPr>
                <w:sz w:val="22"/>
                <w:szCs w:val="22"/>
                <w:lang w:val="en-GB"/>
              </w:rPr>
              <w:t>assessments</w:t>
            </w:r>
            <w:proofErr w:type="gramEnd"/>
            <w:r w:rsidRPr="00616B29">
              <w:rPr>
                <w:sz w:val="22"/>
                <w:szCs w:val="22"/>
                <w:lang w:val="en-GB"/>
              </w:rPr>
              <w:t xml:space="preserve"> and extracted data. Results are for interventions incorporating exercise training.</w:t>
            </w:r>
          </w:p>
          <w:p w14:paraId="3F4332D9" w14:textId="77777777" w:rsidR="006B5E91" w:rsidRPr="00616B29" w:rsidRDefault="006B5E91" w:rsidP="006B5E91">
            <w:pPr>
              <w:pStyle w:val="Pa12"/>
              <w:rPr>
                <w:rStyle w:val="A4"/>
                <w:bCs/>
              </w:rPr>
            </w:pPr>
          </w:p>
          <w:p w14:paraId="10028275" w14:textId="77777777" w:rsidR="006B5E91" w:rsidRPr="00616B29" w:rsidRDefault="006B5E91" w:rsidP="006B5E91">
            <w:pPr>
              <w:pStyle w:val="Default"/>
              <w:rPr>
                <w:sz w:val="22"/>
                <w:szCs w:val="22"/>
              </w:rPr>
            </w:pPr>
            <w:r w:rsidRPr="00616B29">
              <w:rPr>
                <w:rStyle w:val="A4"/>
                <w:b/>
                <w:bCs/>
              </w:rPr>
              <w:t xml:space="preserve">Results: </w:t>
            </w:r>
            <w:r w:rsidRPr="00616B29">
              <w:rPr>
                <w:rStyle w:val="A4"/>
              </w:rPr>
              <w:t>1254 references were screened, 409 full texts reviewed and 122 studies were included. Of these, 6 cohort studies (5 prospective) incorporated exercise training (270 participants, mean age 63 years, mean pulmonary artery pressure 39 mmHg, range 49-100% female)</w:t>
            </w:r>
            <w:r>
              <w:rPr>
                <w:rStyle w:val="A4"/>
              </w:rPr>
              <w:t xml:space="preserve"> and were of high</w:t>
            </w:r>
            <w:r w:rsidRPr="00616B29">
              <w:rPr>
                <w:rStyle w:val="A4"/>
              </w:rPr>
              <w:t xml:space="preserve"> </w:t>
            </w:r>
            <w:r>
              <w:t>r</w:t>
            </w:r>
            <w:r w:rsidRPr="00616B29">
              <w:rPr>
                <w:sz w:val="22"/>
                <w:szCs w:val="22"/>
              </w:rPr>
              <w:t xml:space="preserve">isk of bias </w:t>
            </w:r>
            <w:r w:rsidRPr="00616B29">
              <w:rPr>
                <w:rStyle w:val="A4"/>
              </w:rPr>
              <w:t>across most domains. Participants were stable on medical therapy (2 studies), post</w:t>
            </w:r>
            <w:r>
              <w:rPr>
                <w:rStyle w:val="A4"/>
              </w:rPr>
              <w:t>-</w:t>
            </w:r>
            <w:r w:rsidRPr="00616B29">
              <w:rPr>
                <w:rStyle w:val="A4"/>
              </w:rPr>
              <w:t>pulmonary endarterectomy (2 studies), post</w:t>
            </w:r>
            <w:r>
              <w:rPr>
                <w:rStyle w:val="A4"/>
              </w:rPr>
              <w:t>-</w:t>
            </w:r>
            <w:r w:rsidRPr="00616B29">
              <w:rPr>
                <w:rStyle w:val="A4"/>
              </w:rPr>
              <w:t>balloon pulmonary angioplasty (1 study) or mixed group (1 study). Most interventions included supervised inpatient training and an unsupervised home exercise program</w:t>
            </w:r>
            <w:r>
              <w:rPr>
                <w:rStyle w:val="A4"/>
              </w:rPr>
              <w:t xml:space="preserve"> and duration ranged</w:t>
            </w:r>
            <w:r w:rsidRPr="00616B29">
              <w:rPr>
                <w:rStyle w:val="A4"/>
              </w:rPr>
              <w:t xml:space="preserve"> from 3</w:t>
            </w:r>
            <w:r w:rsidRPr="008C4EE4">
              <w:rPr>
                <w:rStyle w:val="A4"/>
                <w:bCs/>
              </w:rPr>
              <w:t>–</w:t>
            </w:r>
            <w:r w:rsidRPr="00616B29">
              <w:rPr>
                <w:rStyle w:val="A4"/>
              </w:rPr>
              <w:t xml:space="preserve">22 weeks. </w:t>
            </w:r>
            <w:r w:rsidRPr="00616B29">
              <w:rPr>
                <w:sz w:val="22"/>
                <w:szCs w:val="22"/>
              </w:rPr>
              <w:t xml:space="preserve">All studies reported </w:t>
            </w:r>
            <w:r>
              <w:rPr>
                <w:sz w:val="22"/>
                <w:szCs w:val="22"/>
              </w:rPr>
              <w:t>6-</w:t>
            </w:r>
            <w:r w:rsidRPr="00616B29">
              <w:rPr>
                <w:sz w:val="22"/>
                <w:szCs w:val="22"/>
              </w:rPr>
              <w:t>minute walk distance</w:t>
            </w:r>
            <w:r>
              <w:rPr>
                <w:sz w:val="22"/>
                <w:szCs w:val="22"/>
              </w:rPr>
              <w:t xml:space="preserve"> as an outcome,</w:t>
            </w:r>
            <w:r w:rsidRPr="00616B29">
              <w:rPr>
                <w:sz w:val="22"/>
                <w:szCs w:val="22"/>
              </w:rPr>
              <w:t xml:space="preserve"> with improvements between 33m (95%CI 12</w:t>
            </w:r>
            <w:r w:rsidRPr="008C4EE4">
              <w:rPr>
                <w:rStyle w:val="A4"/>
                <w:bCs/>
              </w:rPr>
              <w:t>–</w:t>
            </w:r>
            <w:r w:rsidRPr="00616B29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 1 study, 8 participants</w:t>
            </w:r>
            <w:r w:rsidRPr="00616B29">
              <w:rPr>
                <w:sz w:val="22"/>
                <w:szCs w:val="22"/>
              </w:rPr>
              <w:t>) and 85m</w:t>
            </w:r>
            <w:r>
              <w:rPr>
                <w:sz w:val="22"/>
                <w:szCs w:val="22"/>
              </w:rPr>
              <w:t xml:space="preserve"> </w:t>
            </w:r>
            <w:r w:rsidRPr="00616B29">
              <w:rPr>
                <w:sz w:val="22"/>
                <w:szCs w:val="22"/>
              </w:rPr>
              <w:t>(95%CI 60</w:t>
            </w:r>
            <w:r w:rsidRPr="008C4EE4">
              <w:rPr>
                <w:rStyle w:val="A4"/>
                <w:bCs/>
              </w:rPr>
              <w:t>–</w:t>
            </w:r>
            <w:r w:rsidRPr="00616B29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 1 study, 18 participants</w:t>
            </w:r>
            <w:r w:rsidRPr="00616B2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following exercise training</w:t>
            </w:r>
            <w:r w:rsidRPr="00616B2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One study </w:t>
            </w:r>
            <w:r w:rsidRPr="00616B29">
              <w:rPr>
                <w:sz w:val="22"/>
                <w:szCs w:val="22"/>
              </w:rPr>
              <w:t xml:space="preserve">demonstrated </w:t>
            </w:r>
            <w:r>
              <w:rPr>
                <w:sz w:val="22"/>
                <w:szCs w:val="22"/>
                <w:shd w:val="clear" w:color="auto" w:fill="FFFFFF"/>
              </w:rPr>
              <w:t xml:space="preserve">an improvement in </w:t>
            </w:r>
            <w:r w:rsidRPr="00616B29">
              <w:rPr>
                <w:sz w:val="22"/>
                <w:szCs w:val="22"/>
                <w:shd w:val="clear" w:color="auto" w:fill="FFFFFF"/>
              </w:rPr>
              <w:t>peak VO</w:t>
            </w:r>
            <w:r w:rsidRPr="00994A45">
              <w:rPr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Pr="00616B29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Pr="00616B29">
              <w:rPr>
                <w:sz w:val="22"/>
                <w:szCs w:val="22"/>
                <w:shd w:val="clear" w:color="auto" w:fill="FFFFFF"/>
              </w:rPr>
              <w:t xml:space="preserve">4.37 </w:t>
            </w:r>
            <w:r>
              <w:rPr>
                <w:sz w:val="22"/>
                <w:szCs w:val="22"/>
                <w:shd w:val="clear" w:color="auto" w:fill="FFFFFF"/>
              </w:rPr>
              <w:t xml:space="preserve">ml/kg/min </w:t>
            </w:r>
            <w:r w:rsidRPr="00616B29">
              <w:rPr>
                <w:sz w:val="22"/>
                <w:szCs w:val="22"/>
                <w:shd w:val="clear" w:color="auto" w:fill="FFFFFF"/>
              </w:rPr>
              <w:t>(95%CI 3.45</w:t>
            </w:r>
            <w:r w:rsidRPr="008C4EE4">
              <w:rPr>
                <w:rStyle w:val="A4"/>
                <w:bCs/>
              </w:rPr>
              <w:t>–</w:t>
            </w:r>
            <w:r w:rsidRPr="00616B29">
              <w:rPr>
                <w:sz w:val="22"/>
                <w:szCs w:val="22"/>
                <w:shd w:val="clear" w:color="auto" w:fill="FFFFFF"/>
              </w:rPr>
              <w:t>5.29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16B29">
              <w:rPr>
                <w:sz w:val="22"/>
                <w:szCs w:val="22"/>
                <w:shd w:val="clear" w:color="auto" w:fill="FFFFFF"/>
              </w:rPr>
              <w:t>36</w:t>
            </w:r>
            <w:r>
              <w:rPr>
                <w:sz w:val="22"/>
                <w:szCs w:val="22"/>
                <w:shd w:val="clear" w:color="auto" w:fill="FFFFFF"/>
              </w:rPr>
              <w:t xml:space="preserve"> participants)</w:t>
            </w:r>
            <w:r w:rsidRPr="00616B29">
              <w:rPr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sz w:val="22"/>
                <w:szCs w:val="22"/>
                <w:shd w:val="clear" w:color="auto" w:fill="FFFFFF"/>
              </w:rPr>
              <w:t xml:space="preserve">The only study that compared exercise training (n=17) to usual care (n=22) reported a between-group mean difference in </w:t>
            </w:r>
            <w:r w:rsidRPr="00616B29">
              <w:rPr>
                <w:sz w:val="22"/>
                <w:szCs w:val="22"/>
                <w:shd w:val="clear" w:color="auto" w:fill="FFFFFF"/>
              </w:rPr>
              <w:t>peak VO</w:t>
            </w:r>
            <w:r w:rsidRPr="008C4EE4">
              <w:rPr>
                <w:sz w:val="22"/>
                <w:szCs w:val="22"/>
                <w:shd w:val="clear" w:color="auto" w:fill="FFFFFF"/>
                <w:vertAlign w:val="subscript"/>
              </w:rPr>
              <w:t>2</w:t>
            </w:r>
            <w:r w:rsidRPr="00616B29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1 ml/kg/min (95%CI -1</w:t>
            </w:r>
            <w:r w:rsidRPr="008C4EE4">
              <w:rPr>
                <w:rStyle w:val="A4"/>
                <w:bCs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 xml:space="preserve">3). </w:t>
            </w:r>
            <w:r w:rsidRPr="00616B29">
              <w:rPr>
                <w:sz w:val="22"/>
                <w:szCs w:val="22"/>
              </w:rPr>
              <w:t xml:space="preserve">No serious </w:t>
            </w:r>
            <w:r>
              <w:rPr>
                <w:sz w:val="22"/>
                <w:szCs w:val="22"/>
              </w:rPr>
              <w:t>adverse</w:t>
            </w:r>
            <w:r w:rsidRPr="00616B29">
              <w:rPr>
                <w:sz w:val="22"/>
                <w:szCs w:val="22"/>
              </w:rPr>
              <w:t xml:space="preserve"> were reported during </w:t>
            </w:r>
            <w:r>
              <w:rPr>
                <w:sz w:val="22"/>
                <w:szCs w:val="22"/>
              </w:rPr>
              <w:t xml:space="preserve">exercise </w:t>
            </w:r>
            <w:r w:rsidRPr="00616B29">
              <w:rPr>
                <w:sz w:val="22"/>
                <w:szCs w:val="22"/>
              </w:rPr>
              <w:t>training.</w:t>
            </w:r>
          </w:p>
          <w:p w14:paraId="4B536AE4" w14:textId="77777777" w:rsidR="006B5E91" w:rsidRPr="00616B29" w:rsidRDefault="006B5E91" w:rsidP="006B5E91">
            <w:pPr>
              <w:pStyle w:val="Pa12"/>
              <w:rPr>
                <w:rStyle w:val="A4"/>
                <w:bCs/>
              </w:rPr>
            </w:pPr>
          </w:p>
          <w:p w14:paraId="5A3882FF" w14:textId="77777777" w:rsidR="006B5E91" w:rsidRPr="00994A45" w:rsidRDefault="006B5E91" w:rsidP="006B5E91">
            <w:pPr>
              <w:pStyle w:val="Pa12"/>
              <w:rPr>
                <w:rStyle w:val="A4"/>
                <w:color w:val="auto"/>
              </w:rPr>
            </w:pPr>
            <w:r w:rsidRPr="00616B29">
              <w:rPr>
                <w:rStyle w:val="A4"/>
                <w:b/>
                <w:bCs/>
              </w:rPr>
              <w:t xml:space="preserve">Conclusion: </w:t>
            </w:r>
            <w:r>
              <w:rPr>
                <w:rStyle w:val="A4"/>
                <w:bCs/>
              </w:rPr>
              <w:t xml:space="preserve">In people with CTEPH, improvement in exercise capacity has been demonstrated following </w:t>
            </w:r>
            <w:r w:rsidRPr="00616B29">
              <w:rPr>
                <w:sz w:val="22"/>
                <w:szCs w:val="22"/>
              </w:rPr>
              <w:t>exercise training interventions</w:t>
            </w:r>
            <w:r>
              <w:rPr>
                <w:sz w:val="22"/>
                <w:szCs w:val="22"/>
              </w:rPr>
              <w:t>;</w:t>
            </w:r>
            <w:r w:rsidRPr="00616B29">
              <w:rPr>
                <w:sz w:val="22"/>
                <w:szCs w:val="22"/>
              </w:rPr>
              <w:t xml:space="preserve"> however, the study quality is generally poor. </w:t>
            </w:r>
            <w:r>
              <w:rPr>
                <w:sz w:val="22"/>
                <w:szCs w:val="22"/>
              </w:rPr>
              <w:t>Further work is required</w:t>
            </w:r>
            <w:r w:rsidRPr="00616B29">
              <w:rPr>
                <w:sz w:val="22"/>
                <w:szCs w:val="22"/>
              </w:rPr>
              <w:t xml:space="preserve"> to determine the optimal </w:t>
            </w:r>
            <w:r>
              <w:rPr>
                <w:sz w:val="22"/>
                <w:szCs w:val="22"/>
              </w:rPr>
              <w:t>model and timing</w:t>
            </w:r>
            <w:r w:rsidRPr="00616B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 optimise exercise capacity.</w:t>
            </w:r>
            <w:r w:rsidRPr="00616B29">
              <w:rPr>
                <w:rStyle w:val="A4"/>
                <w:bCs/>
              </w:rPr>
              <w:br/>
            </w:r>
          </w:p>
          <w:p w14:paraId="45064621" w14:textId="77777777" w:rsidR="006B5E91" w:rsidRDefault="006B5E91" w:rsidP="006B5E91">
            <w:pPr>
              <w:pStyle w:val="Pa12"/>
              <w:rPr>
                <w:rStyle w:val="A4"/>
                <w:b/>
                <w:bCs/>
              </w:rPr>
            </w:pPr>
            <w:r w:rsidRPr="00616B29">
              <w:rPr>
                <w:rStyle w:val="A4"/>
                <w:b/>
                <w:bCs/>
              </w:rPr>
              <w:t xml:space="preserve">Grant Support: </w:t>
            </w:r>
            <w:r w:rsidRPr="00616B29">
              <w:rPr>
                <w:rStyle w:val="A4"/>
              </w:rPr>
              <w:t>None to declare.</w:t>
            </w:r>
          </w:p>
          <w:p w14:paraId="7F8381F0" w14:textId="11A13991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515B16"/>
    <w:rsid w:val="00611B78"/>
    <w:rsid w:val="00612D3D"/>
    <w:rsid w:val="006B5E91"/>
    <w:rsid w:val="008803FA"/>
    <w:rsid w:val="008F68C4"/>
    <w:rsid w:val="00B12E32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Jasmin Whillas</cp:lastModifiedBy>
  <cp:revision>3</cp:revision>
  <dcterms:created xsi:type="dcterms:W3CDTF">2023-10-14T01:11:00Z</dcterms:created>
  <dcterms:modified xsi:type="dcterms:W3CDTF">2023-10-17T06:50:00Z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