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46BB" w14:textId="09B1D6FE" w:rsidR="00A238A8" w:rsidRPr="00681CE8" w:rsidRDefault="00A238A8" w:rsidP="00681CE8">
      <w:pPr>
        <w:spacing w:line="240" w:lineRule="auto"/>
        <w:rPr>
          <w:b/>
          <w:szCs w:val="22"/>
        </w:rPr>
      </w:pPr>
      <w:r w:rsidRPr="00681CE8">
        <w:rPr>
          <w:b/>
          <w:szCs w:val="22"/>
        </w:rPr>
        <w:t xml:space="preserve">Efficacy and safety of oral semaglutide 25 mg in adults with overweight/obesity: the OASIS 4 RCT </w:t>
      </w:r>
    </w:p>
    <w:p w14:paraId="072CEFAD" w14:textId="77777777" w:rsidR="00A238A8" w:rsidRPr="00681CE8" w:rsidRDefault="00A238A8" w:rsidP="00681CE8">
      <w:pPr>
        <w:spacing w:after="0" w:line="240" w:lineRule="auto"/>
        <w:rPr>
          <w:szCs w:val="22"/>
        </w:rPr>
      </w:pPr>
      <w:r w:rsidRPr="00681CE8">
        <w:rPr>
          <w:b/>
          <w:szCs w:val="22"/>
        </w:rPr>
        <w:t xml:space="preserve">Aims: </w:t>
      </w:r>
      <w:r w:rsidRPr="00681CE8">
        <w:rPr>
          <w:szCs w:val="22"/>
        </w:rPr>
        <w:t xml:space="preserve">OASIS 4 (NCT05564117) evaluated once-daily oral semaglutide 25 mg (half the OASIS 1 [NCT05035095] dose) vs placebo in adults with overweight/obesity. </w:t>
      </w:r>
    </w:p>
    <w:p w14:paraId="61F38468" w14:textId="77777777" w:rsidR="00A238A8" w:rsidRPr="00681CE8" w:rsidRDefault="00A238A8" w:rsidP="00681CE8">
      <w:pPr>
        <w:spacing w:after="0" w:line="240" w:lineRule="auto"/>
        <w:rPr>
          <w:szCs w:val="22"/>
        </w:rPr>
      </w:pPr>
    </w:p>
    <w:p w14:paraId="562B6B56" w14:textId="77777777" w:rsidR="00A238A8" w:rsidRPr="00681CE8" w:rsidRDefault="00A238A8" w:rsidP="00681CE8">
      <w:pPr>
        <w:spacing w:after="0" w:line="240" w:lineRule="auto"/>
        <w:rPr>
          <w:color w:val="000000"/>
          <w:szCs w:val="22"/>
        </w:rPr>
      </w:pPr>
      <w:r w:rsidRPr="00681CE8">
        <w:rPr>
          <w:b/>
          <w:color w:val="000000"/>
          <w:szCs w:val="22"/>
        </w:rPr>
        <w:t xml:space="preserve">Methods: </w:t>
      </w:r>
      <w:r w:rsidRPr="00681CE8">
        <w:rPr>
          <w:color w:val="000000"/>
          <w:szCs w:val="22"/>
        </w:rPr>
        <w:t>Participants (≥18 years; BMI ≥30 kg/m</w:t>
      </w:r>
      <w:r w:rsidRPr="00681CE8">
        <w:rPr>
          <w:color w:val="000000"/>
          <w:szCs w:val="22"/>
          <w:vertAlign w:val="superscript"/>
        </w:rPr>
        <w:t>2</w:t>
      </w:r>
      <w:r w:rsidRPr="00681CE8">
        <w:rPr>
          <w:color w:val="000000"/>
          <w:szCs w:val="22"/>
        </w:rPr>
        <w:t xml:space="preserve"> or ≥27 kg/m</w:t>
      </w:r>
      <w:r w:rsidRPr="00681CE8">
        <w:rPr>
          <w:color w:val="000000"/>
          <w:szCs w:val="22"/>
          <w:vertAlign w:val="superscript"/>
        </w:rPr>
        <w:t>2</w:t>
      </w:r>
      <w:r w:rsidRPr="00681CE8">
        <w:rPr>
          <w:color w:val="000000"/>
          <w:szCs w:val="22"/>
        </w:rPr>
        <w:t xml:space="preserve"> with ≥1 weight-related comorbidity) were randomised 2:1 to oral sema</w:t>
      </w:r>
      <w:r w:rsidRPr="00681CE8">
        <w:rPr>
          <w:szCs w:val="22"/>
        </w:rPr>
        <w:t>glutide</w:t>
      </w:r>
      <w:r w:rsidRPr="00681CE8">
        <w:rPr>
          <w:color w:val="000000"/>
          <w:szCs w:val="22"/>
        </w:rPr>
        <w:t xml:space="preserve"> escalated to 25 mg or placebo for 64 weeks, with lifestyle intervention. Co-primary endpoints were percent weight change and achievement of ≥5% weight loss (WL). Confirmatory secondary endpoints were </w:t>
      </w:r>
      <w:r w:rsidRPr="00681CE8">
        <w:rPr>
          <w:szCs w:val="22"/>
        </w:rPr>
        <w:t xml:space="preserve">≥10% WL, </w:t>
      </w:r>
      <w:r w:rsidRPr="00681CE8">
        <w:rPr>
          <w:color w:val="000000"/>
          <w:szCs w:val="22"/>
        </w:rPr>
        <w:t xml:space="preserve">≥15% WL, ≥20% WL, and change in IWQOL-Lite-CT Physical Function score. Efficacy was analysed using the treatment policy estimand with in-trial data unless stated otherwise. </w:t>
      </w:r>
    </w:p>
    <w:p w14:paraId="5AC1AF1D" w14:textId="77777777" w:rsidR="00A238A8" w:rsidRPr="00681CE8" w:rsidRDefault="00A238A8" w:rsidP="00681CE8">
      <w:pPr>
        <w:spacing w:after="0" w:line="240" w:lineRule="auto"/>
        <w:rPr>
          <w:color w:val="000000"/>
          <w:szCs w:val="22"/>
        </w:rPr>
      </w:pPr>
    </w:p>
    <w:p w14:paraId="5367C273" w14:textId="77777777" w:rsidR="00A238A8" w:rsidRPr="00681CE8" w:rsidRDefault="00A238A8" w:rsidP="00681CE8">
      <w:pPr>
        <w:spacing w:after="0" w:line="240" w:lineRule="auto"/>
        <w:rPr>
          <w:szCs w:val="22"/>
        </w:rPr>
      </w:pPr>
      <w:r w:rsidRPr="00681CE8">
        <w:rPr>
          <w:b/>
          <w:color w:val="000000"/>
          <w:szCs w:val="22"/>
        </w:rPr>
        <w:t>Results:</w:t>
      </w:r>
      <w:r w:rsidRPr="00681CE8">
        <w:rPr>
          <w:color w:val="000000"/>
          <w:szCs w:val="22"/>
        </w:rPr>
        <w:t xml:space="preserve"> Participants (sema</w:t>
      </w:r>
      <w:r w:rsidRPr="00681CE8">
        <w:rPr>
          <w:szCs w:val="22"/>
        </w:rPr>
        <w:t>glutide</w:t>
      </w:r>
      <w:r w:rsidRPr="00681CE8">
        <w:rPr>
          <w:color w:val="000000"/>
          <w:szCs w:val="22"/>
        </w:rPr>
        <w:t xml:space="preserve"> n=205; placebo n=102) were mostly female (78.8%), with a mean age of 48 years, and mean bodyweight of 105.9 kg. Mean weight change was </w:t>
      </w:r>
      <w:r w:rsidRPr="00681CE8">
        <w:rPr>
          <w:color w:val="000000"/>
          <w:szCs w:val="22"/>
        </w:rPr>
        <w:br/>
        <w:t>–13.6% with sema</w:t>
      </w:r>
      <w:r w:rsidRPr="00681CE8">
        <w:rPr>
          <w:szCs w:val="22"/>
        </w:rPr>
        <w:t>glutide</w:t>
      </w:r>
      <w:r w:rsidRPr="00681CE8">
        <w:rPr>
          <w:color w:val="000000"/>
          <w:szCs w:val="22"/>
        </w:rPr>
        <w:t xml:space="preserve"> vs –2.2% with placebo (p&lt;0.0001), and –16.6% vs –2.7% (p&lt;0.0001) using on-treatment data. More participants achieved ≥5% WL (79.2% vs 31.1</w:t>
      </w:r>
      <w:r w:rsidRPr="00681CE8">
        <w:rPr>
          <w:szCs w:val="22"/>
        </w:rPr>
        <w:t>%), ≥10% WL (63.0% vs 14.4%), ≥15% WL (50</w:t>
      </w:r>
      <w:r w:rsidRPr="00681CE8">
        <w:rPr>
          <w:color w:val="000000"/>
          <w:szCs w:val="22"/>
        </w:rPr>
        <w:t>.0% vs 5.6%), and ≥20% WL (29.7% vs 3.3%) with sema</w:t>
      </w:r>
      <w:r w:rsidRPr="00681CE8">
        <w:rPr>
          <w:szCs w:val="22"/>
        </w:rPr>
        <w:t>glutide</w:t>
      </w:r>
      <w:r w:rsidRPr="00681CE8">
        <w:rPr>
          <w:color w:val="000000"/>
          <w:szCs w:val="22"/>
        </w:rPr>
        <w:t xml:space="preserve"> vs placebo (all p&lt;0.0001). Greater improvements in IWQOL-Lite-CT Physical Function score occurred with sema</w:t>
      </w:r>
      <w:r w:rsidRPr="00681CE8">
        <w:rPr>
          <w:szCs w:val="22"/>
        </w:rPr>
        <w:t>glutide</w:t>
      </w:r>
      <w:r w:rsidRPr="00681CE8">
        <w:rPr>
          <w:color w:val="000000"/>
          <w:szCs w:val="22"/>
        </w:rPr>
        <w:t xml:space="preserve"> vs placebo (estimated treatment difference 7.7 points, 95% confidence intervals 3.3 to 12.2; p=0.0006). Significant improvements in cardiometabolic risk factors (glycated haemoglobin, fasting plasma glucose, C-reactive protein, triglycerides) were observed with sema</w:t>
      </w:r>
      <w:r w:rsidRPr="00681CE8">
        <w:rPr>
          <w:szCs w:val="22"/>
        </w:rPr>
        <w:t>glutide vs placebo. Incidence of all adverse events (AEs) was 93.1% for semaglutide and 85.3% for placebo. AEs leading to permanent treatment discontinuation (semaglutide 6.9% vs placebo 5.9%; mostly gastrointestinal AEs) were comparable between groups. Serious AEs were lower for semaglutide (3.9%) vs placebo (8.8%).</w:t>
      </w:r>
    </w:p>
    <w:p w14:paraId="4E9BAA97" w14:textId="77777777" w:rsidR="00A238A8" w:rsidRPr="00681CE8" w:rsidRDefault="00A238A8" w:rsidP="00681CE8">
      <w:pPr>
        <w:spacing w:after="0" w:line="240" w:lineRule="auto"/>
        <w:rPr>
          <w:szCs w:val="22"/>
        </w:rPr>
      </w:pPr>
      <w:r w:rsidRPr="00681CE8">
        <w:rPr>
          <w:szCs w:val="22"/>
          <w:lang w:val="en-NZ"/>
        </w:rPr>
        <w:t xml:space="preserve"> </w:t>
      </w:r>
    </w:p>
    <w:p w14:paraId="44EC4383" w14:textId="77777777" w:rsidR="00A238A8" w:rsidRPr="00681CE8" w:rsidRDefault="00A238A8" w:rsidP="00681CE8">
      <w:pPr>
        <w:spacing w:line="240" w:lineRule="auto"/>
        <w:rPr>
          <w:color w:val="000000"/>
          <w:szCs w:val="22"/>
        </w:rPr>
      </w:pPr>
      <w:r w:rsidRPr="00681CE8">
        <w:rPr>
          <w:b/>
          <w:color w:val="000000"/>
          <w:szCs w:val="22"/>
        </w:rPr>
        <w:t>Conclusion:</w:t>
      </w:r>
      <w:r w:rsidRPr="00681CE8">
        <w:rPr>
          <w:szCs w:val="22"/>
        </w:rPr>
        <w:t xml:space="preserve"> </w:t>
      </w:r>
      <w:proofErr w:type="gramStart"/>
      <w:r w:rsidRPr="00681CE8">
        <w:rPr>
          <w:szCs w:val="22"/>
        </w:rPr>
        <w:t>Once-daily oral semaglutide 25 mg significantly reduced bodyweight,</w:t>
      </w:r>
      <w:proofErr w:type="gramEnd"/>
      <w:r w:rsidRPr="00681CE8">
        <w:rPr>
          <w:szCs w:val="22"/>
        </w:rPr>
        <w:t xml:space="preserve"> increased physical function, and improved metabolic health in adults with overweight/obesity, with</w:t>
      </w:r>
      <w:r w:rsidRPr="00681CE8">
        <w:rPr>
          <w:color w:val="000000"/>
          <w:szCs w:val="22"/>
        </w:rPr>
        <w:t xml:space="preserve"> comparable efficacy to sema</w:t>
      </w:r>
      <w:r w:rsidRPr="00681CE8">
        <w:rPr>
          <w:szCs w:val="22"/>
        </w:rPr>
        <w:t>glutide</w:t>
      </w:r>
      <w:r w:rsidRPr="00681CE8">
        <w:rPr>
          <w:color w:val="000000"/>
          <w:szCs w:val="22"/>
        </w:rPr>
        <w:t xml:space="preserve"> 50 mg in the OASIS 1 trial.</w:t>
      </w:r>
      <w:r w:rsidRPr="00681CE8">
        <w:rPr>
          <w:szCs w:val="22"/>
        </w:rPr>
        <w:t xml:space="preserve"> Safety and tolerability were consistent with the well-established profile of semaglutide. </w:t>
      </w:r>
    </w:p>
    <w:p w14:paraId="77FD2943" w14:textId="77777777" w:rsidR="008E631D" w:rsidRPr="00681CE8" w:rsidRDefault="008E631D" w:rsidP="00681CE8">
      <w:pPr>
        <w:spacing w:line="240" w:lineRule="auto"/>
        <w:rPr>
          <w:szCs w:val="22"/>
        </w:rPr>
      </w:pPr>
    </w:p>
    <w:sectPr w:rsidR="008E631D" w:rsidRPr="00681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48"/>
    <w:rsid w:val="00241348"/>
    <w:rsid w:val="00336344"/>
    <w:rsid w:val="00601F4F"/>
    <w:rsid w:val="00681CE8"/>
    <w:rsid w:val="006E3FD9"/>
    <w:rsid w:val="008E631D"/>
    <w:rsid w:val="00A238A8"/>
    <w:rsid w:val="00A53B14"/>
    <w:rsid w:val="00A71077"/>
    <w:rsid w:val="00A81A0B"/>
    <w:rsid w:val="00BA116B"/>
    <w:rsid w:val="00C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55B5"/>
  <w15:chartTrackingRefBased/>
  <w15:docId w15:val="{E5D5362D-F1AC-4872-9A97-4F81938F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A8"/>
    <w:pPr>
      <w:spacing w:after="120" w:line="36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3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3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3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3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3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34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34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34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34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3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3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3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1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3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3C73FA-9035-4C1A-AE40-C74848173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FE98C-1EA1-4322-98FF-1C1458780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D3DEB-6695-4C96-AA7A-6DB2A61A2691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b98f0765-0764-4153-ac9c-4713ff722c48}" enabled="0" method="" siteId="{b98f0765-0764-4153-ac9c-4713ff722c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Ogilvy-Stewart</dc:creator>
  <cp:keywords/>
  <dc:description/>
  <cp:lastModifiedBy>Tanya Yandall</cp:lastModifiedBy>
  <cp:revision>3</cp:revision>
  <dcterms:created xsi:type="dcterms:W3CDTF">2026-03-17T02:19:00Z</dcterms:created>
  <dcterms:modified xsi:type="dcterms:W3CDTF">2026-03-17T02:19:00Z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