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5C4E193"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Symposium</w:t>
            </w:r>
            <w:r w:rsidR="00E36AD7" w:rsidRPr="00E36AD7">
              <w:rPr>
                <w:rFonts w:ascii="Arial" w:hAnsi="Arial" w:cs="Arial"/>
                <w:b/>
                <w:sz w:val="22"/>
                <w:szCs w:val="22"/>
              </w:rPr>
              <w:t xml:space="preserve"> </w:t>
            </w:r>
            <w:r w:rsidR="00242808">
              <w:rPr>
                <w:rFonts w:ascii="Arial" w:hAnsi="Arial" w:cs="Arial"/>
                <w:sz w:val="22"/>
                <w:szCs w:val="22"/>
              </w:rPr>
              <w:t>(Sentence case)</w:t>
            </w:r>
            <w:r w:rsidR="00A344BC">
              <w:t xml:space="preserve"> </w:t>
            </w:r>
            <w:r w:rsidR="00A344BC" w:rsidRPr="00240573">
              <w:rPr>
                <w:rFonts w:ascii="Arial" w:hAnsi="Arial" w:cs="Arial"/>
                <w:sz w:val="22"/>
                <w:szCs w:val="22"/>
              </w:rPr>
              <w:t>The Tassie Kids Study: building a whole of population evidence base to inform health and education policies and services in the early years.</w:t>
            </w:r>
          </w:p>
        </w:tc>
      </w:tr>
      <w:tr w:rsidR="002B7FC8" w:rsidRPr="0003525D" w14:paraId="5A4DE264" w14:textId="77777777" w:rsidTr="00D71EFE">
        <w:trPr>
          <w:trHeight w:val="7663"/>
        </w:trPr>
        <w:tc>
          <w:tcPr>
            <w:tcW w:w="8640" w:type="dxa"/>
          </w:tcPr>
          <w:p w14:paraId="5A4DE251" w14:textId="77617B22" w:rsidR="0070252B" w:rsidRDefault="00F86A0C" w:rsidP="00E36AD7">
            <w:pPr>
              <w:jc w:val="both"/>
              <w:rPr>
                <w:rFonts w:ascii="Arial" w:hAnsi="Arial" w:cs="Arial"/>
                <w:b/>
                <w:sz w:val="22"/>
                <w:szCs w:val="22"/>
              </w:rPr>
            </w:pPr>
            <w:r>
              <w:rPr>
                <w:rFonts w:ascii="Arial" w:hAnsi="Arial" w:cs="Arial"/>
                <w:b/>
                <w:sz w:val="22"/>
                <w:szCs w:val="22"/>
              </w:rPr>
              <w:t xml:space="preserve">Maximum </w:t>
            </w:r>
            <w:r w:rsidR="00590824">
              <w:rPr>
                <w:rFonts w:ascii="Arial" w:hAnsi="Arial" w:cs="Arial"/>
                <w:b/>
                <w:sz w:val="22"/>
                <w:szCs w:val="22"/>
              </w:rPr>
              <w:t>2500</w:t>
            </w:r>
            <w:r>
              <w:rPr>
                <w:rFonts w:ascii="Arial" w:hAnsi="Arial" w:cs="Arial"/>
                <w:b/>
                <w:sz w:val="22"/>
                <w:szCs w:val="22"/>
              </w:rPr>
              <w:t xml:space="preserve"> </w:t>
            </w:r>
            <w:r w:rsidR="00A52941">
              <w:rPr>
                <w:rFonts w:ascii="Arial" w:hAnsi="Arial" w:cs="Arial"/>
                <w:b/>
                <w:sz w:val="22"/>
                <w:szCs w:val="22"/>
              </w:rPr>
              <w:t>characters</w:t>
            </w:r>
            <w:r>
              <w:rPr>
                <w:rFonts w:ascii="Arial" w:hAnsi="Arial" w:cs="Arial"/>
                <w:b/>
                <w:sz w:val="22"/>
                <w:szCs w:val="22"/>
              </w:rPr>
              <w:t xml:space="preserve"> </w:t>
            </w:r>
            <w:r w:rsidR="00A52941">
              <w:rPr>
                <w:rFonts w:ascii="Arial" w:hAnsi="Arial" w:cs="Arial"/>
                <w:b/>
                <w:sz w:val="22"/>
                <w:szCs w:val="22"/>
              </w:rPr>
              <w:t>(including spaces but excluding title)</w:t>
            </w:r>
          </w:p>
          <w:p w14:paraId="5A4DE257" w14:textId="05DAD68A" w:rsidR="00DA7A71" w:rsidRDefault="003A6236" w:rsidP="00D02932">
            <w:pPr>
              <w:jc w:val="both"/>
              <w:rPr>
                <w:rFonts w:ascii="Arial" w:hAnsi="Arial" w:cs="Arial"/>
                <w:sz w:val="22"/>
                <w:szCs w:val="22"/>
              </w:rPr>
            </w:pPr>
            <w:r>
              <w:rPr>
                <w:rFonts w:ascii="Arial" w:hAnsi="Arial" w:cs="Arial"/>
                <w:b/>
                <w:sz w:val="22"/>
                <w:szCs w:val="22"/>
              </w:rPr>
              <w:t>General Objective</w:t>
            </w:r>
            <w:r w:rsidR="00A05FEF">
              <w:rPr>
                <w:rFonts w:ascii="Arial" w:hAnsi="Arial" w:cs="Arial"/>
                <w:b/>
                <w:sz w:val="22"/>
                <w:szCs w:val="22"/>
              </w:rPr>
              <w:t xml:space="preserve">: </w:t>
            </w:r>
            <w:r w:rsidR="00A05FEF" w:rsidRPr="00A05FEF">
              <w:rPr>
                <w:rFonts w:ascii="Arial" w:hAnsi="Arial" w:cs="Arial"/>
                <w:bCs/>
                <w:sz w:val="22"/>
                <w:szCs w:val="22"/>
              </w:rPr>
              <w:t xml:space="preserve">The Tasmanian </w:t>
            </w:r>
            <w:r w:rsidR="003A5258">
              <w:rPr>
                <w:rFonts w:ascii="Arial" w:hAnsi="Arial" w:cs="Arial"/>
                <w:bCs/>
                <w:sz w:val="22"/>
                <w:szCs w:val="22"/>
              </w:rPr>
              <w:t>G</w:t>
            </w:r>
            <w:r w:rsidR="003A5258" w:rsidRPr="00A05FEF">
              <w:rPr>
                <w:rFonts w:ascii="Arial" w:hAnsi="Arial" w:cs="Arial"/>
                <w:bCs/>
                <w:sz w:val="22"/>
                <w:szCs w:val="22"/>
              </w:rPr>
              <w:t xml:space="preserve">overnment </w:t>
            </w:r>
            <w:r w:rsidR="003A5258">
              <w:rPr>
                <w:rFonts w:ascii="Arial" w:hAnsi="Arial" w:cs="Arial"/>
                <w:bCs/>
                <w:sz w:val="22"/>
                <w:szCs w:val="22"/>
              </w:rPr>
              <w:t>provides</w:t>
            </w:r>
            <w:r w:rsidR="00A05FEF" w:rsidRPr="00A05FEF">
              <w:rPr>
                <w:rFonts w:ascii="Arial" w:hAnsi="Arial" w:cs="Arial"/>
                <w:bCs/>
                <w:sz w:val="22"/>
                <w:szCs w:val="22"/>
              </w:rPr>
              <w:t xml:space="preserve"> comprehensive universal early childhood health and education services to </w:t>
            </w:r>
            <w:r w:rsidR="00016913">
              <w:rPr>
                <w:rFonts w:ascii="Arial" w:hAnsi="Arial" w:cs="Arial"/>
                <w:bCs/>
                <w:sz w:val="22"/>
                <w:szCs w:val="22"/>
              </w:rPr>
              <w:t xml:space="preserve">support children’s health and wellbeing and </w:t>
            </w:r>
            <w:r w:rsidR="0004738A">
              <w:rPr>
                <w:rFonts w:ascii="Arial" w:hAnsi="Arial" w:cs="Arial"/>
                <w:bCs/>
                <w:sz w:val="22"/>
                <w:szCs w:val="22"/>
              </w:rPr>
              <w:t>disrupt</w:t>
            </w:r>
            <w:r w:rsidR="00016913">
              <w:rPr>
                <w:rFonts w:ascii="Arial" w:hAnsi="Arial" w:cs="Arial"/>
                <w:bCs/>
                <w:sz w:val="22"/>
                <w:szCs w:val="22"/>
              </w:rPr>
              <w:t xml:space="preserve"> the intergenerational cycle of </w:t>
            </w:r>
            <w:r w:rsidR="00A05FEF" w:rsidRPr="00A05FEF">
              <w:rPr>
                <w:rFonts w:ascii="Arial" w:hAnsi="Arial" w:cs="Arial"/>
                <w:bCs/>
                <w:sz w:val="22"/>
                <w:szCs w:val="22"/>
              </w:rPr>
              <w:t xml:space="preserve">disadvantage. The Tassie Kids </w:t>
            </w:r>
            <w:r w:rsidR="00016913">
              <w:rPr>
                <w:rFonts w:ascii="Arial" w:hAnsi="Arial" w:cs="Arial"/>
                <w:bCs/>
                <w:sz w:val="22"/>
                <w:szCs w:val="22"/>
              </w:rPr>
              <w:t>Project</w:t>
            </w:r>
            <w:r w:rsidR="00016913" w:rsidRPr="00A05FEF">
              <w:rPr>
                <w:rFonts w:ascii="Arial" w:hAnsi="Arial" w:cs="Arial"/>
                <w:bCs/>
                <w:sz w:val="22"/>
                <w:szCs w:val="22"/>
              </w:rPr>
              <w:t xml:space="preserve"> </w:t>
            </w:r>
            <w:r w:rsidR="00A05FEF" w:rsidRPr="00A05FEF">
              <w:rPr>
                <w:rFonts w:ascii="Arial" w:hAnsi="Arial" w:cs="Arial"/>
                <w:bCs/>
                <w:sz w:val="22"/>
                <w:szCs w:val="22"/>
              </w:rPr>
              <w:t>is charting the impact of three universal early childhood services (i.e. Child Health and Parenting Service, Launching into Learning, Child and Family Centres) on child</w:t>
            </w:r>
            <w:r w:rsidR="00016913">
              <w:rPr>
                <w:rFonts w:ascii="Arial" w:hAnsi="Arial" w:cs="Arial"/>
                <w:bCs/>
                <w:sz w:val="22"/>
                <w:szCs w:val="22"/>
              </w:rPr>
              <w:t>ren’s</w:t>
            </w:r>
            <w:r w:rsidR="00A05FEF" w:rsidRPr="00A05FEF">
              <w:rPr>
                <w:rFonts w:ascii="Arial" w:hAnsi="Arial" w:cs="Arial"/>
                <w:bCs/>
                <w:sz w:val="22"/>
                <w:szCs w:val="22"/>
              </w:rPr>
              <w:t xml:space="preserve"> health and education outcomes across the whole population as well as </w:t>
            </w:r>
            <w:r w:rsidR="0004738A">
              <w:rPr>
                <w:rFonts w:ascii="Arial" w:hAnsi="Arial" w:cs="Arial"/>
                <w:bCs/>
                <w:sz w:val="22"/>
                <w:szCs w:val="22"/>
              </w:rPr>
              <w:t xml:space="preserve">identifying </w:t>
            </w:r>
            <w:r w:rsidR="00A05FEF" w:rsidRPr="00A05FEF">
              <w:rPr>
                <w:rFonts w:ascii="Arial" w:hAnsi="Arial" w:cs="Arial"/>
                <w:bCs/>
                <w:sz w:val="22"/>
                <w:szCs w:val="22"/>
              </w:rPr>
              <w:t xml:space="preserve">the social determinants of poor access and use of services and poor child health and education outcomes. The study was co-designed by </w:t>
            </w:r>
            <w:r w:rsidR="0004738A">
              <w:rPr>
                <w:rFonts w:ascii="Arial" w:hAnsi="Arial" w:cs="Arial"/>
                <w:bCs/>
                <w:sz w:val="22"/>
                <w:szCs w:val="22"/>
              </w:rPr>
              <w:t xml:space="preserve">academic </w:t>
            </w:r>
            <w:r w:rsidR="00A05FEF" w:rsidRPr="00A05FEF">
              <w:rPr>
                <w:rFonts w:ascii="Arial" w:hAnsi="Arial" w:cs="Arial"/>
                <w:bCs/>
                <w:sz w:val="22"/>
                <w:szCs w:val="22"/>
              </w:rPr>
              <w:t xml:space="preserve">researchers and government partners from </w:t>
            </w:r>
            <w:r w:rsidR="00016913">
              <w:rPr>
                <w:rFonts w:ascii="Arial" w:hAnsi="Arial" w:cs="Arial"/>
                <w:bCs/>
                <w:sz w:val="22"/>
                <w:szCs w:val="22"/>
              </w:rPr>
              <w:t>the Departments of Education, Health and Human Services, and Premier and Cabinet</w:t>
            </w:r>
            <w:r w:rsidR="00A05FEF" w:rsidRPr="00A05FEF">
              <w:rPr>
                <w:rFonts w:ascii="Arial" w:hAnsi="Arial" w:cs="Arial"/>
                <w:bCs/>
                <w:sz w:val="22"/>
                <w:szCs w:val="22"/>
              </w:rPr>
              <w:t xml:space="preserve">. The study </w:t>
            </w:r>
            <w:r w:rsidR="0004738A">
              <w:rPr>
                <w:rFonts w:ascii="Arial" w:hAnsi="Arial" w:cs="Arial"/>
                <w:bCs/>
                <w:sz w:val="22"/>
                <w:szCs w:val="22"/>
              </w:rPr>
              <w:t>features</w:t>
            </w:r>
            <w:r w:rsidR="00A05FEF" w:rsidRPr="00A05FEF">
              <w:rPr>
                <w:rFonts w:ascii="Arial" w:hAnsi="Arial" w:cs="Arial"/>
                <w:bCs/>
                <w:sz w:val="22"/>
                <w:szCs w:val="22"/>
              </w:rPr>
              <w:t xml:space="preserve"> government/researcher partnerships, state and </w:t>
            </w:r>
            <w:r w:rsidR="00016913">
              <w:rPr>
                <w:rFonts w:ascii="Arial" w:hAnsi="Arial" w:cs="Arial"/>
                <w:bCs/>
                <w:sz w:val="22"/>
                <w:szCs w:val="22"/>
              </w:rPr>
              <w:t>commonwealth</w:t>
            </w:r>
            <w:r w:rsidR="00016913" w:rsidRPr="00A05FEF">
              <w:rPr>
                <w:rFonts w:ascii="Arial" w:hAnsi="Arial" w:cs="Arial"/>
                <w:bCs/>
                <w:sz w:val="22"/>
                <w:szCs w:val="22"/>
              </w:rPr>
              <w:t xml:space="preserve"> </w:t>
            </w:r>
            <w:r w:rsidR="009B0465">
              <w:rPr>
                <w:rFonts w:ascii="Arial" w:hAnsi="Arial" w:cs="Arial"/>
                <w:bCs/>
                <w:sz w:val="22"/>
                <w:szCs w:val="22"/>
              </w:rPr>
              <w:t xml:space="preserve">administrative data sets that have been linked for the first time </w:t>
            </w:r>
            <w:r w:rsidR="0004738A">
              <w:rPr>
                <w:rFonts w:ascii="Arial" w:hAnsi="Arial" w:cs="Arial"/>
                <w:bCs/>
                <w:sz w:val="22"/>
                <w:szCs w:val="22"/>
              </w:rPr>
              <w:t>and</w:t>
            </w:r>
            <w:r w:rsidR="00A05FEF" w:rsidRPr="00A05FEF">
              <w:rPr>
                <w:rFonts w:ascii="Arial" w:hAnsi="Arial" w:cs="Arial"/>
                <w:bCs/>
                <w:sz w:val="22"/>
                <w:szCs w:val="22"/>
              </w:rPr>
              <w:t xml:space="preserve"> data gathered </w:t>
            </w:r>
            <w:r w:rsidR="009B0465">
              <w:rPr>
                <w:rFonts w:ascii="Arial" w:hAnsi="Arial" w:cs="Arial"/>
                <w:bCs/>
                <w:sz w:val="22"/>
                <w:szCs w:val="22"/>
              </w:rPr>
              <w:t xml:space="preserve">from parents and service providers </w:t>
            </w:r>
            <w:r w:rsidR="00A05FEF" w:rsidRPr="00A05FEF">
              <w:rPr>
                <w:rFonts w:ascii="Arial" w:hAnsi="Arial" w:cs="Arial"/>
                <w:bCs/>
                <w:sz w:val="22"/>
                <w:szCs w:val="22"/>
              </w:rPr>
              <w:t>using ethnographic research methods. Using Tassie Kids as a case study, this symposium explores the process of building a whole of population evidence base to inform health and education policies and services in the early years.</w:t>
            </w:r>
          </w:p>
          <w:p w14:paraId="5A4DE258" w14:textId="5F619700" w:rsidR="00DA7A71" w:rsidRDefault="003A6236" w:rsidP="00E36AD7">
            <w:pPr>
              <w:jc w:val="both"/>
              <w:rPr>
                <w:rFonts w:ascii="Arial" w:hAnsi="Arial" w:cs="Arial"/>
                <w:b/>
                <w:sz w:val="22"/>
                <w:szCs w:val="22"/>
              </w:rPr>
            </w:pPr>
            <w:r>
              <w:rPr>
                <w:rFonts w:ascii="Arial" w:hAnsi="Arial" w:cs="Arial"/>
                <w:b/>
                <w:sz w:val="22"/>
                <w:szCs w:val="22"/>
              </w:rPr>
              <w:t>Proposed format of the session</w:t>
            </w:r>
            <w:r w:rsidR="00A05FEF">
              <w:rPr>
                <w:rFonts w:ascii="Arial" w:hAnsi="Arial" w:cs="Arial"/>
                <w:b/>
                <w:sz w:val="22"/>
                <w:szCs w:val="22"/>
              </w:rPr>
              <w:t>:</w:t>
            </w:r>
          </w:p>
          <w:p w14:paraId="3986E8BA" w14:textId="15C672C8" w:rsidR="00A05FEF" w:rsidRPr="00240573" w:rsidRDefault="00A05FEF" w:rsidP="00DD48F7">
            <w:pPr>
              <w:rPr>
                <w:rFonts w:ascii="Arial" w:hAnsi="Arial" w:cs="Arial"/>
                <w:sz w:val="22"/>
                <w:szCs w:val="22"/>
              </w:rPr>
            </w:pPr>
            <w:r w:rsidRPr="00DD48F7">
              <w:rPr>
                <w:rFonts w:ascii="Arial" w:hAnsi="Arial" w:cs="Arial"/>
                <w:b/>
                <w:bCs/>
                <w:sz w:val="22"/>
                <w:szCs w:val="22"/>
              </w:rPr>
              <w:t>Introduction:</w:t>
            </w:r>
            <w:r w:rsidRPr="00240573">
              <w:rPr>
                <w:rFonts w:ascii="Arial" w:hAnsi="Arial" w:cs="Arial"/>
                <w:sz w:val="22"/>
                <w:szCs w:val="22"/>
              </w:rPr>
              <w:t xml:space="preserve"> Tassie Kids: </w:t>
            </w:r>
            <w:r w:rsidR="00751CE0" w:rsidRPr="00240573">
              <w:rPr>
                <w:rFonts w:ascii="Arial" w:hAnsi="Arial" w:cs="Arial"/>
                <w:sz w:val="22"/>
                <w:szCs w:val="22"/>
              </w:rPr>
              <w:t xml:space="preserve">Pathways </w:t>
            </w:r>
            <w:r w:rsidRPr="00240573">
              <w:rPr>
                <w:rFonts w:ascii="Arial" w:hAnsi="Arial" w:cs="Arial"/>
                <w:sz w:val="22"/>
                <w:szCs w:val="22"/>
              </w:rPr>
              <w:t xml:space="preserve">to better health and education outcomes for Tasmania’s children. </w:t>
            </w:r>
            <w:r w:rsidR="00DD48F7">
              <w:rPr>
                <w:rFonts w:ascii="Arial" w:hAnsi="Arial" w:cs="Arial"/>
                <w:sz w:val="22"/>
                <w:szCs w:val="22"/>
              </w:rPr>
              <w:t>(5 mins).</w:t>
            </w:r>
          </w:p>
          <w:p w14:paraId="464DEB27" w14:textId="792E1262" w:rsidR="00DD48F7" w:rsidRPr="00240573" w:rsidRDefault="00F00F10" w:rsidP="00DD48F7">
            <w:pPr>
              <w:rPr>
                <w:rFonts w:ascii="Arial" w:hAnsi="Arial" w:cs="Arial"/>
                <w:sz w:val="22"/>
                <w:szCs w:val="22"/>
              </w:rPr>
            </w:pPr>
            <w:r w:rsidRPr="00DD48F7">
              <w:rPr>
                <w:rFonts w:ascii="Arial" w:hAnsi="Arial" w:cs="Arial"/>
                <w:b/>
                <w:bCs/>
                <w:sz w:val="22"/>
                <w:szCs w:val="22"/>
              </w:rPr>
              <w:t>Presentation One:</w:t>
            </w:r>
            <w:r>
              <w:rPr>
                <w:rFonts w:ascii="Arial" w:hAnsi="Arial" w:cs="Arial"/>
                <w:sz w:val="22"/>
                <w:szCs w:val="22"/>
              </w:rPr>
              <w:t xml:space="preserve"> </w:t>
            </w:r>
            <w:r w:rsidR="00751CE0" w:rsidRPr="00240573">
              <w:rPr>
                <w:rFonts w:ascii="Arial" w:hAnsi="Arial" w:cs="Arial"/>
                <w:sz w:val="22"/>
                <w:szCs w:val="22"/>
              </w:rPr>
              <w:t xml:space="preserve">A system-wide view of early childhood services and </w:t>
            </w:r>
            <w:r w:rsidR="001515F3" w:rsidRPr="00240573">
              <w:rPr>
                <w:rFonts w:ascii="Arial" w:hAnsi="Arial" w:cs="Arial"/>
                <w:sz w:val="22"/>
                <w:szCs w:val="22"/>
              </w:rPr>
              <w:t xml:space="preserve">child development </w:t>
            </w:r>
            <w:r w:rsidR="00751CE0" w:rsidRPr="00240573">
              <w:rPr>
                <w:rFonts w:ascii="Arial" w:hAnsi="Arial" w:cs="Arial"/>
                <w:sz w:val="22"/>
                <w:szCs w:val="22"/>
              </w:rPr>
              <w:t>outcomes in Tasmania</w:t>
            </w:r>
            <w:r w:rsidR="00A05FEF" w:rsidRPr="00240573">
              <w:rPr>
                <w:rFonts w:ascii="Arial" w:hAnsi="Arial" w:cs="Arial"/>
                <w:sz w:val="22"/>
                <w:szCs w:val="22"/>
              </w:rPr>
              <w:t xml:space="preserve">. </w:t>
            </w:r>
            <w:r w:rsidR="00DD48F7">
              <w:rPr>
                <w:rFonts w:ascii="Arial" w:hAnsi="Arial" w:cs="Arial"/>
                <w:sz w:val="22"/>
                <w:szCs w:val="22"/>
              </w:rPr>
              <w:t>12 mins (8 mins presentation, 4</w:t>
            </w:r>
            <w:r w:rsidR="00DD48F7" w:rsidRPr="00240573">
              <w:rPr>
                <w:rFonts w:ascii="Arial" w:hAnsi="Arial" w:cs="Arial"/>
                <w:sz w:val="22"/>
                <w:szCs w:val="22"/>
              </w:rPr>
              <w:t xml:space="preserve"> mins questions).</w:t>
            </w:r>
          </w:p>
          <w:p w14:paraId="5E44A554" w14:textId="7784457D" w:rsidR="00A05FEF" w:rsidRPr="00240573" w:rsidRDefault="00751CE0" w:rsidP="00DD48F7">
            <w:pPr>
              <w:rPr>
                <w:rFonts w:ascii="Arial" w:hAnsi="Arial" w:cs="Arial"/>
                <w:sz w:val="22"/>
                <w:szCs w:val="22"/>
              </w:rPr>
            </w:pPr>
            <w:r w:rsidRPr="00DD48F7">
              <w:rPr>
                <w:rFonts w:ascii="Arial" w:hAnsi="Arial" w:cs="Arial"/>
                <w:b/>
                <w:bCs/>
                <w:sz w:val="22"/>
                <w:szCs w:val="22"/>
              </w:rPr>
              <w:t>Presentation Two:</w:t>
            </w:r>
            <w:r w:rsidRPr="00240573">
              <w:rPr>
                <w:rFonts w:ascii="Arial" w:hAnsi="Arial" w:cs="Arial"/>
                <w:sz w:val="22"/>
                <w:szCs w:val="22"/>
              </w:rPr>
              <w:t xml:space="preserve"> </w:t>
            </w:r>
            <w:r w:rsidR="00BC11D9" w:rsidRPr="00BC11D9">
              <w:rPr>
                <w:rFonts w:ascii="Arial" w:hAnsi="Arial" w:cs="Arial"/>
                <w:sz w:val="22"/>
                <w:szCs w:val="22"/>
              </w:rPr>
              <w:t>Establishing a population-level child coho</w:t>
            </w:r>
            <w:bookmarkStart w:id="0" w:name="_GoBack"/>
            <w:bookmarkEnd w:id="0"/>
            <w:r w:rsidR="00BC11D9" w:rsidRPr="00BC11D9">
              <w:rPr>
                <w:rFonts w:ascii="Arial" w:hAnsi="Arial" w:cs="Arial"/>
                <w:sz w:val="22"/>
                <w:szCs w:val="22"/>
              </w:rPr>
              <w:t>rt using linked administrative datasets in Tasmania.</w:t>
            </w:r>
            <w:r w:rsidR="00BC11D9">
              <w:rPr>
                <w:rFonts w:ascii="Arial" w:hAnsi="Arial" w:cs="Arial"/>
                <w:sz w:val="22"/>
                <w:szCs w:val="22"/>
              </w:rPr>
              <w:t xml:space="preserve"> </w:t>
            </w:r>
            <w:r w:rsidR="00DD48F7">
              <w:rPr>
                <w:rFonts w:ascii="Arial" w:hAnsi="Arial" w:cs="Arial"/>
                <w:sz w:val="22"/>
                <w:szCs w:val="22"/>
              </w:rPr>
              <w:t>12</w:t>
            </w:r>
            <w:r w:rsidR="00DD48F7" w:rsidRPr="00F00F10">
              <w:rPr>
                <w:rFonts w:ascii="Arial" w:hAnsi="Arial" w:cs="Arial"/>
                <w:sz w:val="22"/>
                <w:szCs w:val="22"/>
              </w:rPr>
              <w:t xml:space="preserve"> mins </w:t>
            </w:r>
            <w:r w:rsidR="00DD48F7">
              <w:rPr>
                <w:rFonts w:ascii="Arial" w:hAnsi="Arial" w:cs="Arial"/>
                <w:sz w:val="22"/>
                <w:szCs w:val="22"/>
              </w:rPr>
              <w:t>(8 mins presentation, 4</w:t>
            </w:r>
            <w:r w:rsidR="00DD48F7" w:rsidRPr="00240573">
              <w:rPr>
                <w:rFonts w:ascii="Arial" w:hAnsi="Arial" w:cs="Arial"/>
                <w:sz w:val="22"/>
                <w:szCs w:val="22"/>
              </w:rPr>
              <w:t xml:space="preserve"> mins questions).</w:t>
            </w:r>
          </w:p>
          <w:p w14:paraId="0D10E46E" w14:textId="286AD169" w:rsidR="00DD48F7" w:rsidRPr="00240573" w:rsidRDefault="00A05FEF" w:rsidP="00DD48F7">
            <w:pPr>
              <w:rPr>
                <w:rFonts w:ascii="Arial" w:hAnsi="Arial" w:cs="Arial"/>
                <w:sz w:val="22"/>
                <w:szCs w:val="22"/>
              </w:rPr>
            </w:pPr>
            <w:r w:rsidRPr="00DD48F7">
              <w:rPr>
                <w:rFonts w:ascii="Arial" w:hAnsi="Arial" w:cs="Arial"/>
                <w:b/>
                <w:bCs/>
                <w:sz w:val="22"/>
                <w:szCs w:val="22"/>
              </w:rPr>
              <w:t xml:space="preserve">Presentation </w:t>
            </w:r>
            <w:r w:rsidR="00751CE0" w:rsidRPr="00DD48F7">
              <w:rPr>
                <w:rFonts w:ascii="Arial" w:hAnsi="Arial" w:cs="Arial"/>
                <w:b/>
                <w:bCs/>
                <w:sz w:val="22"/>
                <w:szCs w:val="22"/>
              </w:rPr>
              <w:t>Three</w:t>
            </w:r>
            <w:r w:rsidR="00F00F10">
              <w:rPr>
                <w:rFonts w:ascii="Arial" w:hAnsi="Arial" w:cs="Arial"/>
                <w:sz w:val="22"/>
                <w:szCs w:val="22"/>
              </w:rPr>
              <w:t xml:space="preserve">:  </w:t>
            </w:r>
            <w:r w:rsidRPr="00240573">
              <w:rPr>
                <w:rFonts w:ascii="Arial" w:hAnsi="Arial" w:cs="Arial"/>
                <w:sz w:val="22"/>
                <w:szCs w:val="22"/>
              </w:rPr>
              <w:t xml:space="preserve">The role of ethnographic methods in enhancing interpretation and understanding of service use data. </w:t>
            </w:r>
            <w:r w:rsidR="00DD48F7">
              <w:rPr>
                <w:rFonts w:ascii="Arial" w:hAnsi="Arial" w:cs="Arial"/>
                <w:sz w:val="22"/>
                <w:szCs w:val="22"/>
              </w:rPr>
              <w:t>12 minutes (8 mins presentation, 4</w:t>
            </w:r>
            <w:r w:rsidR="00DD48F7" w:rsidRPr="00240573">
              <w:rPr>
                <w:rFonts w:ascii="Arial" w:hAnsi="Arial" w:cs="Arial"/>
                <w:sz w:val="22"/>
                <w:szCs w:val="22"/>
              </w:rPr>
              <w:t xml:space="preserve"> mins questions).</w:t>
            </w:r>
          </w:p>
          <w:p w14:paraId="615FCB64" w14:textId="24F06C82" w:rsidR="00A05FEF" w:rsidRPr="00240573" w:rsidRDefault="00A05FEF" w:rsidP="00DD48F7">
            <w:pPr>
              <w:rPr>
                <w:rFonts w:ascii="Arial" w:hAnsi="Arial" w:cs="Arial"/>
                <w:sz w:val="22"/>
                <w:szCs w:val="22"/>
              </w:rPr>
            </w:pPr>
            <w:r w:rsidRPr="00DD48F7">
              <w:rPr>
                <w:rFonts w:ascii="Arial" w:hAnsi="Arial" w:cs="Arial"/>
                <w:b/>
                <w:bCs/>
                <w:sz w:val="22"/>
                <w:szCs w:val="22"/>
              </w:rPr>
              <w:t xml:space="preserve">Presentation </w:t>
            </w:r>
            <w:r w:rsidR="00751CE0" w:rsidRPr="00DD48F7">
              <w:rPr>
                <w:rFonts w:ascii="Arial" w:hAnsi="Arial" w:cs="Arial"/>
                <w:b/>
                <w:bCs/>
                <w:sz w:val="22"/>
                <w:szCs w:val="22"/>
              </w:rPr>
              <w:t>Four</w:t>
            </w:r>
            <w:r w:rsidRPr="00DD48F7">
              <w:rPr>
                <w:rFonts w:ascii="Arial" w:hAnsi="Arial" w:cs="Arial"/>
                <w:b/>
                <w:bCs/>
                <w:sz w:val="22"/>
                <w:szCs w:val="22"/>
              </w:rPr>
              <w:t>:</w:t>
            </w:r>
            <w:r w:rsidRPr="00240573">
              <w:rPr>
                <w:rFonts w:ascii="Arial" w:hAnsi="Arial" w:cs="Arial"/>
                <w:sz w:val="22"/>
                <w:szCs w:val="22"/>
              </w:rPr>
              <w:t xml:space="preserve"> </w:t>
            </w:r>
            <w:r w:rsidR="00BC11D9" w:rsidRPr="00BC11D9">
              <w:rPr>
                <w:rFonts w:ascii="Arial" w:hAnsi="Arial" w:cs="Arial"/>
                <w:sz w:val="22"/>
                <w:szCs w:val="22"/>
              </w:rPr>
              <w:t>The Tassie Kids study: providing a whole-of-population view of the impact of early childhood se</w:t>
            </w:r>
            <w:r w:rsidR="00BC11D9">
              <w:rPr>
                <w:rFonts w:ascii="Arial" w:hAnsi="Arial" w:cs="Arial"/>
                <w:sz w:val="22"/>
                <w:szCs w:val="22"/>
              </w:rPr>
              <w:t>rvices on children’s outcomes.</w:t>
            </w:r>
            <w:r w:rsidRPr="00240573">
              <w:rPr>
                <w:rFonts w:ascii="Arial" w:hAnsi="Arial" w:cs="Arial"/>
                <w:sz w:val="22"/>
                <w:szCs w:val="22"/>
              </w:rPr>
              <w:t xml:space="preserve"> </w:t>
            </w:r>
            <w:r w:rsidR="00DD48F7">
              <w:rPr>
                <w:rFonts w:ascii="Arial" w:hAnsi="Arial" w:cs="Arial"/>
                <w:sz w:val="22"/>
                <w:szCs w:val="22"/>
              </w:rPr>
              <w:t>12 minutes (8 mins presentation, 4</w:t>
            </w:r>
            <w:r w:rsidR="00DD48F7" w:rsidRPr="00240573">
              <w:rPr>
                <w:rFonts w:ascii="Arial" w:hAnsi="Arial" w:cs="Arial"/>
                <w:sz w:val="22"/>
                <w:szCs w:val="22"/>
              </w:rPr>
              <w:t xml:space="preserve"> mins questions).</w:t>
            </w:r>
          </w:p>
          <w:p w14:paraId="64B0FBB5" w14:textId="1AACBBC3" w:rsidR="00240573" w:rsidRPr="00240573" w:rsidRDefault="00240573" w:rsidP="00A05FEF">
            <w:pPr>
              <w:rPr>
                <w:rFonts w:ascii="Arial" w:hAnsi="Arial" w:cs="Arial"/>
                <w:sz w:val="22"/>
                <w:szCs w:val="22"/>
              </w:rPr>
            </w:pPr>
            <w:r w:rsidRPr="00DD48F7">
              <w:rPr>
                <w:rFonts w:ascii="Arial" w:hAnsi="Arial" w:cs="Arial"/>
                <w:b/>
                <w:bCs/>
                <w:sz w:val="22"/>
                <w:szCs w:val="22"/>
              </w:rPr>
              <w:t>Panel:</w:t>
            </w:r>
            <w:r w:rsidRPr="00240573">
              <w:rPr>
                <w:rFonts w:ascii="Arial" w:hAnsi="Arial" w:cs="Arial"/>
                <w:sz w:val="22"/>
                <w:szCs w:val="22"/>
              </w:rPr>
              <w:t xml:space="preserve"> </w:t>
            </w:r>
            <w:r w:rsidR="00DD48F7" w:rsidRPr="00DD48F7">
              <w:rPr>
                <w:rFonts w:ascii="Arial" w:hAnsi="Arial" w:cs="Arial"/>
                <w:sz w:val="22"/>
                <w:szCs w:val="22"/>
              </w:rPr>
              <w:t xml:space="preserve">How does establishing a system wide database assist in changing child development outcomes? </w:t>
            </w:r>
            <w:r w:rsidRPr="00240573">
              <w:rPr>
                <w:rFonts w:ascii="Arial" w:hAnsi="Arial" w:cs="Arial"/>
                <w:sz w:val="22"/>
                <w:szCs w:val="22"/>
              </w:rPr>
              <w:t>All previous presenters</w:t>
            </w:r>
            <w:r w:rsidR="008001A5">
              <w:rPr>
                <w:rFonts w:ascii="Arial" w:hAnsi="Arial" w:cs="Arial"/>
                <w:sz w:val="22"/>
                <w:szCs w:val="22"/>
              </w:rPr>
              <w:t xml:space="preserve">. </w:t>
            </w:r>
            <w:r w:rsidR="008001A5" w:rsidRPr="008001A5">
              <w:rPr>
                <w:rFonts w:ascii="Arial" w:hAnsi="Arial" w:cs="Arial"/>
                <w:sz w:val="22"/>
                <w:szCs w:val="22"/>
              </w:rPr>
              <w:t>Question and Answer Session</w:t>
            </w:r>
            <w:r w:rsidR="008001A5">
              <w:rPr>
                <w:rFonts w:ascii="Arial" w:hAnsi="Arial" w:cs="Arial"/>
                <w:sz w:val="22"/>
                <w:szCs w:val="22"/>
              </w:rPr>
              <w:t>.</w:t>
            </w:r>
          </w:p>
          <w:p w14:paraId="390938C9" w14:textId="367F7604" w:rsidR="00A05FEF" w:rsidRPr="00240573" w:rsidRDefault="00A05FEF" w:rsidP="00DD48F7">
            <w:pPr>
              <w:rPr>
                <w:rFonts w:ascii="Arial" w:hAnsi="Arial" w:cs="Arial"/>
                <w:sz w:val="22"/>
                <w:szCs w:val="22"/>
              </w:rPr>
            </w:pPr>
            <w:r w:rsidRPr="00F00F10">
              <w:rPr>
                <w:rFonts w:ascii="Arial" w:hAnsi="Arial" w:cs="Arial"/>
                <w:sz w:val="22"/>
                <w:szCs w:val="22"/>
              </w:rPr>
              <w:t xml:space="preserve">Strategies to enhance interaction will be used. </w:t>
            </w:r>
            <w:r w:rsidR="00DD48F7" w:rsidRPr="00240573">
              <w:rPr>
                <w:rFonts w:ascii="Arial" w:hAnsi="Arial" w:cs="Arial"/>
                <w:sz w:val="22"/>
                <w:szCs w:val="22"/>
              </w:rPr>
              <w:t>(30 mins).</w:t>
            </w:r>
          </w:p>
          <w:p w14:paraId="3DEABBCF" w14:textId="05A6F7BF" w:rsidR="00A05FEF" w:rsidRPr="00240573" w:rsidRDefault="00A05FEF" w:rsidP="00A05FEF">
            <w:pPr>
              <w:rPr>
                <w:rFonts w:ascii="Arial" w:hAnsi="Arial" w:cs="Arial"/>
                <w:b/>
                <w:sz w:val="22"/>
                <w:szCs w:val="22"/>
              </w:rPr>
            </w:pPr>
            <w:r w:rsidRPr="00625704">
              <w:rPr>
                <w:rFonts w:ascii="Arial" w:hAnsi="Arial" w:cs="Arial"/>
                <w:b/>
                <w:bCs/>
                <w:sz w:val="22"/>
                <w:szCs w:val="22"/>
              </w:rPr>
              <w:t>Final Closing and Summary:</w:t>
            </w:r>
            <w:r w:rsidRPr="00240573">
              <w:rPr>
                <w:rFonts w:ascii="Arial" w:hAnsi="Arial" w:cs="Arial"/>
                <w:sz w:val="22"/>
                <w:szCs w:val="22"/>
              </w:rPr>
              <w:t xml:space="preserve"> 5 mins</w:t>
            </w:r>
          </w:p>
          <w:p w14:paraId="5A4DE263" w14:textId="7B385E7B" w:rsidR="00DA7A71" w:rsidRPr="00DA7A71" w:rsidRDefault="003A6236" w:rsidP="006E7342">
            <w:pPr>
              <w:jc w:val="both"/>
              <w:rPr>
                <w:rFonts w:ascii="Arial" w:hAnsi="Arial" w:cs="Arial"/>
                <w:bCs/>
                <w:sz w:val="22"/>
                <w:szCs w:val="22"/>
              </w:rPr>
            </w:pPr>
            <w:r>
              <w:rPr>
                <w:rFonts w:ascii="Arial" w:hAnsi="Arial" w:cs="Arial"/>
                <w:b/>
                <w:sz w:val="22"/>
                <w:szCs w:val="22"/>
              </w:rPr>
              <w:t>Conference theme and/or subthemes addressed</w:t>
            </w:r>
            <w:r w:rsidR="00A05FEF">
              <w:rPr>
                <w:rFonts w:ascii="Arial" w:hAnsi="Arial" w:cs="Arial"/>
                <w:b/>
                <w:sz w:val="22"/>
                <w:szCs w:val="22"/>
              </w:rPr>
              <w:t xml:space="preserve">: </w:t>
            </w:r>
            <w:r w:rsidR="00A05FEF" w:rsidRPr="00A05FEF">
              <w:rPr>
                <w:rFonts w:ascii="Arial" w:hAnsi="Arial" w:cs="Arial"/>
                <w:bCs/>
                <w:sz w:val="22"/>
                <w:szCs w:val="22"/>
              </w:rPr>
              <w:t>Health Equity</w:t>
            </w:r>
          </w:p>
        </w:tc>
      </w:tr>
    </w:tbl>
    <w:p w14:paraId="5A4DE265" w14:textId="169DEFF3" w:rsidR="00DD48F7" w:rsidRDefault="00DD48F7" w:rsidP="004C45A1"/>
    <w:p w14:paraId="440B09EE" w14:textId="77777777" w:rsidR="00DD48F7" w:rsidRDefault="00DD48F7">
      <w:r>
        <w:br w:type="page"/>
      </w:r>
    </w:p>
    <w:p w14:paraId="50924640" w14:textId="77777777" w:rsidR="00490208" w:rsidRDefault="00490208" w:rsidP="004C45A1"/>
    <w:tbl>
      <w:tblPr>
        <w:tblStyle w:val="TableGrid"/>
        <w:tblW w:w="8640" w:type="dxa"/>
        <w:tblInd w:w="108" w:type="dxa"/>
        <w:tblLayout w:type="fixed"/>
        <w:tblLook w:val="01E0" w:firstRow="1" w:lastRow="1" w:firstColumn="1" w:lastColumn="1" w:noHBand="0" w:noVBand="0"/>
      </w:tblPr>
      <w:tblGrid>
        <w:gridCol w:w="8640"/>
      </w:tblGrid>
      <w:tr w:rsidR="00F407AD" w:rsidRPr="0003525D" w14:paraId="499E3D29" w14:textId="77777777" w:rsidTr="00BE682F">
        <w:tc>
          <w:tcPr>
            <w:tcW w:w="8640" w:type="dxa"/>
          </w:tcPr>
          <w:p w14:paraId="5A1A9A4C" w14:textId="20A46A9E" w:rsidR="00F407AD" w:rsidRPr="00242808" w:rsidRDefault="0036269C" w:rsidP="00F00F10">
            <w:pPr>
              <w:rPr>
                <w:rFonts w:ascii="Arial" w:hAnsi="Arial" w:cs="Arial"/>
                <w:sz w:val="22"/>
                <w:szCs w:val="22"/>
              </w:rPr>
            </w:pPr>
            <w:r>
              <w:rPr>
                <w:rFonts w:ascii="Arial" w:hAnsi="Arial" w:cs="Arial"/>
                <w:b/>
                <w:sz w:val="22"/>
                <w:szCs w:val="22"/>
              </w:rPr>
              <w:t>Title of Presentation 1</w:t>
            </w:r>
            <w:r w:rsidR="00F407AD" w:rsidRPr="00E36AD7">
              <w:rPr>
                <w:rFonts w:ascii="Arial" w:hAnsi="Arial" w:cs="Arial"/>
                <w:b/>
                <w:sz w:val="22"/>
                <w:szCs w:val="22"/>
              </w:rPr>
              <w:t xml:space="preserve"> </w:t>
            </w:r>
            <w:r w:rsidR="00F407AD">
              <w:rPr>
                <w:rFonts w:ascii="Arial" w:hAnsi="Arial" w:cs="Arial"/>
                <w:sz w:val="22"/>
                <w:szCs w:val="22"/>
              </w:rPr>
              <w:t>(Sentence case)</w:t>
            </w:r>
            <w:r w:rsidR="00A05FEF">
              <w:t xml:space="preserve"> </w:t>
            </w:r>
            <w:r w:rsidR="00A27FE9">
              <w:rPr>
                <w:rFonts w:asciiTheme="minorBidi" w:hAnsiTheme="minorBidi" w:cstheme="minorBidi"/>
                <w:sz w:val="22"/>
                <w:szCs w:val="22"/>
              </w:rPr>
              <w:t xml:space="preserve"> A system-wide view of early childhood services and </w:t>
            </w:r>
            <w:r w:rsidR="001515F3">
              <w:rPr>
                <w:rFonts w:asciiTheme="minorBidi" w:hAnsiTheme="minorBidi" w:cstheme="minorBidi"/>
                <w:sz w:val="22"/>
                <w:szCs w:val="22"/>
              </w:rPr>
              <w:t xml:space="preserve">child development </w:t>
            </w:r>
            <w:r w:rsidR="00A27FE9">
              <w:rPr>
                <w:rFonts w:asciiTheme="minorBidi" w:hAnsiTheme="minorBidi" w:cstheme="minorBidi"/>
                <w:sz w:val="22"/>
                <w:szCs w:val="22"/>
              </w:rPr>
              <w:t>outcomes in Tasmania</w:t>
            </w:r>
            <w:r w:rsidR="00A27FE9" w:rsidRPr="00A05FEF">
              <w:rPr>
                <w:rFonts w:asciiTheme="minorBidi" w:hAnsiTheme="minorBidi" w:cstheme="minorBidi"/>
                <w:sz w:val="22"/>
                <w:szCs w:val="22"/>
              </w:rPr>
              <w:t xml:space="preserve">. </w:t>
            </w:r>
          </w:p>
        </w:tc>
      </w:tr>
      <w:tr w:rsidR="00F407AD" w:rsidRPr="0003525D" w14:paraId="478B2E84" w14:textId="77777777" w:rsidTr="00BE682F">
        <w:trPr>
          <w:trHeight w:val="7663"/>
        </w:trPr>
        <w:tc>
          <w:tcPr>
            <w:tcW w:w="8640" w:type="dxa"/>
          </w:tcPr>
          <w:p w14:paraId="0249B5A7" w14:textId="77777777" w:rsidR="00A52941" w:rsidRDefault="00A52941" w:rsidP="00A52941">
            <w:pPr>
              <w:jc w:val="both"/>
              <w:rPr>
                <w:rFonts w:ascii="Arial" w:hAnsi="Arial" w:cs="Arial"/>
                <w:b/>
                <w:sz w:val="22"/>
                <w:szCs w:val="22"/>
              </w:rPr>
            </w:pPr>
            <w:r>
              <w:rPr>
                <w:rFonts w:ascii="Arial" w:hAnsi="Arial" w:cs="Arial"/>
                <w:b/>
                <w:sz w:val="22"/>
                <w:szCs w:val="22"/>
              </w:rPr>
              <w:t>Maximum 2500 characters (including spaces but excluding title)</w:t>
            </w:r>
          </w:p>
          <w:p w14:paraId="569D28C8" w14:textId="77777777" w:rsidR="00F407AD" w:rsidRDefault="00F407AD" w:rsidP="00BE682F">
            <w:pPr>
              <w:jc w:val="both"/>
              <w:rPr>
                <w:rFonts w:ascii="Arial" w:hAnsi="Arial" w:cs="Arial"/>
                <w:b/>
                <w:sz w:val="22"/>
                <w:szCs w:val="22"/>
              </w:rPr>
            </w:pPr>
          </w:p>
          <w:p w14:paraId="66326728" w14:textId="77777777" w:rsidR="00F407AD" w:rsidRDefault="00F407AD" w:rsidP="00BE682F">
            <w:pPr>
              <w:jc w:val="both"/>
              <w:rPr>
                <w:rFonts w:ascii="Arial" w:hAnsi="Arial" w:cs="Arial"/>
                <w:b/>
                <w:sz w:val="22"/>
                <w:szCs w:val="22"/>
              </w:rPr>
            </w:pPr>
            <w:r>
              <w:rPr>
                <w:rFonts w:ascii="Arial" w:hAnsi="Arial" w:cs="Arial"/>
                <w:b/>
                <w:sz w:val="22"/>
                <w:szCs w:val="22"/>
              </w:rPr>
              <w:t>General Objective</w:t>
            </w:r>
          </w:p>
          <w:p w14:paraId="0C6A451D" w14:textId="05D55A74" w:rsidR="00F407AD" w:rsidRPr="00240573" w:rsidRDefault="00075F50" w:rsidP="00BE682F">
            <w:pPr>
              <w:jc w:val="both"/>
              <w:rPr>
                <w:rFonts w:asciiTheme="minorBidi" w:hAnsiTheme="minorBidi" w:cstheme="minorBidi"/>
                <w:sz w:val="22"/>
                <w:szCs w:val="22"/>
              </w:rPr>
            </w:pPr>
            <w:r w:rsidRPr="00240573">
              <w:rPr>
                <w:rFonts w:asciiTheme="minorBidi" w:eastAsia="Calibri Light" w:hAnsiTheme="minorBidi" w:cstheme="minorBidi"/>
                <w:sz w:val="22"/>
                <w:szCs w:val="22"/>
              </w:rPr>
              <w:t xml:space="preserve">The early years of a child’s life lay the foundation for their future. </w:t>
            </w:r>
            <w:r w:rsidR="00D818FD" w:rsidRPr="00240573">
              <w:rPr>
                <w:rFonts w:asciiTheme="minorBidi" w:hAnsiTheme="minorBidi" w:cstheme="minorBidi"/>
                <w:sz w:val="22"/>
                <w:szCs w:val="22"/>
              </w:rPr>
              <w:t>To track the impact of their policies and services on laying the foundations for children’s futures, the Tasmanian Government has partnered with researchers to create a whole-of-government, population- level longitudinal view of children’s pathways through services and their outcomes using linked state and common</w:t>
            </w:r>
            <w:r w:rsidR="00BF12D3" w:rsidRPr="00240573">
              <w:rPr>
                <w:rFonts w:asciiTheme="minorBidi" w:hAnsiTheme="minorBidi" w:cstheme="minorBidi"/>
                <w:sz w:val="22"/>
                <w:szCs w:val="22"/>
              </w:rPr>
              <w:t xml:space="preserve">wealth administrative datasets and ethnographic methods. </w:t>
            </w:r>
            <w:r w:rsidR="00FC6CF3" w:rsidRPr="00240573">
              <w:rPr>
                <w:rFonts w:asciiTheme="minorBidi" w:hAnsiTheme="minorBidi" w:cstheme="minorBidi"/>
                <w:sz w:val="22"/>
                <w:szCs w:val="22"/>
              </w:rPr>
              <w:t xml:space="preserve">In combination, the partner organisations’ administrative data resources combined with national data resources contain rich information about attendance rates, service types, child, maternal, family and community level risk and protective factors and child development outcomes over time. </w:t>
            </w:r>
            <w:r w:rsidR="00BF12D3" w:rsidRPr="00240573">
              <w:rPr>
                <w:rFonts w:asciiTheme="minorBidi" w:hAnsiTheme="minorBidi" w:cstheme="minorBidi"/>
                <w:sz w:val="22"/>
                <w:szCs w:val="22"/>
              </w:rPr>
              <w:t>The focus of this presentation is on the project’s role in producing evidence for government partners to use to address health and education se</w:t>
            </w:r>
            <w:r w:rsidR="00BF12D3" w:rsidRPr="00240573">
              <w:rPr>
                <w:rFonts w:asciiTheme="minorBidi" w:hAnsiTheme="minorBidi" w:cstheme="minorBidi"/>
                <w:spacing w:val="-2"/>
                <w:sz w:val="22"/>
                <w:szCs w:val="22"/>
              </w:rPr>
              <w:t>r</w:t>
            </w:r>
            <w:r w:rsidR="00BF12D3" w:rsidRPr="00240573">
              <w:rPr>
                <w:rFonts w:asciiTheme="minorBidi" w:hAnsiTheme="minorBidi" w:cstheme="minorBidi"/>
                <w:sz w:val="22"/>
                <w:szCs w:val="22"/>
              </w:rPr>
              <w:t>vice</w:t>
            </w:r>
            <w:r w:rsidR="00BF12D3" w:rsidRPr="00240573">
              <w:rPr>
                <w:rFonts w:asciiTheme="minorBidi" w:hAnsiTheme="minorBidi" w:cstheme="minorBidi"/>
                <w:spacing w:val="-6"/>
                <w:sz w:val="22"/>
                <w:szCs w:val="22"/>
              </w:rPr>
              <w:t xml:space="preserve"> </w:t>
            </w:r>
            <w:r w:rsidR="00BF12D3" w:rsidRPr="00240573">
              <w:rPr>
                <w:rFonts w:asciiTheme="minorBidi" w:hAnsiTheme="minorBidi" w:cstheme="minorBidi"/>
                <w:sz w:val="22"/>
                <w:szCs w:val="22"/>
              </w:rPr>
              <w:t>gaps</w:t>
            </w:r>
            <w:r w:rsidR="00BF12D3" w:rsidRPr="00240573">
              <w:rPr>
                <w:rFonts w:asciiTheme="minorBidi" w:hAnsiTheme="minorBidi" w:cstheme="minorBidi"/>
                <w:spacing w:val="-5"/>
                <w:sz w:val="22"/>
                <w:szCs w:val="22"/>
              </w:rPr>
              <w:t xml:space="preserve"> </w:t>
            </w:r>
            <w:r w:rsidR="00BF12D3" w:rsidRPr="00240573">
              <w:rPr>
                <w:rFonts w:asciiTheme="minorBidi" w:hAnsiTheme="minorBidi" w:cstheme="minorBidi"/>
                <w:sz w:val="22"/>
                <w:szCs w:val="22"/>
              </w:rPr>
              <w:t>and</w:t>
            </w:r>
            <w:r w:rsidR="00BF12D3" w:rsidRPr="00240573">
              <w:rPr>
                <w:rFonts w:asciiTheme="minorBidi" w:hAnsiTheme="minorBidi" w:cstheme="minorBidi"/>
                <w:spacing w:val="-5"/>
                <w:sz w:val="22"/>
                <w:szCs w:val="22"/>
              </w:rPr>
              <w:t xml:space="preserve"> </w:t>
            </w:r>
            <w:r w:rsidR="00BF12D3" w:rsidRPr="00240573">
              <w:rPr>
                <w:rFonts w:asciiTheme="minorBidi" w:hAnsiTheme="minorBidi" w:cstheme="minorBidi"/>
                <w:sz w:val="22"/>
                <w:szCs w:val="22"/>
              </w:rPr>
              <w:t>l</w:t>
            </w:r>
            <w:r w:rsidR="00BF12D3" w:rsidRPr="00240573">
              <w:rPr>
                <w:rFonts w:asciiTheme="minorBidi" w:hAnsiTheme="minorBidi" w:cstheme="minorBidi"/>
                <w:spacing w:val="-3"/>
                <w:sz w:val="22"/>
                <w:szCs w:val="22"/>
              </w:rPr>
              <w:t>o</w:t>
            </w:r>
            <w:r w:rsidR="00BF12D3" w:rsidRPr="00240573">
              <w:rPr>
                <w:rFonts w:asciiTheme="minorBidi" w:hAnsiTheme="minorBidi" w:cstheme="minorBidi"/>
                <w:sz w:val="22"/>
                <w:szCs w:val="22"/>
              </w:rPr>
              <w:t>w</w:t>
            </w:r>
            <w:r w:rsidR="00BF12D3" w:rsidRPr="00240573">
              <w:rPr>
                <w:rFonts w:asciiTheme="minorBidi" w:hAnsiTheme="minorBidi" w:cstheme="minorBidi"/>
                <w:spacing w:val="-4"/>
                <w:sz w:val="22"/>
                <w:szCs w:val="22"/>
              </w:rPr>
              <w:t xml:space="preserve"> </w:t>
            </w:r>
            <w:r w:rsidR="00BF12D3" w:rsidRPr="00240573">
              <w:rPr>
                <w:rFonts w:asciiTheme="minorBidi" w:hAnsiTheme="minorBidi" w:cstheme="minorBidi"/>
                <w:sz w:val="22"/>
                <w:szCs w:val="22"/>
              </w:rPr>
              <w:t>usage</w:t>
            </w:r>
            <w:r w:rsidR="00BF12D3" w:rsidRPr="00240573">
              <w:rPr>
                <w:rFonts w:asciiTheme="minorBidi" w:hAnsiTheme="minorBidi" w:cstheme="minorBidi"/>
                <w:spacing w:val="-6"/>
                <w:sz w:val="22"/>
                <w:szCs w:val="22"/>
              </w:rPr>
              <w:t xml:space="preserve"> </w:t>
            </w:r>
            <w:r w:rsidR="00BF12D3" w:rsidRPr="00240573">
              <w:rPr>
                <w:rFonts w:asciiTheme="minorBidi" w:hAnsiTheme="minorBidi" w:cstheme="minorBidi"/>
                <w:spacing w:val="-2"/>
                <w:sz w:val="22"/>
                <w:szCs w:val="22"/>
              </w:rPr>
              <w:t>r</w:t>
            </w:r>
            <w:r w:rsidR="00BF12D3" w:rsidRPr="00240573">
              <w:rPr>
                <w:rFonts w:asciiTheme="minorBidi" w:hAnsiTheme="minorBidi" w:cstheme="minorBidi"/>
                <w:sz w:val="22"/>
                <w:szCs w:val="22"/>
              </w:rPr>
              <w:t>at</w:t>
            </w:r>
            <w:r w:rsidR="00BF12D3" w:rsidRPr="00240573">
              <w:rPr>
                <w:rFonts w:asciiTheme="minorBidi" w:hAnsiTheme="minorBidi" w:cstheme="minorBidi"/>
                <w:spacing w:val="-1"/>
                <w:sz w:val="22"/>
                <w:szCs w:val="22"/>
              </w:rPr>
              <w:t>e</w:t>
            </w:r>
            <w:r w:rsidR="00BF12D3" w:rsidRPr="00240573">
              <w:rPr>
                <w:rFonts w:asciiTheme="minorBidi" w:hAnsiTheme="minorBidi" w:cstheme="minorBidi"/>
                <w:sz w:val="22"/>
                <w:szCs w:val="22"/>
              </w:rPr>
              <w:t>s,</w:t>
            </w:r>
            <w:r w:rsidR="00BF12D3" w:rsidRPr="00240573">
              <w:rPr>
                <w:rFonts w:asciiTheme="minorBidi" w:hAnsiTheme="minorBidi" w:cstheme="minorBidi"/>
                <w:spacing w:val="-6"/>
                <w:sz w:val="22"/>
                <w:szCs w:val="22"/>
              </w:rPr>
              <w:t xml:space="preserve"> </w:t>
            </w:r>
            <w:r w:rsidR="00BF12D3" w:rsidRPr="00240573">
              <w:rPr>
                <w:rFonts w:asciiTheme="minorBidi" w:hAnsiTheme="minorBidi" w:cstheme="minorBidi"/>
                <w:sz w:val="22"/>
                <w:szCs w:val="22"/>
              </w:rPr>
              <w:t>tackle</w:t>
            </w:r>
            <w:r w:rsidR="00BF12D3" w:rsidRPr="00240573">
              <w:rPr>
                <w:rFonts w:asciiTheme="minorBidi" w:hAnsiTheme="minorBidi" w:cstheme="minorBidi"/>
                <w:spacing w:val="-6"/>
                <w:sz w:val="22"/>
                <w:szCs w:val="22"/>
              </w:rPr>
              <w:t xml:space="preserve"> </w:t>
            </w:r>
            <w:r w:rsidR="00BF12D3" w:rsidRPr="00240573">
              <w:rPr>
                <w:rFonts w:asciiTheme="minorBidi" w:hAnsiTheme="minorBidi" w:cstheme="minorBidi"/>
                <w:sz w:val="22"/>
                <w:szCs w:val="22"/>
              </w:rPr>
              <w:t>in</w:t>
            </w:r>
            <w:r w:rsidR="00BF12D3" w:rsidRPr="00240573">
              <w:rPr>
                <w:rFonts w:asciiTheme="minorBidi" w:hAnsiTheme="minorBidi" w:cstheme="minorBidi"/>
                <w:spacing w:val="-2"/>
                <w:sz w:val="22"/>
                <w:szCs w:val="22"/>
              </w:rPr>
              <w:t>e</w:t>
            </w:r>
            <w:r w:rsidR="00BF12D3" w:rsidRPr="00240573">
              <w:rPr>
                <w:rFonts w:asciiTheme="minorBidi" w:hAnsiTheme="minorBidi" w:cstheme="minorBidi"/>
                <w:sz w:val="22"/>
                <w:szCs w:val="22"/>
              </w:rPr>
              <w:t>qualiti</w:t>
            </w:r>
            <w:r w:rsidR="00BF12D3" w:rsidRPr="00240573">
              <w:rPr>
                <w:rFonts w:asciiTheme="minorBidi" w:hAnsiTheme="minorBidi" w:cstheme="minorBidi"/>
                <w:spacing w:val="-2"/>
                <w:sz w:val="22"/>
                <w:szCs w:val="22"/>
              </w:rPr>
              <w:t>e</w:t>
            </w:r>
            <w:r w:rsidR="00BF12D3" w:rsidRPr="00240573">
              <w:rPr>
                <w:rFonts w:asciiTheme="minorBidi" w:hAnsiTheme="minorBidi" w:cstheme="minorBidi"/>
                <w:sz w:val="22"/>
                <w:szCs w:val="22"/>
              </w:rPr>
              <w:t>s</w:t>
            </w:r>
            <w:r w:rsidR="00BF12D3" w:rsidRPr="00240573">
              <w:rPr>
                <w:rFonts w:asciiTheme="minorBidi" w:hAnsiTheme="minorBidi" w:cstheme="minorBidi"/>
                <w:spacing w:val="-4"/>
                <w:sz w:val="22"/>
                <w:szCs w:val="22"/>
              </w:rPr>
              <w:t xml:space="preserve"> </w:t>
            </w:r>
            <w:r w:rsidR="00BF12D3" w:rsidRPr="00240573">
              <w:rPr>
                <w:rFonts w:asciiTheme="minorBidi" w:hAnsiTheme="minorBidi" w:cstheme="minorBidi"/>
                <w:sz w:val="22"/>
                <w:szCs w:val="22"/>
              </w:rPr>
              <w:t>and</w:t>
            </w:r>
            <w:r w:rsidR="00BF12D3" w:rsidRPr="00240573">
              <w:rPr>
                <w:rFonts w:asciiTheme="minorBidi" w:hAnsiTheme="minorBidi" w:cstheme="minorBidi"/>
                <w:w w:val="99"/>
                <w:sz w:val="22"/>
                <w:szCs w:val="22"/>
              </w:rPr>
              <w:t xml:space="preserve"> </w:t>
            </w:r>
            <w:r w:rsidR="00BF12D3" w:rsidRPr="00240573">
              <w:rPr>
                <w:rFonts w:asciiTheme="minorBidi" w:eastAsia="Calibri Light" w:hAnsiTheme="minorBidi" w:cstheme="minorBidi"/>
                <w:sz w:val="22"/>
                <w:szCs w:val="22"/>
              </w:rPr>
              <w:t>imp</w:t>
            </w:r>
            <w:r w:rsidR="00BF12D3" w:rsidRPr="00240573">
              <w:rPr>
                <w:rFonts w:asciiTheme="minorBidi" w:eastAsia="Calibri Light" w:hAnsiTheme="minorBidi" w:cstheme="minorBidi"/>
                <w:spacing w:val="-2"/>
                <w:sz w:val="22"/>
                <w:szCs w:val="22"/>
              </w:rPr>
              <w:t>r</w:t>
            </w:r>
            <w:r w:rsidR="00BF12D3" w:rsidRPr="00240573">
              <w:rPr>
                <w:rFonts w:asciiTheme="minorBidi" w:eastAsia="Calibri Light" w:hAnsiTheme="minorBidi" w:cstheme="minorBidi"/>
                <w:sz w:val="22"/>
                <w:szCs w:val="22"/>
              </w:rPr>
              <w:t>ove</w:t>
            </w:r>
            <w:r w:rsidR="00BF12D3" w:rsidRPr="00240573">
              <w:rPr>
                <w:rFonts w:asciiTheme="minorBidi" w:eastAsia="Calibri Light" w:hAnsiTheme="minorBidi" w:cstheme="minorBidi"/>
                <w:spacing w:val="-2"/>
                <w:sz w:val="22"/>
                <w:szCs w:val="22"/>
              </w:rPr>
              <w:t xml:space="preserve"> </w:t>
            </w:r>
            <w:r w:rsidR="00BF12D3" w:rsidRPr="00240573">
              <w:rPr>
                <w:rFonts w:asciiTheme="minorBidi" w:eastAsia="Calibri Light" w:hAnsiTheme="minorBidi" w:cstheme="minorBidi"/>
                <w:sz w:val="22"/>
                <w:szCs w:val="22"/>
              </w:rPr>
              <w:t>child</w:t>
            </w:r>
            <w:r w:rsidR="00BF12D3" w:rsidRPr="00240573">
              <w:rPr>
                <w:rFonts w:asciiTheme="minorBidi" w:eastAsia="Calibri Light" w:hAnsiTheme="minorBidi" w:cstheme="minorBidi"/>
                <w:spacing w:val="-2"/>
                <w:sz w:val="22"/>
                <w:szCs w:val="22"/>
              </w:rPr>
              <w:t>r</w:t>
            </w:r>
            <w:r w:rsidR="00BF12D3" w:rsidRPr="00240573">
              <w:rPr>
                <w:rFonts w:asciiTheme="minorBidi" w:eastAsia="Calibri Light" w:hAnsiTheme="minorBidi" w:cstheme="minorBidi"/>
                <w:spacing w:val="-1"/>
                <w:sz w:val="22"/>
                <w:szCs w:val="22"/>
              </w:rPr>
              <w:t>e</w:t>
            </w:r>
            <w:r w:rsidR="00BF12D3" w:rsidRPr="00240573">
              <w:rPr>
                <w:rFonts w:asciiTheme="minorBidi" w:eastAsia="Calibri Light" w:hAnsiTheme="minorBidi" w:cstheme="minorBidi"/>
                <w:spacing w:val="2"/>
                <w:sz w:val="22"/>
                <w:szCs w:val="22"/>
              </w:rPr>
              <w:t>n</w:t>
            </w:r>
            <w:r w:rsidR="00BF12D3" w:rsidRPr="00240573">
              <w:rPr>
                <w:rFonts w:asciiTheme="minorBidi" w:eastAsia="Calibri Light" w:hAnsiTheme="minorBidi" w:cstheme="minorBidi"/>
                <w:spacing w:val="-2"/>
                <w:sz w:val="22"/>
                <w:szCs w:val="22"/>
              </w:rPr>
              <w:t>’</w:t>
            </w:r>
            <w:r w:rsidR="00BF12D3" w:rsidRPr="00240573">
              <w:rPr>
                <w:rFonts w:asciiTheme="minorBidi" w:eastAsia="Calibri Light" w:hAnsiTheme="minorBidi" w:cstheme="minorBidi"/>
                <w:sz w:val="22"/>
                <w:szCs w:val="22"/>
              </w:rPr>
              <w:t>s</w:t>
            </w:r>
            <w:r w:rsidR="00BF12D3" w:rsidRPr="00240573">
              <w:rPr>
                <w:rFonts w:asciiTheme="minorBidi" w:eastAsia="Calibri Light" w:hAnsiTheme="minorBidi" w:cstheme="minorBidi"/>
                <w:spacing w:val="1"/>
                <w:sz w:val="22"/>
                <w:szCs w:val="22"/>
              </w:rPr>
              <w:t xml:space="preserve"> </w:t>
            </w:r>
            <w:r w:rsidR="00BF12D3" w:rsidRPr="00240573">
              <w:rPr>
                <w:rFonts w:asciiTheme="minorBidi" w:eastAsia="Calibri Light" w:hAnsiTheme="minorBidi" w:cstheme="minorBidi"/>
                <w:sz w:val="22"/>
                <w:szCs w:val="22"/>
              </w:rPr>
              <w:t>h</w:t>
            </w:r>
            <w:r w:rsidR="00BF12D3" w:rsidRPr="00240573">
              <w:rPr>
                <w:rFonts w:asciiTheme="minorBidi" w:eastAsia="Calibri Light" w:hAnsiTheme="minorBidi" w:cstheme="minorBidi"/>
                <w:spacing w:val="-1"/>
                <w:sz w:val="22"/>
                <w:szCs w:val="22"/>
              </w:rPr>
              <w:t>e</w:t>
            </w:r>
            <w:r w:rsidR="00BF12D3" w:rsidRPr="00240573">
              <w:rPr>
                <w:rFonts w:asciiTheme="minorBidi" w:eastAsia="Calibri Light" w:hAnsiTheme="minorBidi" w:cstheme="minorBidi"/>
                <w:sz w:val="22"/>
                <w:szCs w:val="22"/>
              </w:rPr>
              <w:t>alth</w:t>
            </w:r>
            <w:r w:rsidR="00BF12D3" w:rsidRPr="00240573">
              <w:rPr>
                <w:rFonts w:asciiTheme="minorBidi" w:eastAsia="Calibri Light" w:hAnsiTheme="minorBidi" w:cstheme="minorBidi"/>
                <w:spacing w:val="-1"/>
                <w:sz w:val="22"/>
                <w:szCs w:val="22"/>
              </w:rPr>
              <w:t xml:space="preserve"> </w:t>
            </w:r>
            <w:r w:rsidR="00BF12D3" w:rsidRPr="00240573">
              <w:rPr>
                <w:rFonts w:asciiTheme="minorBidi" w:eastAsia="Calibri Light" w:hAnsiTheme="minorBidi" w:cstheme="minorBidi"/>
                <w:sz w:val="22"/>
                <w:szCs w:val="22"/>
              </w:rPr>
              <w:t>and w</w:t>
            </w:r>
            <w:r w:rsidR="00BF12D3" w:rsidRPr="00240573">
              <w:rPr>
                <w:rFonts w:asciiTheme="minorBidi" w:eastAsia="Calibri Light" w:hAnsiTheme="minorBidi" w:cstheme="minorBidi"/>
                <w:spacing w:val="-1"/>
                <w:sz w:val="22"/>
                <w:szCs w:val="22"/>
              </w:rPr>
              <w:t>e</w:t>
            </w:r>
            <w:r w:rsidR="00BF12D3" w:rsidRPr="00240573">
              <w:rPr>
                <w:rFonts w:asciiTheme="minorBidi" w:eastAsia="Calibri Light" w:hAnsiTheme="minorBidi" w:cstheme="minorBidi"/>
                <w:sz w:val="22"/>
                <w:szCs w:val="22"/>
              </w:rPr>
              <w:t>llb</w:t>
            </w:r>
            <w:r w:rsidR="00BF12D3" w:rsidRPr="00240573">
              <w:rPr>
                <w:rFonts w:asciiTheme="minorBidi" w:eastAsia="Calibri Light" w:hAnsiTheme="minorBidi" w:cstheme="minorBidi"/>
                <w:spacing w:val="-2"/>
                <w:sz w:val="22"/>
                <w:szCs w:val="22"/>
              </w:rPr>
              <w:t>e</w:t>
            </w:r>
            <w:r w:rsidR="00BF12D3" w:rsidRPr="00240573">
              <w:rPr>
                <w:rFonts w:asciiTheme="minorBidi" w:eastAsia="Calibri Light" w:hAnsiTheme="minorBidi" w:cstheme="minorBidi"/>
                <w:sz w:val="22"/>
                <w:szCs w:val="22"/>
              </w:rPr>
              <w:t>ing,</w:t>
            </w:r>
            <w:r w:rsidR="00BF12D3" w:rsidRPr="00240573">
              <w:rPr>
                <w:rFonts w:asciiTheme="minorBidi" w:eastAsia="Calibri Light" w:hAnsiTheme="minorBidi" w:cstheme="minorBidi"/>
                <w:spacing w:val="-1"/>
                <w:sz w:val="22"/>
                <w:szCs w:val="22"/>
              </w:rPr>
              <w:t xml:space="preserve"> e</w:t>
            </w:r>
            <w:r w:rsidR="00BF12D3" w:rsidRPr="00240573">
              <w:rPr>
                <w:rFonts w:asciiTheme="minorBidi" w:eastAsia="Calibri Light" w:hAnsiTheme="minorBidi" w:cstheme="minorBidi"/>
                <w:sz w:val="22"/>
                <w:szCs w:val="22"/>
              </w:rPr>
              <w:t>ducation</w:t>
            </w:r>
            <w:r w:rsidR="00BF12D3" w:rsidRPr="00240573">
              <w:rPr>
                <w:rFonts w:asciiTheme="minorBidi" w:eastAsia="Calibri Light" w:hAnsiTheme="minorBidi" w:cstheme="minorBidi"/>
                <w:spacing w:val="-1"/>
                <w:sz w:val="22"/>
                <w:szCs w:val="22"/>
              </w:rPr>
              <w:t xml:space="preserve"> </w:t>
            </w:r>
            <w:r w:rsidR="00BF12D3" w:rsidRPr="00240573">
              <w:rPr>
                <w:rFonts w:asciiTheme="minorBidi" w:eastAsia="Calibri Light" w:hAnsiTheme="minorBidi" w:cstheme="minorBidi"/>
                <w:sz w:val="22"/>
                <w:szCs w:val="22"/>
              </w:rPr>
              <w:t>and ca</w:t>
            </w:r>
            <w:r w:rsidR="00BF12D3" w:rsidRPr="00240573">
              <w:rPr>
                <w:rFonts w:asciiTheme="minorBidi" w:eastAsia="Calibri Light" w:hAnsiTheme="minorBidi" w:cstheme="minorBidi"/>
                <w:spacing w:val="-2"/>
                <w:sz w:val="22"/>
                <w:szCs w:val="22"/>
              </w:rPr>
              <w:t>r</w:t>
            </w:r>
            <w:r w:rsidR="00BF12D3" w:rsidRPr="00240573">
              <w:rPr>
                <w:rFonts w:asciiTheme="minorBidi" w:eastAsia="Calibri Light" w:hAnsiTheme="minorBidi" w:cstheme="minorBidi"/>
                <w:sz w:val="22"/>
                <w:szCs w:val="22"/>
              </w:rPr>
              <w:t>e</w:t>
            </w:r>
            <w:r w:rsidR="00BF12D3" w:rsidRPr="00240573">
              <w:rPr>
                <w:rFonts w:asciiTheme="minorBidi" w:eastAsia="Calibri Light" w:hAnsiTheme="minorBidi" w:cstheme="minorBidi"/>
                <w:spacing w:val="-2"/>
                <w:sz w:val="22"/>
                <w:szCs w:val="22"/>
              </w:rPr>
              <w:t xml:space="preserve"> </w:t>
            </w:r>
            <w:r w:rsidR="00BF12D3" w:rsidRPr="00240573">
              <w:rPr>
                <w:rFonts w:asciiTheme="minorBidi" w:eastAsia="Calibri Light" w:hAnsiTheme="minorBidi" w:cstheme="minorBidi"/>
                <w:sz w:val="22"/>
                <w:szCs w:val="22"/>
              </w:rPr>
              <w:t>b</w:t>
            </w:r>
            <w:r w:rsidR="00BF12D3" w:rsidRPr="00240573">
              <w:rPr>
                <w:rFonts w:asciiTheme="minorBidi" w:eastAsia="Calibri Light" w:hAnsiTheme="minorBidi" w:cstheme="minorBidi"/>
                <w:spacing w:val="-1"/>
                <w:sz w:val="22"/>
                <w:szCs w:val="22"/>
              </w:rPr>
              <w:t>e</w:t>
            </w:r>
            <w:r w:rsidR="00BF12D3" w:rsidRPr="00240573">
              <w:rPr>
                <w:rFonts w:asciiTheme="minorBidi" w:eastAsia="Calibri Light" w:hAnsiTheme="minorBidi" w:cstheme="minorBidi"/>
                <w:sz w:val="22"/>
                <w:szCs w:val="22"/>
              </w:rPr>
              <w:t>fo</w:t>
            </w:r>
            <w:r w:rsidR="00BF12D3" w:rsidRPr="00240573">
              <w:rPr>
                <w:rFonts w:asciiTheme="minorBidi" w:eastAsia="Calibri Light" w:hAnsiTheme="minorBidi" w:cstheme="minorBidi"/>
                <w:spacing w:val="-2"/>
                <w:sz w:val="22"/>
                <w:szCs w:val="22"/>
              </w:rPr>
              <w:t>r</w:t>
            </w:r>
            <w:r w:rsidR="00BF12D3" w:rsidRPr="00240573">
              <w:rPr>
                <w:rFonts w:asciiTheme="minorBidi" w:eastAsia="Calibri Light" w:hAnsiTheme="minorBidi" w:cstheme="minorBidi"/>
                <w:sz w:val="22"/>
                <w:szCs w:val="22"/>
              </w:rPr>
              <w:t>e</w:t>
            </w:r>
            <w:r w:rsidR="00BF12D3" w:rsidRPr="00240573">
              <w:rPr>
                <w:rFonts w:asciiTheme="minorBidi" w:eastAsia="Calibri Light" w:hAnsiTheme="minorBidi" w:cstheme="minorBidi"/>
                <w:spacing w:val="-1"/>
                <w:sz w:val="22"/>
                <w:szCs w:val="22"/>
              </w:rPr>
              <w:t xml:space="preserve"> </w:t>
            </w:r>
            <w:r w:rsidR="00BF12D3" w:rsidRPr="00240573">
              <w:rPr>
                <w:rFonts w:asciiTheme="minorBidi" w:eastAsia="Calibri Light" w:hAnsiTheme="minorBidi" w:cstheme="minorBidi"/>
                <w:sz w:val="22"/>
                <w:szCs w:val="22"/>
              </w:rPr>
              <w:t>they</w:t>
            </w:r>
            <w:r w:rsidR="00BF12D3" w:rsidRPr="00240573">
              <w:rPr>
                <w:rFonts w:asciiTheme="minorBidi" w:eastAsia="Calibri Light" w:hAnsiTheme="minorBidi" w:cstheme="minorBidi"/>
                <w:spacing w:val="-1"/>
                <w:sz w:val="22"/>
                <w:szCs w:val="22"/>
              </w:rPr>
              <w:t xml:space="preserve"> </w:t>
            </w:r>
            <w:r w:rsidR="00BF12D3" w:rsidRPr="00240573">
              <w:rPr>
                <w:rFonts w:asciiTheme="minorBidi" w:eastAsia="Calibri Light" w:hAnsiTheme="minorBidi" w:cstheme="minorBidi"/>
                <w:sz w:val="22"/>
                <w:szCs w:val="22"/>
              </w:rPr>
              <w:t>sta</w:t>
            </w:r>
            <w:r w:rsidR="00BF12D3" w:rsidRPr="00240573">
              <w:rPr>
                <w:rFonts w:asciiTheme="minorBidi" w:eastAsia="Calibri Light" w:hAnsiTheme="minorBidi" w:cstheme="minorBidi"/>
                <w:spacing w:val="-2"/>
                <w:sz w:val="22"/>
                <w:szCs w:val="22"/>
              </w:rPr>
              <w:t>r</w:t>
            </w:r>
            <w:r w:rsidR="00BF12D3" w:rsidRPr="00240573">
              <w:rPr>
                <w:rFonts w:asciiTheme="minorBidi" w:eastAsia="Calibri Light" w:hAnsiTheme="minorBidi" w:cstheme="minorBidi"/>
                <w:sz w:val="22"/>
                <w:szCs w:val="22"/>
              </w:rPr>
              <w:t>t</w:t>
            </w:r>
            <w:r w:rsidR="00BF12D3" w:rsidRPr="00240573">
              <w:rPr>
                <w:rFonts w:asciiTheme="minorBidi" w:eastAsia="Calibri Light" w:hAnsiTheme="minorBidi" w:cstheme="minorBidi"/>
                <w:spacing w:val="-1"/>
                <w:sz w:val="22"/>
                <w:szCs w:val="22"/>
              </w:rPr>
              <w:t xml:space="preserve"> </w:t>
            </w:r>
            <w:r w:rsidR="00BF12D3" w:rsidRPr="00240573">
              <w:rPr>
                <w:rFonts w:asciiTheme="minorBidi" w:eastAsia="Calibri Light" w:hAnsiTheme="minorBidi" w:cstheme="minorBidi"/>
                <w:sz w:val="22"/>
                <w:szCs w:val="22"/>
              </w:rPr>
              <w:t>ful</w:t>
            </w:r>
            <w:r w:rsidR="00BF12D3" w:rsidRPr="00240573">
              <w:rPr>
                <w:rFonts w:asciiTheme="minorBidi" w:eastAsia="Calibri Light" w:hAnsiTheme="minorBidi" w:cstheme="minorBidi"/>
                <w:spacing w:val="4"/>
                <w:sz w:val="22"/>
                <w:szCs w:val="22"/>
              </w:rPr>
              <w:t>l</w:t>
            </w:r>
            <w:r w:rsidR="00BF12D3" w:rsidRPr="00240573">
              <w:rPr>
                <w:rFonts w:asciiTheme="minorBidi" w:hAnsiTheme="minorBidi" w:cstheme="minorBidi"/>
                <w:sz w:val="22"/>
                <w:szCs w:val="22"/>
              </w:rPr>
              <w:t>-time</w:t>
            </w:r>
            <w:r w:rsidR="00BF12D3" w:rsidRPr="00240573">
              <w:rPr>
                <w:rFonts w:asciiTheme="minorBidi" w:hAnsiTheme="minorBidi" w:cstheme="minorBidi"/>
                <w:w w:val="99"/>
                <w:sz w:val="22"/>
                <w:szCs w:val="22"/>
              </w:rPr>
              <w:t xml:space="preserve"> </w:t>
            </w:r>
            <w:r w:rsidR="00BF12D3" w:rsidRPr="00240573">
              <w:rPr>
                <w:rFonts w:asciiTheme="minorBidi" w:eastAsia="Calibri Light" w:hAnsiTheme="minorBidi" w:cstheme="minorBidi"/>
                <w:sz w:val="22"/>
                <w:szCs w:val="22"/>
              </w:rPr>
              <w:t>s</w:t>
            </w:r>
            <w:r w:rsidR="00BF12D3" w:rsidRPr="00240573">
              <w:rPr>
                <w:rFonts w:asciiTheme="minorBidi" w:eastAsia="Calibri Light" w:hAnsiTheme="minorBidi" w:cstheme="minorBidi"/>
                <w:spacing w:val="1"/>
                <w:sz w:val="22"/>
                <w:szCs w:val="22"/>
              </w:rPr>
              <w:t>c</w:t>
            </w:r>
            <w:r w:rsidR="00BF12D3" w:rsidRPr="00240573">
              <w:rPr>
                <w:rFonts w:asciiTheme="minorBidi" w:eastAsia="Calibri Light" w:hAnsiTheme="minorBidi" w:cstheme="minorBidi"/>
                <w:sz w:val="22"/>
                <w:szCs w:val="22"/>
              </w:rPr>
              <w:t>hoo</w:t>
            </w:r>
            <w:r w:rsidR="00BF12D3" w:rsidRPr="00240573">
              <w:rPr>
                <w:rFonts w:asciiTheme="minorBidi" w:eastAsia="Calibri Light" w:hAnsiTheme="minorBidi" w:cstheme="minorBidi"/>
                <w:spacing w:val="-1"/>
                <w:sz w:val="22"/>
                <w:szCs w:val="22"/>
              </w:rPr>
              <w:t>l</w:t>
            </w:r>
            <w:r w:rsidR="00BF12D3" w:rsidRPr="00240573">
              <w:rPr>
                <w:rFonts w:asciiTheme="minorBidi" w:eastAsia="Calibri Light" w:hAnsiTheme="minorBidi" w:cstheme="minorBidi"/>
                <w:spacing w:val="-2"/>
                <w:sz w:val="22"/>
                <w:szCs w:val="22"/>
              </w:rPr>
              <w:t>.</w:t>
            </w:r>
          </w:p>
          <w:p w14:paraId="63EA2A59" w14:textId="77777777" w:rsidR="00F407AD" w:rsidRDefault="00F407AD" w:rsidP="00BE682F">
            <w:pPr>
              <w:jc w:val="both"/>
              <w:rPr>
                <w:rFonts w:ascii="Arial" w:hAnsi="Arial" w:cs="Arial"/>
                <w:sz w:val="22"/>
                <w:szCs w:val="22"/>
              </w:rPr>
            </w:pPr>
          </w:p>
          <w:p w14:paraId="296776BE" w14:textId="77777777" w:rsidR="00F407AD" w:rsidRDefault="00F407AD" w:rsidP="00BE682F">
            <w:pPr>
              <w:jc w:val="both"/>
              <w:rPr>
                <w:rFonts w:ascii="Arial" w:hAnsi="Arial" w:cs="Arial"/>
                <w:b/>
                <w:sz w:val="22"/>
                <w:szCs w:val="22"/>
              </w:rPr>
            </w:pPr>
            <w:r>
              <w:rPr>
                <w:rFonts w:ascii="Arial" w:hAnsi="Arial" w:cs="Arial"/>
                <w:b/>
                <w:sz w:val="22"/>
                <w:szCs w:val="22"/>
              </w:rPr>
              <w:t>Proposed format of the session</w:t>
            </w:r>
          </w:p>
          <w:p w14:paraId="470E5FD3" w14:textId="3A0466A8" w:rsidR="00F00F10" w:rsidRDefault="00D244D1" w:rsidP="00BE682F">
            <w:pPr>
              <w:jc w:val="both"/>
              <w:rPr>
                <w:rFonts w:asciiTheme="minorBidi" w:hAnsiTheme="minorBidi" w:cstheme="minorBidi"/>
                <w:sz w:val="22"/>
                <w:szCs w:val="22"/>
              </w:rPr>
            </w:pPr>
            <w:r>
              <w:rPr>
                <w:rFonts w:asciiTheme="minorBidi" w:hAnsiTheme="minorBidi" w:cstheme="minorBidi"/>
                <w:sz w:val="22"/>
                <w:szCs w:val="22"/>
              </w:rPr>
              <w:t xml:space="preserve">Presentation </w:t>
            </w:r>
            <w:r w:rsidR="00F00F10">
              <w:rPr>
                <w:rFonts w:asciiTheme="minorBidi" w:hAnsiTheme="minorBidi" w:cstheme="minorBidi"/>
                <w:sz w:val="22"/>
                <w:szCs w:val="22"/>
              </w:rPr>
              <w:t xml:space="preserve">= 8 minutes </w:t>
            </w:r>
          </w:p>
          <w:p w14:paraId="01432BC6" w14:textId="645316A1" w:rsidR="00F407AD" w:rsidRDefault="00F00F10" w:rsidP="00BE682F">
            <w:pPr>
              <w:jc w:val="both"/>
              <w:rPr>
                <w:rFonts w:ascii="Arial" w:hAnsi="Arial" w:cs="Arial"/>
                <w:b/>
                <w:sz w:val="22"/>
                <w:szCs w:val="22"/>
              </w:rPr>
            </w:pPr>
            <w:r>
              <w:rPr>
                <w:rFonts w:asciiTheme="minorBidi" w:hAnsiTheme="minorBidi" w:cstheme="minorBidi"/>
                <w:sz w:val="22"/>
                <w:szCs w:val="22"/>
              </w:rPr>
              <w:t>Questions = 4</w:t>
            </w:r>
            <w:r w:rsidR="00A27FE9" w:rsidRPr="00751CE0">
              <w:rPr>
                <w:rFonts w:asciiTheme="minorBidi" w:hAnsiTheme="minorBidi" w:cstheme="minorBidi"/>
                <w:sz w:val="22"/>
                <w:szCs w:val="22"/>
              </w:rPr>
              <w:t xml:space="preserve"> minutes </w:t>
            </w:r>
          </w:p>
          <w:p w14:paraId="08F2E8C1" w14:textId="77777777" w:rsidR="00F407AD" w:rsidRDefault="00F407AD" w:rsidP="00BE682F">
            <w:pPr>
              <w:jc w:val="both"/>
              <w:rPr>
                <w:rFonts w:ascii="Arial" w:hAnsi="Arial" w:cs="Arial"/>
                <w:b/>
                <w:sz w:val="22"/>
                <w:szCs w:val="22"/>
              </w:rPr>
            </w:pPr>
          </w:p>
          <w:p w14:paraId="69D7F2D4" w14:textId="77777777" w:rsidR="00F407AD" w:rsidRDefault="00F407AD" w:rsidP="00BE682F">
            <w:pPr>
              <w:jc w:val="both"/>
              <w:rPr>
                <w:rFonts w:ascii="Arial" w:hAnsi="Arial" w:cs="Arial"/>
                <w:b/>
                <w:sz w:val="22"/>
                <w:szCs w:val="22"/>
              </w:rPr>
            </w:pPr>
          </w:p>
          <w:p w14:paraId="17AF9F9E" w14:textId="3D75191E" w:rsidR="00F407AD" w:rsidRPr="00DA7A71" w:rsidRDefault="00F407AD" w:rsidP="00240573">
            <w:pPr>
              <w:jc w:val="both"/>
              <w:rPr>
                <w:rFonts w:ascii="Arial" w:hAnsi="Arial" w:cs="Arial"/>
                <w:bCs/>
                <w:sz w:val="22"/>
                <w:szCs w:val="22"/>
              </w:rPr>
            </w:pPr>
            <w:r>
              <w:rPr>
                <w:rFonts w:ascii="Arial" w:hAnsi="Arial" w:cs="Arial"/>
                <w:b/>
                <w:sz w:val="22"/>
                <w:szCs w:val="22"/>
              </w:rPr>
              <w:t>Conference theme and/or subthemes addressed</w:t>
            </w:r>
            <w:r w:rsidR="00A05FEF">
              <w:rPr>
                <w:rFonts w:ascii="Arial" w:hAnsi="Arial" w:cs="Arial"/>
                <w:b/>
                <w:sz w:val="22"/>
                <w:szCs w:val="22"/>
              </w:rPr>
              <w:t xml:space="preserve">: </w:t>
            </w:r>
            <w:r w:rsidR="00A05FEF" w:rsidRPr="00A05FEF">
              <w:rPr>
                <w:rFonts w:ascii="Arial" w:hAnsi="Arial" w:cs="Arial"/>
                <w:bCs/>
                <w:sz w:val="22"/>
                <w:szCs w:val="22"/>
              </w:rPr>
              <w:t>Health equity</w:t>
            </w:r>
          </w:p>
        </w:tc>
      </w:tr>
    </w:tbl>
    <w:p w14:paraId="64E0C4A4" w14:textId="327DC818" w:rsidR="00F407AD" w:rsidRDefault="00F407AD" w:rsidP="004C45A1"/>
    <w:p w14:paraId="5CEC145A" w14:textId="67D59EBA" w:rsidR="00A27FE9" w:rsidRDefault="00A27FE9">
      <w:r>
        <w:br w:type="page"/>
      </w:r>
    </w:p>
    <w:tbl>
      <w:tblPr>
        <w:tblStyle w:val="TableGrid"/>
        <w:tblW w:w="8640" w:type="dxa"/>
        <w:tblInd w:w="108" w:type="dxa"/>
        <w:tblLayout w:type="fixed"/>
        <w:tblLook w:val="01E0" w:firstRow="1" w:lastRow="1" w:firstColumn="1" w:lastColumn="1" w:noHBand="0" w:noVBand="0"/>
      </w:tblPr>
      <w:tblGrid>
        <w:gridCol w:w="8640"/>
      </w:tblGrid>
      <w:tr w:rsidR="00A27FE9" w:rsidRPr="0003525D" w14:paraId="5BF7216A" w14:textId="77777777" w:rsidTr="00183979">
        <w:tc>
          <w:tcPr>
            <w:tcW w:w="8640" w:type="dxa"/>
          </w:tcPr>
          <w:p w14:paraId="7D666329" w14:textId="7883305E" w:rsidR="00A27FE9" w:rsidRPr="00242808" w:rsidRDefault="00A27FE9" w:rsidP="00183979">
            <w:pPr>
              <w:jc w:val="both"/>
              <w:rPr>
                <w:rFonts w:ascii="Arial" w:hAnsi="Arial" w:cs="Arial"/>
                <w:sz w:val="22"/>
                <w:szCs w:val="22"/>
              </w:rPr>
            </w:pPr>
            <w:r>
              <w:rPr>
                <w:rFonts w:ascii="Arial" w:hAnsi="Arial" w:cs="Arial"/>
                <w:b/>
                <w:sz w:val="22"/>
                <w:szCs w:val="22"/>
              </w:rPr>
              <w:lastRenderedPageBreak/>
              <w:t>Title of Presentation 2</w:t>
            </w:r>
            <w:r w:rsidRPr="00E36AD7">
              <w:rPr>
                <w:rFonts w:ascii="Arial" w:hAnsi="Arial" w:cs="Arial"/>
                <w:b/>
                <w:sz w:val="22"/>
                <w:szCs w:val="22"/>
              </w:rPr>
              <w:t xml:space="preserve"> </w:t>
            </w:r>
            <w:r>
              <w:rPr>
                <w:rFonts w:ascii="Arial" w:hAnsi="Arial" w:cs="Arial"/>
                <w:sz w:val="22"/>
                <w:szCs w:val="22"/>
              </w:rPr>
              <w:t>(Sentence case)</w:t>
            </w:r>
            <w:r>
              <w:t xml:space="preserve"> </w:t>
            </w:r>
            <w:r w:rsidR="00240573" w:rsidRPr="00930415">
              <w:rPr>
                <w:rFonts w:asciiTheme="minorBidi" w:hAnsiTheme="minorBidi" w:cstheme="minorBidi"/>
                <w:sz w:val="22"/>
                <w:szCs w:val="22"/>
              </w:rPr>
              <w:t>Establishing a population-level child cohort using linked administrative datasets in Tasmania</w:t>
            </w:r>
            <w:r w:rsidR="00240573" w:rsidRPr="00240573">
              <w:rPr>
                <w:rFonts w:asciiTheme="minorBidi" w:hAnsiTheme="minorBidi" w:cstheme="minorBidi"/>
              </w:rPr>
              <w:t>.</w:t>
            </w:r>
          </w:p>
        </w:tc>
      </w:tr>
      <w:tr w:rsidR="00A27FE9" w:rsidRPr="0003525D" w14:paraId="0595752C" w14:textId="77777777" w:rsidTr="00183979">
        <w:trPr>
          <w:trHeight w:val="7663"/>
        </w:trPr>
        <w:tc>
          <w:tcPr>
            <w:tcW w:w="8640" w:type="dxa"/>
          </w:tcPr>
          <w:p w14:paraId="32C9D3B9" w14:textId="77777777" w:rsidR="00A27FE9" w:rsidRDefault="00A27FE9" w:rsidP="00183979">
            <w:pPr>
              <w:jc w:val="both"/>
              <w:rPr>
                <w:rFonts w:ascii="Arial" w:hAnsi="Arial" w:cs="Arial"/>
                <w:b/>
                <w:sz w:val="22"/>
                <w:szCs w:val="22"/>
              </w:rPr>
            </w:pPr>
            <w:r>
              <w:rPr>
                <w:rFonts w:ascii="Arial" w:hAnsi="Arial" w:cs="Arial"/>
                <w:b/>
                <w:sz w:val="22"/>
                <w:szCs w:val="22"/>
              </w:rPr>
              <w:t>Maximum 2500 characters (including spaces but excluding title)</w:t>
            </w:r>
          </w:p>
          <w:p w14:paraId="03CC2F7C" w14:textId="77777777" w:rsidR="00A27FE9" w:rsidRDefault="00A27FE9" w:rsidP="00183979">
            <w:pPr>
              <w:jc w:val="both"/>
              <w:rPr>
                <w:rFonts w:ascii="Arial" w:hAnsi="Arial" w:cs="Arial"/>
                <w:b/>
                <w:sz w:val="22"/>
                <w:szCs w:val="22"/>
              </w:rPr>
            </w:pPr>
          </w:p>
          <w:p w14:paraId="4B466244" w14:textId="77777777" w:rsidR="00A27FE9" w:rsidRDefault="00A27FE9" w:rsidP="00183979">
            <w:pPr>
              <w:jc w:val="both"/>
              <w:rPr>
                <w:rFonts w:ascii="Arial" w:hAnsi="Arial" w:cs="Arial"/>
                <w:b/>
                <w:sz w:val="22"/>
                <w:szCs w:val="22"/>
              </w:rPr>
            </w:pPr>
            <w:r>
              <w:rPr>
                <w:rFonts w:ascii="Arial" w:hAnsi="Arial" w:cs="Arial"/>
                <w:b/>
                <w:sz w:val="22"/>
                <w:szCs w:val="22"/>
              </w:rPr>
              <w:t>General Objective</w:t>
            </w:r>
          </w:p>
          <w:p w14:paraId="0D5F913F" w14:textId="78FBA1AC" w:rsidR="00A27FE9" w:rsidRDefault="007E1BF1" w:rsidP="00183979">
            <w:pPr>
              <w:jc w:val="both"/>
              <w:rPr>
                <w:rFonts w:ascii="Arial" w:hAnsi="Arial" w:cs="Arial"/>
                <w:sz w:val="22"/>
                <w:szCs w:val="22"/>
              </w:rPr>
            </w:pPr>
            <w:r>
              <w:rPr>
                <w:rFonts w:ascii="Arial" w:hAnsi="Arial" w:cs="Arial"/>
                <w:sz w:val="22"/>
                <w:szCs w:val="22"/>
              </w:rPr>
              <w:t xml:space="preserve">National and </w:t>
            </w:r>
            <w:r w:rsidR="001E4E40">
              <w:rPr>
                <w:rFonts w:ascii="Arial" w:hAnsi="Arial" w:cs="Arial"/>
                <w:sz w:val="22"/>
                <w:szCs w:val="22"/>
              </w:rPr>
              <w:t>p</w:t>
            </w:r>
            <w:r>
              <w:rPr>
                <w:rFonts w:ascii="Arial" w:hAnsi="Arial" w:cs="Arial"/>
                <w:sz w:val="22"/>
                <w:szCs w:val="22"/>
              </w:rPr>
              <w:t xml:space="preserve">rovincial governments, and large professional services organisations are increasingly allocating resources to linking and analysing administrative datasets. A key aim of these efforts is to </w:t>
            </w:r>
            <w:r w:rsidR="00A314AB">
              <w:rPr>
                <w:rFonts w:ascii="Arial" w:hAnsi="Arial" w:cs="Arial"/>
                <w:sz w:val="22"/>
                <w:szCs w:val="22"/>
              </w:rPr>
              <w:t xml:space="preserve">reform policy and </w:t>
            </w:r>
            <w:r>
              <w:rPr>
                <w:rFonts w:ascii="Arial" w:hAnsi="Arial" w:cs="Arial"/>
                <w:sz w:val="22"/>
                <w:szCs w:val="22"/>
              </w:rPr>
              <w:t xml:space="preserve">reduce </w:t>
            </w:r>
            <w:r w:rsidR="001A40E6">
              <w:rPr>
                <w:rFonts w:ascii="Arial" w:hAnsi="Arial" w:cs="Arial"/>
                <w:sz w:val="22"/>
                <w:szCs w:val="22"/>
              </w:rPr>
              <w:t xml:space="preserve">or eliminate </w:t>
            </w:r>
            <w:r>
              <w:rPr>
                <w:rFonts w:ascii="Arial" w:hAnsi="Arial" w:cs="Arial"/>
                <w:sz w:val="22"/>
                <w:szCs w:val="22"/>
              </w:rPr>
              <w:t xml:space="preserve">the gap between </w:t>
            </w:r>
            <w:r w:rsidR="00A314AB">
              <w:rPr>
                <w:rFonts w:ascii="Arial" w:hAnsi="Arial" w:cs="Arial"/>
                <w:sz w:val="22"/>
                <w:szCs w:val="22"/>
              </w:rPr>
              <w:t xml:space="preserve">expected outcomes </w:t>
            </w:r>
            <w:r>
              <w:rPr>
                <w:rFonts w:ascii="Arial" w:hAnsi="Arial" w:cs="Arial"/>
                <w:sz w:val="22"/>
                <w:szCs w:val="22"/>
              </w:rPr>
              <w:t xml:space="preserve">and the outcomes people experience. </w:t>
            </w:r>
            <w:r w:rsidR="003F4BDE">
              <w:rPr>
                <w:rFonts w:ascii="Arial" w:hAnsi="Arial" w:cs="Arial"/>
                <w:sz w:val="22"/>
                <w:szCs w:val="22"/>
              </w:rPr>
              <w:t>In early years health and education services</w:t>
            </w:r>
            <w:r w:rsidR="000F17EC">
              <w:rPr>
                <w:rFonts w:ascii="Arial" w:hAnsi="Arial" w:cs="Arial"/>
                <w:sz w:val="22"/>
                <w:szCs w:val="22"/>
              </w:rPr>
              <w:t xml:space="preserve"> the movement to link administrative data is displacing the cross-sectional performance indicator frameworks prevalent in many policy units.</w:t>
            </w:r>
            <w:r w:rsidR="003F4BDE">
              <w:rPr>
                <w:rFonts w:ascii="Arial" w:hAnsi="Arial" w:cs="Arial"/>
                <w:sz w:val="22"/>
                <w:szCs w:val="22"/>
              </w:rPr>
              <w:t xml:space="preserve"> </w:t>
            </w:r>
            <w:r w:rsidR="00054ACA">
              <w:rPr>
                <w:rFonts w:ascii="Arial" w:hAnsi="Arial" w:cs="Arial"/>
                <w:sz w:val="22"/>
                <w:szCs w:val="22"/>
              </w:rPr>
              <w:t>The object</w:t>
            </w:r>
            <w:r w:rsidR="002D4F2B">
              <w:rPr>
                <w:rFonts w:ascii="Arial" w:hAnsi="Arial" w:cs="Arial"/>
                <w:sz w:val="22"/>
                <w:szCs w:val="22"/>
              </w:rPr>
              <w:t>ive</w:t>
            </w:r>
            <w:r w:rsidR="00054ACA">
              <w:rPr>
                <w:rFonts w:ascii="Arial" w:hAnsi="Arial" w:cs="Arial"/>
                <w:sz w:val="22"/>
                <w:szCs w:val="22"/>
              </w:rPr>
              <w:t xml:space="preserve"> of this presentation is t</w:t>
            </w:r>
            <w:r w:rsidR="00790FE0">
              <w:rPr>
                <w:rFonts w:ascii="Arial" w:hAnsi="Arial" w:cs="Arial"/>
                <w:sz w:val="22"/>
                <w:szCs w:val="22"/>
              </w:rPr>
              <w:t xml:space="preserve">o describe </w:t>
            </w:r>
            <w:proofErr w:type="gramStart"/>
            <w:r w:rsidR="00AD2FFA">
              <w:rPr>
                <w:rFonts w:ascii="Arial" w:hAnsi="Arial" w:cs="Arial"/>
                <w:sz w:val="22"/>
                <w:szCs w:val="22"/>
              </w:rPr>
              <w:t>a number of</w:t>
            </w:r>
            <w:proofErr w:type="gramEnd"/>
            <w:r w:rsidR="00AD2FFA">
              <w:rPr>
                <w:rFonts w:ascii="Arial" w:hAnsi="Arial" w:cs="Arial"/>
                <w:sz w:val="22"/>
                <w:szCs w:val="22"/>
              </w:rPr>
              <w:t xml:space="preserve"> </w:t>
            </w:r>
            <w:r w:rsidR="00790FE0">
              <w:rPr>
                <w:rFonts w:ascii="Arial" w:hAnsi="Arial" w:cs="Arial"/>
                <w:sz w:val="22"/>
                <w:szCs w:val="22"/>
              </w:rPr>
              <w:t xml:space="preserve">the key principles that </w:t>
            </w:r>
            <w:r>
              <w:rPr>
                <w:rFonts w:ascii="Arial" w:hAnsi="Arial" w:cs="Arial"/>
                <w:sz w:val="22"/>
                <w:szCs w:val="22"/>
              </w:rPr>
              <w:t xml:space="preserve">have </w:t>
            </w:r>
            <w:r w:rsidR="00790FE0">
              <w:rPr>
                <w:rFonts w:ascii="Arial" w:hAnsi="Arial" w:cs="Arial"/>
                <w:sz w:val="22"/>
                <w:szCs w:val="22"/>
              </w:rPr>
              <w:t>emerge</w:t>
            </w:r>
            <w:r>
              <w:rPr>
                <w:rFonts w:ascii="Arial" w:hAnsi="Arial" w:cs="Arial"/>
                <w:sz w:val="22"/>
                <w:szCs w:val="22"/>
              </w:rPr>
              <w:t>d</w:t>
            </w:r>
            <w:r w:rsidR="00790FE0">
              <w:rPr>
                <w:rFonts w:ascii="Arial" w:hAnsi="Arial" w:cs="Arial"/>
                <w:sz w:val="22"/>
                <w:szCs w:val="22"/>
              </w:rPr>
              <w:t xml:space="preserve"> from the process of establishing a unit record linked administrative data set </w:t>
            </w:r>
            <w:r w:rsidR="00054ACA">
              <w:rPr>
                <w:rFonts w:ascii="Arial" w:hAnsi="Arial" w:cs="Arial"/>
                <w:sz w:val="22"/>
                <w:szCs w:val="22"/>
              </w:rPr>
              <w:t>with</w:t>
            </w:r>
            <w:r w:rsidR="00790FE0">
              <w:rPr>
                <w:rFonts w:ascii="Arial" w:hAnsi="Arial" w:cs="Arial"/>
                <w:sz w:val="22"/>
                <w:szCs w:val="22"/>
              </w:rPr>
              <w:t xml:space="preserve"> the Australian Early Development Census</w:t>
            </w:r>
            <w:r w:rsidR="00EB11DD">
              <w:rPr>
                <w:rFonts w:ascii="Arial" w:hAnsi="Arial" w:cs="Arial"/>
                <w:sz w:val="22"/>
                <w:szCs w:val="22"/>
              </w:rPr>
              <w:t>.</w:t>
            </w:r>
            <w:r w:rsidR="007F54CA">
              <w:rPr>
                <w:rFonts w:ascii="Arial" w:hAnsi="Arial" w:cs="Arial"/>
                <w:sz w:val="22"/>
                <w:szCs w:val="22"/>
              </w:rPr>
              <w:t xml:space="preserve"> </w:t>
            </w:r>
            <w:r w:rsidR="003F4BDE">
              <w:rPr>
                <w:rFonts w:ascii="Arial" w:hAnsi="Arial" w:cs="Arial"/>
                <w:sz w:val="22"/>
                <w:szCs w:val="22"/>
              </w:rPr>
              <w:t xml:space="preserve">The </w:t>
            </w:r>
            <w:r w:rsidR="008D5202">
              <w:rPr>
                <w:rFonts w:ascii="Arial" w:hAnsi="Arial" w:cs="Arial"/>
                <w:sz w:val="22"/>
                <w:szCs w:val="22"/>
              </w:rPr>
              <w:t xml:space="preserve">data linkage </w:t>
            </w:r>
            <w:r w:rsidR="003F4BDE">
              <w:rPr>
                <w:rFonts w:ascii="Arial" w:hAnsi="Arial" w:cs="Arial"/>
                <w:sz w:val="22"/>
                <w:szCs w:val="22"/>
              </w:rPr>
              <w:t xml:space="preserve">principles described are aimed at </w:t>
            </w:r>
            <w:r w:rsidR="00B23CF9">
              <w:rPr>
                <w:rFonts w:ascii="Arial" w:hAnsi="Arial" w:cs="Arial"/>
                <w:sz w:val="22"/>
                <w:szCs w:val="22"/>
              </w:rPr>
              <w:t>investigators</w:t>
            </w:r>
            <w:r w:rsidR="00790FE0">
              <w:rPr>
                <w:rFonts w:ascii="Arial" w:hAnsi="Arial" w:cs="Arial"/>
                <w:sz w:val="22"/>
                <w:szCs w:val="22"/>
              </w:rPr>
              <w:t xml:space="preserve"> </w:t>
            </w:r>
            <w:r w:rsidR="003F4BDE">
              <w:rPr>
                <w:rFonts w:ascii="Arial" w:hAnsi="Arial" w:cs="Arial"/>
                <w:sz w:val="22"/>
                <w:szCs w:val="22"/>
              </w:rPr>
              <w:t xml:space="preserve">who wish to ensure their work is accessible to </w:t>
            </w:r>
            <w:r w:rsidR="00790FE0">
              <w:rPr>
                <w:rFonts w:ascii="Arial" w:hAnsi="Arial" w:cs="Arial"/>
                <w:sz w:val="22"/>
                <w:szCs w:val="22"/>
              </w:rPr>
              <w:t>policy makers</w:t>
            </w:r>
            <w:r w:rsidR="000F17EC">
              <w:rPr>
                <w:rFonts w:ascii="Arial" w:hAnsi="Arial" w:cs="Arial"/>
                <w:sz w:val="22"/>
                <w:szCs w:val="22"/>
              </w:rPr>
              <w:t>,</w:t>
            </w:r>
            <w:r w:rsidR="00B23CF9">
              <w:rPr>
                <w:rFonts w:ascii="Arial" w:hAnsi="Arial" w:cs="Arial"/>
                <w:sz w:val="22"/>
                <w:szCs w:val="22"/>
              </w:rPr>
              <w:t xml:space="preserve"> and to policy makers who wish to improve </w:t>
            </w:r>
            <w:r w:rsidR="00276C24">
              <w:rPr>
                <w:rFonts w:ascii="Arial" w:hAnsi="Arial" w:cs="Arial"/>
                <w:sz w:val="22"/>
                <w:szCs w:val="22"/>
              </w:rPr>
              <w:t>their policy development cycle using embedded researchers</w:t>
            </w:r>
            <w:r w:rsidR="00790FE0">
              <w:rPr>
                <w:rFonts w:ascii="Arial" w:hAnsi="Arial" w:cs="Arial"/>
                <w:sz w:val="22"/>
                <w:szCs w:val="22"/>
              </w:rPr>
              <w:t>.</w:t>
            </w:r>
          </w:p>
          <w:p w14:paraId="2653E778" w14:textId="77777777" w:rsidR="00A27FE9" w:rsidRDefault="00A27FE9" w:rsidP="00183979">
            <w:pPr>
              <w:jc w:val="both"/>
              <w:rPr>
                <w:rFonts w:ascii="Arial" w:hAnsi="Arial" w:cs="Arial"/>
                <w:sz w:val="22"/>
                <w:szCs w:val="22"/>
              </w:rPr>
            </w:pPr>
          </w:p>
          <w:p w14:paraId="7BE3A84D" w14:textId="77777777" w:rsidR="00A27FE9" w:rsidRDefault="00A27FE9" w:rsidP="00183979">
            <w:pPr>
              <w:jc w:val="both"/>
              <w:rPr>
                <w:rFonts w:ascii="Arial" w:hAnsi="Arial" w:cs="Arial"/>
                <w:b/>
                <w:sz w:val="22"/>
                <w:szCs w:val="22"/>
              </w:rPr>
            </w:pPr>
            <w:r>
              <w:rPr>
                <w:rFonts w:ascii="Arial" w:hAnsi="Arial" w:cs="Arial"/>
                <w:b/>
                <w:sz w:val="22"/>
                <w:szCs w:val="22"/>
              </w:rPr>
              <w:t>Proposed format of the session</w:t>
            </w:r>
          </w:p>
          <w:p w14:paraId="55F100DD" w14:textId="71980830" w:rsidR="00F00F10" w:rsidRPr="00F00F10" w:rsidRDefault="00D244D1" w:rsidP="00F00F10">
            <w:pPr>
              <w:rPr>
                <w:rFonts w:asciiTheme="minorBidi" w:hAnsiTheme="minorBidi" w:cstheme="minorBidi"/>
                <w:sz w:val="22"/>
                <w:szCs w:val="22"/>
              </w:rPr>
            </w:pPr>
            <w:r>
              <w:rPr>
                <w:rFonts w:asciiTheme="minorBidi" w:hAnsiTheme="minorBidi" w:cstheme="minorBidi"/>
                <w:sz w:val="22"/>
                <w:szCs w:val="22"/>
              </w:rPr>
              <w:t xml:space="preserve">Presentation </w:t>
            </w:r>
            <w:r w:rsidR="00F00F10" w:rsidRPr="00F00F10">
              <w:rPr>
                <w:rFonts w:asciiTheme="minorBidi" w:hAnsiTheme="minorBidi" w:cstheme="minorBidi"/>
                <w:sz w:val="22"/>
                <w:szCs w:val="22"/>
              </w:rPr>
              <w:t xml:space="preserve">= 8 minutes </w:t>
            </w:r>
          </w:p>
          <w:p w14:paraId="6968B9D9" w14:textId="187487E8" w:rsidR="00C362A5" w:rsidRDefault="00F00F10" w:rsidP="00F00F10">
            <w:pPr>
              <w:jc w:val="both"/>
              <w:rPr>
                <w:rFonts w:ascii="Arial" w:hAnsi="Arial" w:cs="Arial"/>
                <w:b/>
                <w:sz w:val="22"/>
                <w:szCs w:val="22"/>
              </w:rPr>
            </w:pPr>
            <w:r w:rsidRPr="00F00F10">
              <w:rPr>
                <w:rFonts w:asciiTheme="minorBidi" w:hAnsiTheme="minorBidi" w:cstheme="minorBidi"/>
                <w:sz w:val="22"/>
                <w:szCs w:val="22"/>
              </w:rPr>
              <w:t xml:space="preserve">Questions = 4 minutes </w:t>
            </w:r>
          </w:p>
          <w:p w14:paraId="67BC9DA3" w14:textId="77777777" w:rsidR="00A27FE9" w:rsidRDefault="00A27FE9" w:rsidP="00183979">
            <w:pPr>
              <w:jc w:val="both"/>
              <w:rPr>
                <w:rFonts w:ascii="Arial" w:hAnsi="Arial" w:cs="Arial"/>
                <w:b/>
                <w:sz w:val="22"/>
                <w:szCs w:val="22"/>
              </w:rPr>
            </w:pPr>
          </w:p>
          <w:p w14:paraId="49F8663B" w14:textId="77777777" w:rsidR="00A27FE9" w:rsidRDefault="00A27FE9" w:rsidP="00183979">
            <w:pPr>
              <w:jc w:val="both"/>
              <w:rPr>
                <w:rFonts w:ascii="Arial" w:hAnsi="Arial" w:cs="Arial"/>
                <w:b/>
                <w:sz w:val="22"/>
                <w:szCs w:val="22"/>
              </w:rPr>
            </w:pPr>
          </w:p>
          <w:p w14:paraId="5976D47A" w14:textId="77777777" w:rsidR="00A27FE9" w:rsidRDefault="00A27FE9" w:rsidP="00183979">
            <w:pPr>
              <w:jc w:val="both"/>
              <w:rPr>
                <w:rFonts w:ascii="Arial" w:hAnsi="Arial" w:cs="Arial"/>
                <w:b/>
                <w:sz w:val="22"/>
                <w:szCs w:val="22"/>
              </w:rPr>
            </w:pPr>
          </w:p>
          <w:p w14:paraId="3EC22D81" w14:textId="77777777" w:rsidR="00A27FE9" w:rsidRDefault="00A27FE9" w:rsidP="00183979">
            <w:pPr>
              <w:jc w:val="both"/>
              <w:rPr>
                <w:rFonts w:ascii="Arial" w:hAnsi="Arial" w:cs="Arial"/>
                <w:b/>
                <w:sz w:val="22"/>
                <w:szCs w:val="22"/>
              </w:rPr>
            </w:pPr>
            <w:r>
              <w:rPr>
                <w:rFonts w:ascii="Arial" w:hAnsi="Arial" w:cs="Arial"/>
                <w:b/>
                <w:sz w:val="22"/>
                <w:szCs w:val="22"/>
              </w:rPr>
              <w:t xml:space="preserve">Conference theme and/or subthemes addressed: </w:t>
            </w:r>
            <w:r w:rsidRPr="00A05FEF">
              <w:rPr>
                <w:rFonts w:ascii="Arial" w:hAnsi="Arial" w:cs="Arial"/>
                <w:bCs/>
                <w:sz w:val="22"/>
                <w:szCs w:val="22"/>
              </w:rPr>
              <w:t>Health equity</w:t>
            </w:r>
          </w:p>
          <w:p w14:paraId="3A5877E5" w14:textId="77777777" w:rsidR="00A27FE9" w:rsidRDefault="00A27FE9" w:rsidP="00183979">
            <w:pPr>
              <w:jc w:val="both"/>
              <w:rPr>
                <w:rFonts w:ascii="Arial" w:hAnsi="Arial" w:cs="Arial"/>
                <w:b/>
                <w:sz w:val="22"/>
                <w:szCs w:val="22"/>
              </w:rPr>
            </w:pPr>
          </w:p>
          <w:p w14:paraId="6EFC5159" w14:textId="77777777" w:rsidR="00A27FE9" w:rsidRDefault="00A27FE9" w:rsidP="00183979">
            <w:pPr>
              <w:jc w:val="both"/>
              <w:rPr>
                <w:rFonts w:ascii="Arial" w:hAnsi="Arial" w:cs="Arial"/>
                <w:b/>
                <w:sz w:val="22"/>
                <w:szCs w:val="22"/>
              </w:rPr>
            </w:pPr>
          </w:p>
          <w:p w14:paraId="60C9B645" w14:textId="77777777" w:rsidR="00A27FE9" w:rsidRDefault="00A27FE9" w:rsidP="00183979">
            <w:pPr>
              <w:jc w:val="both"/>
              <w:rPr>
                <w:rFonts w:ascii="Arial" w:hAnsi="Arial" w:cs="Arial"/>
                <w:b/>
                <w:sz w:val="22"/>
                <w:szCs w:val="22"/>
              </w:rPr>
            </w:pPr>
          </w:p>
          <w:p w14:paraId="3562677C" w14:textId="77777777" w:rsidR="00A27FE9" w:rsidRDefault="00A27FE9" w:rsidP="00183979">
            <w:pPr>
              <w:jc w:val="both"/>
              <w:rPr>
                <w:rFonts w:ascii="Arial" w:hAnsi="Arial" w:cs="Arial"/>
                <w:b/>
                <w:sz w:val="22"/>
                <w:szCs w:val="22"/>
              </w:rPr>
            </w:pPr>
          </w:p>
          <w:p w14:paraId="1B28C189" w14:textId="77777777" w:rsidR="00A27FE9" w:rsidRPr="00DA7A71" w:rsidRDefault="00A27FE9" w:rsidP="00183979">
            <w:pPr>
              <w:jc w:val="both"/>
              <w:rPr>
                <w:rFonts w:ascii="Arial" w:hAnsi="Arial" w:cs="Arial"/>
                <w:bCs/>
                <w:sz w:val="22"/>
                <w:szCs w:val="22"/>
              </w:rPr>
            </w:pPr>
          </w:p>
        </w:tc>
      </w:tr>
    </w:tbl>
    <w:p w14:paraId="51BCC8A3" w14:textId="77777777" w:rsidR="00A27FE9" w:rsidRDefault="00A27FE9" w:rsidP="00A27FE9"/>
    <w:p w14:paraId="526A0322" w14:textId="77777777" w:rsidR="00A27FE9" w:rsidRDefault="00A27FE9" w:rsidP="00A27FE9">
      <w:r>
        <w:br w:type="page"/>
      </w:r>
    </w:p>
    <w:p w14:paraId="3FAD7B77" w14:textId="77777777" w:rsidR="00F407AD" w:rsidRDefault="00F407AD"/>
    <w:tbl>
      <w:tblPr>
        <w:tblStyle w:val="TableGrid"/>
        <w:tblW w:w="8640" w:type="dxa"/>
        <w:tblInd w:w="108" w:type="dxa"/>
        <w:tblLayout w:type="fixed"/>
        <w:tblLook w:val="01E0" w:firstRow="1" w:lastRow="1" w:firstColumn="1" w:lastColumn="1" w:noHBand="0" w:noVBand="0"/>
      </w:tblPr>
      <w:tblGrid>
        <w:gridCol w:w="8640"/>
      </w:tblGrid>
      <w:tr w:rsidR="00F407AD" w:rsidRPr="0003525D" w14:paraId="37D50E4E" w14:textId="77777777" w:rsidTr="00BE682F">
        <w:tc>
          <w:tcPr>
            <w:tcW w:w="8640" w:type="dxa"/>
          </w:tcPr>
          <w:p w14:paraId="13D6F080" w14:textId="731CD829" w:rsidR="00F407AD" w:rsidRPr="00242808" w:rsidRDefault="00F407AD" w:rsidP="00BE682F">
            <w:pPr>
              <w:jc w:val="both"/>
              <w:rPr>
                <w:rFonts w:ascii="Arial" w:hAnsi="Arial" w:cs="Arial"/>
                <w:sz w:val="22"/>
                <w:szCs w:val="22"/>
              </w:rPr>
            </w:pPr>
            <w:r>
              <w:rPr>
                <w:rFonts w:ascii="Arial" w:hAnsi="Arial" w:cs="Arial"/>
                <w:b/>
                <w:sz w:val="22"/>
                <w:szCs w:val="22"/>
              </w:rPr>
              <w:t xml:space="preserve">Title of Presentation </w:t>
            </w:r>
            <w:r w:rsidR="0036269C">
              <w:rPr>
                <w:rFonts w:ascii="Arial" w:hAnsi="Arial" w:cs="Arial"/>
                <w:b/>
                <w:sz w:val="22"/>
                <w:szCs w:val="22"/>
              </w:rPr>
              <w:t>3.</w:t>
            </w:r>
            <w:r w:rsidR="00A27FE9" w:rsidRPr="00E36AD7">
              <w:rPr>
                <w:rFonts w:ascii="Arial" w:hAnsi="Arial" w:cs="Arial"/>
                <w:b/>
                <w:sz w:val="22"/>
                <w:szCs w:val="22"/>
              </w:rPr>
              <w:t xml:space="preserve"> </w:t>
            </w:r>
            <w:r>
              <w:rPr>
                <w:rFonts w:ascii="Arial" w:hAnsi="Arial" w:cs="Arial"/>
                <w:sz w:val="22"/>
                <w:szCs w:val="22"/>
              </w:rPr>
              <w:t>(Sentence case)</w:t>
            </w:r>
            <w:r w:rsidR="00A05FEF">
              <w:t xml:space="preserve"> </w:t>
            </w:r>
            <w:r w:rsidR="00A05FEF" w:rsidRPr="00A05FEF">
              <w:rPr>
                <w:rFonts w:ascii="Arial" w:hAnsi="Arial" w:cs="Arial"/>
                <w:sz w:val="22"/>
                <w:szCs w:val="22"/>
              </w:rPr>
              <w:t>The role of ethnographic methods in enhancing interpretation and understanding of service use data</w:t>
            </w:r>
          </w:p>
        </w:tc>
      </w:tr>
      <w:tr w:rsidR="00F407AD" w:rsidRPr="0003525D" w14:paraId="294F36F2" w14:textId="77777777" w:rsidTr="00BE682F">
        <w:trPr>
          <w:trHeight w:val="7663"/>
        </w:trPr>
        <w:tc>
          <w:tcPr>
            <w:tcW w:w="8640" w:type="dxa"/>
          </w:tcPr>
          <w:p w14:paraId="48102455" w14:textId="77777777" w:rsidR="00A52941" w:rsidRDefault="00A52941" w:rsidP="00A52941">
            <w:pPr>
              <w:jc w:val="both"/>
              <w:rPr>
                <w:rFonts w:ascii="Arial" w:hAnsi="Arial" w:cs="Arial"/>
                <w:b/>
                <w:sz w:val="22"/>
                <w:szCs w:val="22"/>
              </w:rPr>
            </w:pPr>
            <w:r>
              <w:rPr>
                <w:rFonts w:ascii="Arial" w:hAnsi="Arial" w:cs="Arial"/>
                <w:b/>
                <w:sz w:val="22"/>
                <w:szCs w:val="22"/>
              </w:rPr>
              <w:t>Maximum 2500 characters (including spaces but excluding title)</w:t>
            </w:r>
          </w:p>
          <w:p w14:paraId="03929BD5" w14:textId="77777777" w:rsidR="00F407AD" w:rsidRDefault="00F407AD" w:rsidP="00BE682F">
            <w:pPr>
              <w:jc w:val="both"/>
              <w:rPr>
                <w:rFonts w:ascii="Arial" w:hAnsi="Arial" w:cs="Arial"/>
                <w:b/>
                <w:sz w:val="22"/>
                <w:szCs w:val="22"/>
              </w:rPr>
            </w:pPr>
          </w:p>
          <w:p w14:paraId="7B541860" w14:textId="55E30117" w:rsidR="00A05FEF" w:rsidRPr="00A05FEF" w:rsidRDefault="00F407AD" w:rsidP="00A05FEF">
            <w:pPr>
              <w:jc w:val="both"/>
              <w:rPr>
                <w:rFonts w:ascii="Arial" w:hAnsi="Arial" w:cs="Arial"/>
                <w:bCs/>
                <w:sz w:val="22"/>
                <w:szCs w:val="22"/>
              </w:rPr>
            </w:pPr>
            <w:r>
              <w:rPr>
                <w:rFonts w:ascii="Arial" w:hAnsi="Arial" w:cs="Arial"/>
                <w:b/>
                <w:sz w:val="22"/>
                <w:szCs w:val="22"/>
              </w:rPr>
              <w:t>General Objective</w:t>
            </w:r>
            <w:r w:rsidR="00A05FEF">
              <w:rPr>
                <w:rFonts w:ascii="Arial" w:hAnsi="Arial" w:cs="Arial"/>
                <w:b/>
                <w:sz w:val="22"/>
                <w:szCs w:val="22"/>
              </w:rPr>
              <w:t xml:space="preserve">: </w:t>
            </w:r>
            <w:r w:rsidR="00A05FEF" w:rsidRPr="00A05FEF">
              <w:rPr>
                <w:rFonts w:ascii="Arial" w:hAnsi="Arial" w:cs="Arial"/>
                <w:bCs/>
                <w:sz w:val="22"/>
                <w:szCs w:val="22"/>
              </w:rPr>
              <w:t xml:space="preserve">The ethnographic arm of the Tassie Kids study </w:t>
            </w:r>
            <w:r w:rsidR="0004738A">
              <w:rPr>
                <w:rFonts w:ascii="Arial" w:hAnsi="Arial" w:cs="Arial"/>
                <w:bCs/>
                <w:sz w:val="22"/>
                <w:szCs w:val="22"/>
              </w:rPr>
              <w:t>provides</w:t>
            </w:r>
            <w:r w:rsidR="00A05FEF" w:rsidRPr="00A05FEF">
              <w:rPr>
                <w:rFonts w:ascii="Arial" w:hAnsi="Arial" w:cs="Arial"/>
                <w:bCs/>
                <w:sz w:val="22"/>
                <w:szCs w:val="22"/>
              </w:rPr>
              <w:t xml:space="preserve"> in-depth knowledge about parents’ use of the early childhood service system, how the services operate, how the services work with families and with each other, and why children and families do and do not engage with services. Focusing on two key sites, the ethnographic arm of the study </w:t>
            </w:r>
            <w:r w:rsidR="0004738A">
              <w:rPr>
                <w:rFonts w:ascii="Arial" w:hAnsi="Arial" w:cs="Arial"/>
                <w:bCs/>
                <w:sz w:val="22"/>
                <w:szCs w:val="22"/>
              </w:rPr>
              <w:t>makes use of</w:t>
            </w:r>
            <w:r w:rsidR="00A05FEF" w:rsidRPr="00A05FEF">
              <w:rPr>
                <w:rFonts w:ascii="Arial" w:hAnsi="Arial" w:cs="Arial"/>
                <w:bCs/>
                <w:sz w:val="22"/>
                <w:szCs w:val="22"/>
              </w:rPr>
              <w:t xml:space="preserve"> 42 interviews with service providers from health and education</w:t>
            </w:r>
            <w:r w:rsidR="00A05FEF" w:rsidRPr="00324FD2">
              <w:rPr>
                <w:rFonts w:ascii="Arial" w:hAnsi="Arial" w:cs="Arial"/>
                <w:bCs/>
                <w:sz w:val="22"/>
                <w:szCs w:val="22"/>
              </w:rPr>
              <w:t xml:space="preserve">, </w:t>
            </w:r>
            <w:r w:rsidR="00324FD2" w:rsidRPr="00324FD2">
              <w:rPr>
                <w:rFonts w:ascii="Arial" w:hAnsi="Arial" w:cs="Arial"/>
                <w:bCs/>
                <w:sz w:val="22"/>
                <w:szCs w:val="22"/>
              </w:rPr>
              <w:t>38 i</w:t>
            </w:r>
            <w:r w:rsidR="00A05FEF" w:rsidRPr="00324FD2">
              <w:rPr>
                <w:rFonts w:ascii="Arial" w:hAnsi="Arial" w:cs="Arial"/>
                <w:bCs/>
                <w:sz w:val="22"/>
                <w:szCs w:val="22"/>
              </w:rPr>
              <w:t xml:space="preserve">nterviews with </w:t>
            </w:r>
            <w:r w:rsidR="00324FD2" w:rsidRPr="00324FD2">
              <w:rPr>
                <w:rFonts w:ascii="Arial" w:hAnsi="Arial" w:cs="Arial"/>
                <w:bCs/>
                <w:sz w:val="22"/>
                <w:szCs w:val="22"/>
              </w:rPr>
              <w:t>parents</w:t>
            </w:r>
            <w:r w:rsidR="00A05FEF" w:rsidRPr="00324FD2">
              <w:rPr>
                <w:rFonts w:ascii="Arial" w:hAnsi="Arial" w:cs="Arial"/>
                <w:bCs/>
                <w:sz w:val="22"/>
                <w:szCs w:val="22"/>
              </w:rPr>
              <w:t xml:space="preserve"> (including repeat interviews with </w:t>
            </w:r>
            <w:r w:rsidR="00324FD2" w:rsidRPr="00324FD2">
              <w:rPr>
                <w:rFonts w:ascii="Arial" w:hAnsi="Arial" w:cs="Arial"/>
                <w:bCs/>
                <w:sz w:val="22"/>
                <w:szCs w:val="22"/>
              </w:rPr>
              <w:t>22 parents</w:t>
            </w:r>
            <w:r w:rsidR="00A05FEF" w:rsidRPr="00324FD2">
              <w:rPr>
                <w:rFonts w:ascii="Arial" w:hAnsi="Arial" w:cs="Arial"/>
                <w:bCs/>
                <w:sz w:val="22"/>
                <w:szCs w:val="22"/>
              </w:rPr>
              <w:t>) and over 100 days</w:t>
            </w:r>
            <w:r w:rsidR="00A05FEF" w:rsidRPr="00A05FEF">
              <w:rPr>
                <w:rFonts w:ascii="Arial" w:hAnsi="Arial" w:cs="Arial"/>
                <w:bCs/>
                <w:sz w:val="22"/>
                <w:szCs w:val="22"/>
              </w:rPr>
              <w:t xml:space="preserve"> of observations. </w:t>
            </w:r>
            <w:r w:rsidR="0004738A">
              <w:rPr>
                <w:rFonts w:ascii="Arial" w:hAnsi="Arial" w:cs="Arial"/>
                <w:bCs/>
                <w:sz w:val="22"/>
                <w:szCs w:val="22"/>
              </w:rPr>
              <w:t>This</w:t>
            </w:r>
            <w:r w:rsidR="0004738A" w:rsidRPr="00A05FEF">
              <w:rPr>
                <w:rFonts w:ascii="Arial" w:hAnsi="Arial" w:cs="Arial"/>
                <w:bCs/>
                <w:sz w:val="22"/>
                <w:szCs w:val="22"/>
              </w:rPr>
              <w:t xml:space="preserve"> </w:t>
            </w:r>
            <w:r w:rsidR="00A05FEF" w:rsidRPr="00A05FEF">
              <w:rPr>
                <w:rFonts w:ascii="Arial" w:hAnsi="Arial" w:cs="Arial"/>
                <w:bCs/>
                <w:sz w:val="22"/>
                <w:szCs w:val="22"/>
              </w:rPr>
              <w:t>data has provided a rich understanding of the factors that influence families’ engagement with formal and informal early childhood services and supports, including the role of outreach in facilitating engagement. It has provided context for the quantitative results and contributed to a better understanding how the use of services contribute</w:t>
            </w:r>
            <w:r w:rsidR="00D244D1">
              <w:rPr>
                <w:rFonts w:ascii="Arial" w:hAnsi="Arial" w:cs="Arial"/>
                <w:bCs/>
                <w:sz w:val="22"/>
                <w:szCs w:val="22"/>
              </w:rPr>
              <w:t>s</w:t>
            </w:r>
            <w:r w:rsidR="00A05FEF" w:rsidRPr="00A05FEF">
              <w:rPr>
                <w:rFonts w:ascii="Arial" w:hAnsi="Arial" w:cs="Arial"/>
                <w:bCs/>
                <w:sz w:val="22"/>
                <w:szCs w:val="22"/>
              </w:rPr>
              <w:t xml:space="preserve"> to children’s health and education outcomes.</w:t>
            </w:r>
          </w:p>
          <w:p w14:paraId="2A70F786" w14:textId="088A22E5" w:rsidR="00F407AD" w:rsidRPr="00A05FEF" w:rsidRDefault="00A05FEF" w:rsidP="00A05FEF">
            <w:pPr>
              <w:jc w:val="both"/>
              <w:rPr>
                <w:rFonts w:ascii="Arial" w:hAnsi="Arial" w:cs="Arial"/>
                <w:bCs/>
                <w:sz w:val="22"/>
                <w:szCs w:val="22"/>
              </w:rPr>
            </w:pPr>
            <w:r w:rsidRPr="00A05FEF">
              <w:rPr>
                <w:rFonts w:ascii="Arial" w:hAnsi="Arial" w:cs="Arial"/>
                <w:bCs/>
                <w:sz w:val="22"/>
                <w:szCs w:val="22"/>
              </w:rPr>
              <w:t xml:space="preserve">This presentation will </w:t>
            </w:r>
            <w:r w:rsidR="0004738A">
              <w:rPr>
                <w:rFonts w:ascii="Arial" w:hAnsi="Arial" w:cs="Arial"/>
                <w:bCs/>
                <w:sz w:val="22"/>
                <w:szCs w:val="22"/>
              </w:rPr>
              <w:t>discuss</w:t>
            </w:r>
            <w:r w:rsidRPr="00A05FEF">
              <w:rPr>
                <w:rFonts w:ascii="Arial" w:hAnsi="Arial" w:cs="Arial"/>
                <w:bCs/>
                <w:sz w:val="22"/>
                <w:szCs w:val="22"/>
              </w:rPr>
              <w:t xml:space="preserve"> the benefits of including ethnographic methods along with data linkage and present examples where ethnographic data has been able to assist in interpreting </w:t>
            </w:r>
            <w:r w:rsidR="0004738A">
              <w:rPr>
                <w:rFonts w:ascii="Arial" w:hAnsi="Arial" w:cs="Arial"/>
                <w:bCs/>
                <w:sz w:val="22"/>
                <w:szCs w:val="22"/>
              </w:rPr>
              <w:t>data linkage results</w:t>
            </w:r>
            <w:r w:rsidR="000F45A6">
              <w:rPr>
                <w:rFonts w:ascii="Arial" w:hAnsi="Arial" w:cs="Arial"/>
                <w:bCs/>
                <w:sz w:val="22"/>
                <w:szCs w:val="22"/>
              </w:rPr>
              <w:t xml:space="preserve">. </w:t>
            </w:r>
            <w:r w:rsidRPr="00A05FEF">
              <w:rPr>
                <w:rFonts w:ascii="Arial" w:hAnsi="Arial" w:cs="Arial"/>
                <w:bCs/>
                <w:sz w:val="22"/>
                <w:szCs w:val="22"/>
              </w:rPr>
              <w:t>For example, outreach was a significant proportion of the work undertaken by Child and Family Centres, but current data collection does not capture this element of the work undertaken in centres. Are parents who may be considered ‘</w:t>
            </w:r>
            <w:r w:rsidR="002D4F2B">
              <w:rPr>
                <w:rFonts w:ascii="Arial" w:hAnsi="Arial" w:cs="Arial"/>
                <w:bCs/>
                <w:sz w:val="22"/>
                <w:szCs w:val="22"/>
              </w:rPr>
              <w:t xml:space="preserve">disengaged’ really disengaged from </w:t>
            </w:r>
            <w:r w:rsidR="00DB0B3E">
              <w:rPr>
                <w:rFonts w:ascii="Arial" w:hAnsi="Arial" w:cs="Arial"/>
                <w:bCs/>
                <w:sz w:val="22"/>
                <w:szCs w:val="22"/>
              </w:rPr>
              <w:t xml:space="preserve">early childhood services </w:t>
            </w:r>
            <w:r w:rsidRPr="00A05FEF">
              <w:rPr>
                <w:rFonts w:ascii="Arial" w:hAnsi="Arial" w:cs="Arial"/>
                <w:bCs/>
                <w:sz w:val="22"/>
                <w:szCs w:val="22"/>
              </w:rPr>
              <w:t xml:space="preserve">or are they just engaged elsewhere?  </w:t>
            </w:r>
          </w:p>
          <w:p w14:paraId="4AD48B8C" w14:textId="77777777" w:rsidR="00F407AD" w:rsidRDefault="00F407AD" w:rsidP="00BE682F">
            <w:pPr>
              <w:jc w:val="both"/>
              <w:rPr>
                <w:rFonts w:ascii="Arial" w:hAnsi="Arial" w:cs="Arial"/>
                <w:sz w:val="22"/>
                <w:szCs w:val="22"/>
              </w:rPr>
            </w:pPr>
          </w:p>
          <w:p w14:paraId="3E262217" w14:textId="4ECDE7D2" w:rsidR="00F407AD" w:rsidRDefault="00F407AD" w:rsidP="00BE682F">
            <w:pPr>
              <w:jc w:val="both"/>
              <w:rPr>
                <w:rFonts w:ascii="Arial" w:hAnsi="Arial" w:cs="Arial"/>
                <w:b/>
                <w:sz w:val="22"/>
                <w:szCs w:val="22"/>
              </w:rPr>
            </w:pPr>
            <w:r>
              <w:rPr>
                <w:rFonts w:ascii="Arial" w:hAnsi="Arial" w:cs="Arial"/>
                <w:b/>
                <w:sz w:val="22"/>
                <w:szCs w:val="22"/>
              </w:rPr>
              <w:t>Proposed format of the session</w:t>
            </w:r>
            <w:r w:rsidR="00A05FEF">
              <w:rPr>
                <w:rFonts w:ascii="Arial" w:hAnsi="Arial" w:cs="Arial"/>
                <w:b/>
                <w:sz w:val="22"/>
                <w:szCs w:val="22"/>
              </w:rPr>
              <w:t>:</w:t>
            </w:r>
          </w:p>
          <w:p w14:paraId="6C44C819" w14:textId="4AC0484D" w:rsidR="00F00F10" w:rsidRPr="00F00F10" w:rsidRDefault="00D244D1" w:rsidP="00F00F10">
            <w:pPr>
              <w:rPr>
                <w:rFonts w:ascii="Arial" w:hAnsi="Arial" w:cs="Arial"/>
                <w:bCs/>
                <w:sz w:val="22"/>
                <w:szCs w:val="22"/>
              </w:rPr>
            </w:pPr>
            <w:r w:rsidRPr="00F00F10">
              <w:rPr>
                <w:rFonts w:ascii="Arial" w:hAnsi="Arial" w:cs="Arial"/>
                <w:bCs/>
                <w:sz w:val="22"/>
                <w:szCs w:val="22"/>
              </w:rPr>
              <w:t>Presentation</w:t>
            </w:r>
            <w:r>
              <w:rPr>
                <w:rFonts w:ascii="Arial" w:hAnsi="Arial" w:cs="Arial"/>
                <w:bCs/>
                <w:sz w:val="22"/>
                <w:szCs w:val="22"/>
              </w:rPr>
              <w:t xml:space="preserve"> </w:t>
            </w:r>
            <w:r w:rsidRPr="00F00F10">
              <w:rPr>
                <w:rFonts w:ascii="Arial" w:hAnsi="Arial" w:cs="Arial"/>
                <w:bCs/>
                <w:sz w:val="22"/>
                <w:szCs w:val="22"/>
              </w:rPr>
              <w:t>=</w:t>
            </w:r>
            <w:r w:rsidR="00F00F10" w:rsidRPr="00F00F10">
              <w:rPr>
                <w:rFonts w:ascii="Arial" w:hAnsi="Arial" w:cs="Arial"/>
                <w:bCs/>
                <w:sz w:val="22"/>
                <w:szCs w:val="22"/>
              </w:rPr>
              <w:t xml:space="preserve"> 8 minutes </w:t>
            </w:r>
          </w:p>
          <w:p w14:paraId="2E58068F" w14:textId="1122A1FE" w:rsidR="00F407AD" w:rsidRPr="00A05FEF" w:rsidRDefault="00F00F10" w:rsidP="00F00F10">
            <w:pPr>
              <w:jc w:val="both"/>
              <w:rPr>
                <w:rFonts w:ascii="Arial" w:hAnsi="Arial" w:cs="Arial"/>
                <w:bCs/>
                <w:sz w:val="22"/>
                <w:szCs w:val="22"/>
              </w:rPr>
            </w:pPr>
            <w:r w:rsidRPr="00F00F10">
              <w:rPr>
                <w:rFonts w:ascii="Arial" w:hAnsi="Arial" w:cs="Arial"/>
                <w:bCs/>
                <w:sz w:val="22"/>
                <w:szCs w:val="22"/>
              </w:rPr>
              <w:t xml:space="preserve">Questions = 4 minutes </w:t>
            </w:r>
          </w:p>
          <w:p w14:paraId="02006875" w14:textId="77777777" w:rsidR="00F407AD" w:rsidRDefault="00F407AD" w:rsidP="00BE682F">
            <w:pPr>
              <w:jc w:val="both"/>
              <w:rPr>
                <w:rFonts w:ascii="Arial" w:hAnsi="Arial" w:cs="Arial"/>
                <w:b/>
                <w:sz w:val="22"/>
                <w:szCs w:val="22"/>
              </w:rPr>
            </w:pPr>
          </w:p>
          <w:p w14:paraId="64B3EF13" w14:textId="32472973" w:rsidR="00F407AD" w:rsidRDefault="00F407AD" w:rsidP="00BE682F">
            <w:pPr>
              <w:jc w:val="both"/>
              <w:rPr>
                <w:rFonts w:ascii="Arial" w:hAnsi="Arial" w:cs="Arial"/>
                <w:b/>
                <w:sz w:val="22"/>
                <w:szCs w:val="22"/>
              </w:rPr>
            </w:pPr>
            <w:r>
              <w:rPr>
                <w:rFonts w:ascii="Arial" w:hAnsi="Arial" w:cs="Arial"/>
                <w:b/>
                <w:sz w:val="22"/>
                <w:szCs w:val="22"/>
              </w:rPr>
              <w:t>Conference theme and/or subthemes addressed</w:t>
            </w:r>
            <w:r w:rsidR="00A05FEF">
              <w:rPr>
                <w:rFonts w:ascii="Arial" w:hAnsi="Arial" w:cs="Arial"/>
                <w:b/>
                <w:sz w:val="22"/>
                <w:szCs w:val="22"/>
              </w:rPr>
              <w:t xml:space="preserve">: </w:t>
            </w:r>
            <w:r w:rsidR="00A05FEF" w:rsidRPr="00A05FEF">
              <w:rPr>
                <w:rFonts w:ascii="Arial" w:hAnsi="Arial" w:cs="Arial"/>
                <w:bCs/>
                <w:sz w:val="22"/>
                <w:szCs w:val="22"/>
              </w:rPr>
              <w:t>Health equity</w:t>
            </w:r>
          </w:p>
          <w:p w14:paraId="65E789F0" w14:textId="77777777" w:rsidR="00F407AD" w:rsidRDefault="00F407AD" w:rsidP="00BE682F">
            <w:pPr>
              <w:jc w:val="both"/>
              <w:rPr>
                <w:rFonts w:ascii="Arial" w:hAnsi="Arial" w:cs="Arial"/>
                <w:b/>
                <w:sz w:val="22"/>
                <w:szCs w:val="22"/>
              </w:rPr>
            </w:pPr>
          </w:p>
          <w:p w14:paraId="7EA3AB74" w14:textId="77777777" w:rsidR="00F407AD" w:rsidRDefault="00F407AD" w:rsidP="00BE682F">
            <w:pPr>
              <w:jc w:val="both"/>
              <w:rPr>
                <w:rFonts w:ascii="Arial" w:hAnsi="Arial" w:cs="Arial"/>
                <w:b/>
                <w:sz w:val="22"/>
                <w:szCs w:val="22"/>
              </w:rPr>
            </w:pPr>
          </w:p>
          <w:p w14:paraId="67F5773A" w14:textId="77777777" w:rsidR="00F407AD" w:rsidRDefault="00F407AD" w:rsidP="00BE682F">
            <w:pPr>
              <w:jc w:val="both"/>
              <w:rPr>
                <w:rFonts w:ascii="Arial" w:hAnsi="Arial" w:cs="Arial"/>
                <w:b/>
                <w:sz w:val="22"/>
                <w:szCs w:val="22"/>
              </w:rPr>
            </w:pPr>
          </w:p>
          <w:p w14:paraId="4EEBD019" w14:textId="77777777" w:rsidR="00F407AD" w:rsidRDefault="00F407AD" w:rsidP="00BE682F">
            <w:pPr>
              <w:jc w:val="both"/>
              <w:rPr>
                <w:rFonts w:ascii="Arial" w:hAnsi="Arial" w:cs="Arial"/>
                <w:b/>
                <w:sz w:val="22"/>
                <w:szCs w:val="22"/>
              </w:rPr>
            </w:pPr>
          </w:p>
          <w:p w14:paraId="479B3BBA" w14:textId="77777777" w:rsidR="00F407AD" w:rsidRPr="00DA7A71" w:rsidRDefault="00F407AD" w:rsidP="00BE682F">
            <w:pPr>
              <w:jc w:val="both"/>
              <w:rPr>
                <w:rFonts w:ascii="Arial" w:hAnsi="Arial" w:cs="Arial"/>
                <w:bCs/>
                <w:sz w:val="22"/>
                <w:szCs w:val="22"/>
              </w:rPr>
            </w:pPr>
          </w:p>
        </w:tc>
      </w:tr>
    </w:tbl>
    <w:p w14:paraId="1D932EF9" w14:textId="035A141A" w:rsidR="00F407AD" w:rsidRDefault="00F407AD" w:rsidP="004C45A1"/>
    <w:p w14:paraId="31C1E52A" w14:textId="77777777" w:rsidR="00F407AD" w:rsidRDefault="00F407AD">
      <w:r>
        <w:br w:type="page"/>
      </w:r>
    </w:p>
    <w:p w14:paraId="3E65A2A2" w14:textId="77777777" w:rsidR="00F407AD" w:rsidRDefault="00F407AD" w:rsidP="004C45A1"/>
    <w:tbl>
      <w:tblPr>
        <w:tblStyle w:val="TableGrid"/>
        <w:tblW w:w="8640" w:type="dxa"/>
        <w:tblInd w:w="108" w:type="dxa"/>
        <w:tblLayout w:type="fixed"/>
        <w:tblLook w:val="01E0" w:firstRow="1" w:lastRow="1" w:firstColumn="1" w:lastColumn="1" w:noHBand="0" w:noVBand="0"/>
      </w:tblPr>
      <w:tblGrid>
        <w:gridCol w:w="8640"/>
      </w:tblGrid>
      <w:tr w:rsidR="006E7342" w:rsidRPr="0003525D" w14:paraId="029CFA2A" w14:textId="77777777" w:rsidTr="009D03A6">
        <w:tc>
          <w:tcPr>
            <w:tcW w:w="8640" w:type="dxa"/>
          </w:tcPr>
          <w:p w14:paraId="6F0A8BAA" w14:textId="52AEF6B2" w:rsidR="006E7342" w:rsidRPr="00242808" w:rsidRDefault="006E7342" w:rsidP="009D03A6">
            <w:pPr>
              <w:jc w:val="both"/>
              <w:rPr>
                <w:rFonts w:ascii="Arial" w:hAnsi="Arial" w:cs="Arial"/>
                <w:sz w:val="22"/>
                <w:szCs w:val="22"/>
              </w:rPr>
            </w:pPr>
            <w:bookmarkStart w:id="1" w:name="_Hlk523321772"/>
            <w:r>
              <w:rPr>
                <w:rFonts w:ascii="Arial" w:hAnsi="Arial" w:cs="Arial"/>
                <w:b/>
                <w:sz w:val="22"/>
                <w:szCs w:val="22"/>
              </w:rPr>
              <w:t>Title of Presentation 4</w:t>
            </w:r>
            <w:r w:rsidRPr="00E36AD7">
              <w:rPr>
                <w:rFonts w:ascii="Arial" w:hAnsi="Arial" w:cs="Arial"/>
                <w:b/>
                <w:sz w:val="22"/>
                <w:szCs w:val="22"/>
              </w:rPr>
              <w:t xml:space="preserve"> </w:t>
            </w:r>
            <w:r>
              <w:rPr>
                <w:rFonts w:ascii="Arial" w:hAnsi="Arial" w:cs="Arial"/>
                <w:sz w:val="22"/>
                <w:szCs w:val="22"/>
              </w:rPr>
              <w:t>(Sentence case</w:t>
            </w:r>
            <w:r w:rsidRPr="00B90AA3">
              <w:rPr>
                <w:rFonts w:ascii="Arial" w:hAnsi="Arial" w:cs="Arial"/>
                <w:sz w:val="22"/>
                <w:szCs w:val="22"/>
              </w:rPr>
              <w:t xml:space="preserve">) </w:t>
            </w:r>
            <w:r w:rsidR="00067E3B">
              <w:rPr>
                <w:rFonts w:ascii="Arial" w:hAnsi="Arial" w:cs="Arial"/>
                <w:sz w:val="22"/>
                <w:szCs w:val="22"/>
              </w:rPr>
              <w:t xml:space="preserve">The Tassie Kids study: providing </w:t>
            </w:r>
            <w:r w:rsidR="003F3EAA">
              <w:rPr>
                <w:rFonts w:ascii="Arial" w:hAnsi="Arial" w:cs="Arial"/>
                <w:sz w:val="22"/>
                <w:szCs w:val="22"/>
              </w:rPr>
              <w:t xml:space="preserve">a </w:t>
            </w:r>
            <w:r w:rsidR="00067E3B">
              <w:rPr>
                <w:rFonts w:ascii="Arial" w:hAnsi="Arial" w:cs="Arial"/>
                <w:sz w:val="22"/>
                <w:szCs w:val="22"/>
              </w:rPr>
              <w:t xml:space="preserve">whole-of-population view of the impact of early childhood services on children’s outcomes.  </w:t>
            </w:r>
          </w:p>
        </w:tc>
      </w:tr>
      <w:tr w:rsidR="006E7342" w:rsidRPr="0003525D" w14:paraId="665672D0" w14:textId="77777777" w:rsidTr="009D03A6">
        <w:trPr>
          <w:trHeight w:val="7663"/>
        </w:trPr>
        <w:tc>
          <w:tcPr>
            <w:tcW w:w="8640" w:type="dxa"/>
          </w:tcPr>
          <w:p w14:paraId="5B35C50B" w14:textId="77777777" w:rsidR="006E7342" w:rsidRDefault="006E7342" w:rsidP="009D03A6">
            <w:pPr>
              <w:jc w:val="both"/>
              <w:rPr>
                <w:rFonts w:ascii="Arial" w:hAnsi="Arial" w:cs="Arial"/>
                <w:b/>
                <w:sz w:val="22"/>
                <w:szCs w:val="22"/>
              </w:rPr>
            </w:pPr>
            <w:r>
              <w:rPr>
                <w:rFonts w:ascii="Arial" w:hAnsi="Arial" w:cs="Arial"/>
                <w:b/>
                <w:sz w:val="22"/>
                <w:szCs w:val="22"/>
              </w:rPr>
              <w:t>Maximum 2500 characters (including spaces but excluding title)</w:t>
            </w:r>
          </w:p>
          <w:p w14:paraId="38D52226" w14:textId="77777777" w:rsidR="006E7342" w:rsidRDefault="006E7342" w:rsidP="009D03A6">
            <w:pPr>
              <w:jc w:val="both"/>
              <w:rPr>
                <w:rFonts w:ascii="Arial" w:hAnsi="Arial" w:cs="Arial"/>
                <w:b/>
                <w:sz w:val="22"/>
                <w:szCs w:val="22"/>
              </w:rPr>
            </w:pPr>
          </w:p>
          <w:p w14:paraId="638BCC8A" w14:textId="77777777" w:rsidR="006E7342" w:rsidRDefault="006E7342" w:rsidP="009D03A6">
            <w:pPr>
              <w:jc w:val="both"/>
              <w:rPr>
                <w:rFonts w:ascii="Arial" w:hAnsi="Arial" w:cs="Arial"/>
                <w:b/>
                <w:sz w:val="22"/>
                <w:szCs w:val="22"/>
              </w:rPr>
            </w:pPr>
            <w:r>
              <w:rPr>
                <w:rFonts w:ascii="Arial" w:hAnsi="Arial" w:cs="Arial"/>
                <w:b/>
                <w:sz w:val="22"/>
                <w:szCs w:val="22"/>
              </w:rPr>
              <w:t>General Objective</w:t>
            </w:r>
          </w:p>
          <w:p w14:paraId="439449AC" w14:textId="77777777" w:rsidR="00F00F10" w:rsidRPr="00F00F10" w:rsidRDefault="00F00F10" w:rsidP="00F00F10">
            <w:pPr>
              <w:rPr>
                <w:rFonts w:ascii="Arial" w:hAnsi="Arial" w:cs="Arial"/>
                <w:sz w:val="22"/>
                <w:szCs w:val="22"/>
              </w:rPr>
            </w:pPr>
            <w:r w:rsidRPr="00F00F10">
              <w:rPr>
                <w:rFonts w:ascii="Arial" w:hAnsi="Arial" w:cs="Arial"/>
                <w:sz w:val="22"/>
                <w:szCs w:val="22"/>
              </w:rPr>
              <w:t>The Tasmanian Departments of Health and Education are working hard to break the cycle of disadvantage that prevents so many Tasmanian children from achieving their true potential. The Tasmanian population faces a combined challenge of lower socio-economic status and being regional and rural, which means that many of our children start life with disadvantage. The potential for early childhood services to improve</w:t>
            </w:r>
          </w:p>
          <w:p w14:paraId="2ADB1F55" w14:textId="77777777" w:rsidR="00F00F10" w:rsidRPr="00F00F10" w:rsidRDefault="00F00F10" w:rsidP="00F00F10">
            <w:pPr>
              <w:rPr>
                <w:rFonts w:ascii="Arial" w:hAnsi="Arial" w:cs="Arial"/>
                <w:sz w:val="22"/>
                <w:szCs w:val="22"/>
              </w:rPr>
            </w:pPr>
            <w:r w:rsidRPr="00F00F10">
              <w:rPr>
                <w:rFonts w:ascii="Arial" w:hAnsi="Arial" w:cs="Arial"/>
                <w:sz w:val="22"/>
                <w:szCs w:val="22"/>
              </w:rPr>
              <w:t>children’s outcomes depends on the extent to which services (1) are configured to meet the needs of the population, (2) are accessible, and (3) are organised so that the benefits of services accrue across childhood. While improvements in service delivery and utilisation are occurring the uptake of health and education services and reach into more vulnerable populations is a significant focus of both departments.</w:t>
            </w:r>
          </w:p>
          <w:p w14:paraId="334DBD2C" w14:textId="77777777" w:rsidR="00F00F10" w:rsidRPr="00F00F10" w:rsidRDefault="00F00F10" w:rsidP="00F00F10">
            <w:pPr>
              <w:rPr>
                <w:rFonts w:ascii="Arial" w:hAnsi="Arial" w:cs="Arial"/>
                <w:sz w:val="22"/>
                <w:szCs w:val="22"/>
              </w:rPr>
            </w:pPr>
          </w:p>
          <w:p w14:paraId="485F0ACA" w14:textId="32DEE298" w:rsidR="00F00F10" w:rsidRPr="00F00F10" w:rsidRDefault="00F00F10" w:rsidP="00F00F10">
            <w:pPr>
              <w:rPr>
                <w:rFonts w:ascii="Arial" w:hAnsi="Arial" w:cs="Arial"/>
                <w:sz w:val="22"/>
                <w:szCs w:val="22"/>
              </w:rPr>
            </w:pPr>
            <w:r w:rsidRPr="00F00F10">
              <w:rPr>
                <w:rFonts w:ascii="Arial" w:hAnsi="Arial" w:cs="Arial"/>
                <w:sz w:val="22"/>
                <w:szCs w:val="22"/>
              </w:rPr>
              <w:t>The Tassie Kids project has provided a unique opportunity to track children’s pathways through services and produced a whole-of-population view of the impact of service use on child outcomes. The unique combination of methods gives us rich and tangible understanding of what is working well, and where some of the barriers and opportunities may be for change. We are committed to targeting our effort to achieve better life outcomes for Tasmanian children. We recognise the need for policies and programs that are multi professional, cross agencies, and collaborative whole of agency if we are to ameliorate these inequities. The Tassi</w:t>
            </w:r>
            <w:r w:rsidR="00D53DC2">
              <w:rPr>
                <w:rFonts w:ascii="Arial" w:hAnsi="Arial" w:cs="Arial"/>
                <w:sz w:val="22"/>
                <w:szCs w:val="22"/>
              </w:rPr>
              <w:t xml:space="preserve">e Kids project has provided us </w:t>
            </w:r>
            <w:r w:rsidRPr="00F00F10">
              <w:rPr>
                <w:rFonts w:ascii="Arial" w:hAnsi="Arial" w:cs="Arial"/>
                <w:sz w:val="22"/>
                <w:szCs w:val="22"/>
              </w:rPr>
              <w:t xml:space="preserve">with an incredibly rich and strong evidence base that can be used to inform policies and development of service delivery that reflect the needs of Tasmanian families and children.  </w:t>
            </w:r>
          </w:p>
          <w:p w14:paraId="012DBE01" w14:textId="77777777" w:rsidR="00F00F10" w:rsidRPr="00F00F10" w:rsidRDefault="00F00F10" w:rsidP="00F00F10">
            <w:pPr>
              <w:rPr>
                <w:rFonts w:ascii="Arial" w:hAnsi="Arial" w:cs="Arial"/>
                <w:sz w:val="22"/>
                <w:szCs w:val="22"/>
              </w:rPr>
            </w:pPr>
          </w:p>
          <w:p w14:paraId="52DEDEF0" w14:textId="77777777" w:rsidR="00F00F10" w:rsidRPr="00F00F10" w:rsidRDefault="00F00F10" w:rsidP="00F00F10">
            <w:pPr>
              <w:rPr>
                <w:rFonts w:ascii="Arial" w:hAnsi="Arial" w:cs="Arial"/>
                <w:sz w:val="22"/>
                <w:szCs w:val="22"/>
              </w:rPr>
            </w:pPr>
          </w:p>
          <w:p w14:paraId="4573ABE5" w14:textId="77777777" w:rsidR="006E7342" w:rsidRDefault="006E7342" w:rsidP="009D03A6">
            <w:pPr>
              <w:jc w:val="both"/>
              <w:rPr>
                <w:rFonts w:ascii="Arial" w:hAnsi="Arial" w:cs="Arial"/>
                <w:sz w:val="22"/>
                <w:szCs w:val="22"/>
              </w:rPr>
            </w:pPr>
          </w:p>
          <w:p w14:paraId="019658CC" w14:textId="77777777" w:rsidR="006E7342" w:rsidRDefault="006E7342" w:rsidP="009D03A6">
            <w:pPr>
              <w:jc w:val="both"/>
              <w:rPr>
                <w:rFonts w:ascii="Arial" w:hAnsi="Arial" w:cs="Arial"/>
                <w:b/>
                <w:sz w:val="22"/>
                <w:szCs w:val="22"/>
              </w:rPr>
            </w:pPr>
            <w:r>
              <w:rPr>
                <w:rFonts w:ascii="Arial" w:hAnsi="Arial" w:cs="Arial"/>
                <w:b/>
                <w:sz w:val="22"/>
                <w:szCs w:val="22"/>
              </w:rPr>
              <w:t>Proposed format of the session</w:t>
            </w:r>
          </w:p>
          <w:p w14:paraId="27D40C7B" w14:textId="2D05266E" w:rsidR="00F00F10" w:rsidRPr="00F00F10" w:rsidRDefault="00F00F10" w:rsidP="00F00F10">
            <w:pPr>
              <w:rPr>
                <w:rFonts w:ascii="Arial" w:hAnsi="Arial" w:cs="Arial"/>
                <w:bCs/>
                <w:sz w:val="22"/>
                <w:szCs w:val="22"/>
              </w:rPr>
            </w:pPr>
            <w:r w:rsidRPr="00F00F10">
              <w:rPr>
                <w:rFonts w:ascii="Arial" w:hAnsi="Arial" w:cs="Arial"/>
                <w:bCs/>
                <w:sz w:val="22"/>
                <w:szCs w:val="22"/>
              </w:rPr>
              <w:t xml:space="preserve">Presentation = 8 minutes </w:t>
            </w:r>
          </w:p>
          <w:p w14:paraId="49A4119E" w14:textId="0DCCE4F9" w:rsidR="006E7342" w:rsidRPr="00A05FEF" w:rsidRDefault="00F00F10" w:rsidP="00F00F10">
            <w:pPr>
              <w:jc w:val="both"/>
              <w:rPr>
                <w:rFonts w:ascii="Arial" w:hAnsi="Arial" w:cs="Arial"/>
                <w:bCs/>
                <w:sz w:val="22"/>
                <w:szCs w:val="22"/>
              </w:rPr>
            </w:pPr>
            <w:r w:rsidRPr="00F00F10">
              <w:rPr>
                <w:rFonts w:ascii="Arial" w:hAnsi="Arial" w:cs="Arial"/>
                <w:bCs/>
                <w:sz w:val="22"/>
                <w:szCs w:val="22"/>
              </w:rPr>
              <w:t xml:space="preserve">Questions = 4 minutes </w:t>
            </w:r>
          </w:p>
          <w:p w14:paraId="3644B13E" w14:textId="77777777" w:rsidR="006E7342" w:rsidRDefault="006E7342" w:rsidP="009D03A6">
            <w:pPr>
              <w:jc w:val="both"/>
              <w:rPr>
                <w:rFonts w:ascii="Arial" w:hAnsi="Arial" w:cs="Arial"/>
                <w:b/>
                <w:sz w:val="22"/>
                <w:szCs w:val="22"/>
              </w:rPr>
            </w:pPr>
          </w:p>
          <w:p w14:paraId="04505F02" w14:textId="77777777" w:rsidR="006E7342" w:rsidRDefault="006E7342" w:rsidP="009D03A6">
            <w:pPr>
              <w:jc w:val="both"/>
              <w:rPr>
                <w:rFonts w:ascii="Arial" w:hAnsi="Arial" w:cs="Arial"/>
                <w:b/>
                <w:sz w:val="22"/>
                <w:szCs w:val="22"/>
              </w:rPr>
            </w:pPr>
          </w:p>
          <w:p w14:paraId="1A598E25" w14:textId="77777777" w:rsidR="006E7342" w:rsidRDefault="006E7342" w:rsidP="009D03A6">
            <w:pPr>
              <w:jc w:val="both"/>
              <w:rPr>
                <w:rFonts w:ascii="Arial" w:hAnsi="Arial" w:cs="Arial"/>
                <w:b/>
                <w:sz w:val="22"/>
                <w:szCs w:val="22"/>
              </w:rPr>
            </w:pPr>
          </w:p>
          <w:p w14:paraId="18852E61" w14:textId="34C7CEE9" w:rsidR="006E7342" w:rsidRDefault="006E7342" w:rsidP="0014749F">
            <w:pPr>
              <w:jc w:val="both"/>
              <w:rPr>
                <w:rFonts w:ascii="Arial" w:hAnsi="Arial" w:cs="Arial"/>
                <w:b/>
                <w:sz w:val="22"/>
                <w:szCs w:val="22"/>
              </w:rPr>
            </w:pPr>
            <w:r>
              <w:rPr>
                <w:rFonts w:ascii="Arial" w:hAnsi="Arial" w:cs="Arial"/>
                <w:b/>
                <w:sz w:val="22"/>
                <w:szCs w:val="22"/>
              </w:rPr>
              <w:t xml:space="preserve">Conference theme and/or subthemes addressed: </w:t>
            </w:r>
            <w:r w:rsidRPr="00A05FEF">
              <w:rPr>
                <w:rFonts w:ascii="Arial" w:hAnsi="Arial" w:cs="Arial"/>
                <w:bCs/>
                <w:sz w:val="22"/>
                <w:szCs w:val="22"/>
              </w:rPr>
              <w:t>Health equity</w:t>
            </w:r>
          </w:p>
          <w:p w14:paraId="4850FF14" w14:textId="77777777" w:rsidR="006E7342" w:rsidRPr="00DA7A71" w:rsidRDefault="006E7342" w:rsidP="009D03A6">
            <w:pPr>
              <w:jc w:val="both"/>
              <w:rPr>
                <w:rFonts w:ascii="Arial" w:hAnsi="Arial" w:cs="Arial"/>
                <w:bCs/>
                <w:sz w:val="22"/>
                <w:szCs w:val="22"/>
              </w:rPr>
            </w:pPr>
          </w:p>
        </w:tc>
      </w:tr>
      <w:bookmarkEnd w:id="1"/>
    </w:tbl>
    <w:p w14:paraId="2C8937FD" w14:textId="77777777" w:rsidR="00F407AD" w:rsidRDefault="00F407AD">
      <w:r>
        <w:br w:type="page"/>
      </w:r>
    </w:p>
    <w:tbl>
      <w:tblPr>
        <w:tblStyle w:val="TableGrid"/>
        <w:tblW w:w="8640" w:type="dxa"/>
        <w:tblInd w:w="108" w:type="dxa"/>
        <w:tblLayout w:type="fixed"/>
        <w:tblLook w:val="01E0" w:firstRow="1" w:lastRow="1" w:firstColumn="1" w:lastColumn="1" w:noHBand="0" w:noVBand="0"/>
      </w:tblPr>
      <w:tblGrid>
        <w:gridCol w:w="8640"/>
      </w:tblGrid>
      <w:tr w:rsidR="00F407AD" w:rsidRPr="00242808" w14:paraId="1320486C" w14:textId="77777777" w:rsidTr="00BE682F">
        <w:tc>
          <w:tcPr>
            <w:tcW w:w="8640" w:type="dxa"/>
          </w:tcPr>
          <w:p w14:paraId="0006776D" w14:textId="0ADAF766" w:rsidR="00F407AD" w:rsidRPr="00242808" w:rsidRDefault="00F407AD" w:rsidP="00BE682F">
            <w:pPr>
              <w:jc w:val="both"/>
              <w:rPr>
                <w:rFonts w:ascii="Arial" w:hAnsi="Arial" w:cs="Arial"/>
                <w:sz w:val="22"/>
                <w:szCs w:val="22"/>
              </w:rPr>
            </w:pPr>
            <w:r>
              <w:rPr>
                <w:rFonts w:ascii="Arial" w:hAnsi="Arial" w:cs="Arial"/>
                <w:b/>
                <w:sz w:val="22"/>
                <w:szCs w:val="22"/>
              </w:rPr>
              <w:lastRenderedPageBreak/>
              <w:t>Title of Presentation 5</w:t>
            </w:r>
            <w:r w:rsidRPr="00E36AD7">
              <w:rPr>
                <w:rFonts w:ascii="Arial" w:hAnsi="Arial" w:cs="Arial"/>
                <w:b/>
                <w:sz w:val="22"/>
                <w:szCs w:val="22"/>
              </w:rPr>
              <w:t xml:space="preserve"> </w:t>
            </w:r>
            <w:r>
              <w:rPr>
                <w:rFonts w:ascii="Arial" w:hAnsi="Arial" w:cs="Arial"/>
                <w:sz w:val="22"/>
                <w:szCs w:val="22"/>
              </w:rPr>
              <w:t>(Sentence case)</w:t>
            </w:r>
            <w:r w:rsidR="00C62EA1">
              <w:rPr>
                <w:rFonts w:ascii="Arial" w:hAnsi="Arial" w:cs="Arial"/>
                <w:sz w:val="22"/>
                <w:szCs w:val="22"/>
              </w:rPr>
              <w:t xml:space="preserve"> </w:t>
            </w:r>
            <w:r w:rsidR="003B0061" w:rsidRPr="003B0061">
              <w:rPr>
                <w:rFonts w:ascii="Arial" w:hAnsi="Arial" w:cs="Arial"/>
                <w:sz w:val="22"/>
                <w:szCs w:val="22"/>
              </w:rPr>
              <w:t xml:space="preserve">How does establishing a system wide database assist in changing child development outcomes? </w:t>
            </w:r>
          </w:p>
        </w:tc>
      </w:tr>
      <w:tr w:rsidR="00F407AD" w:rsidRPr="00DA7A71" w14:paraId="2443E8A7" w14:textId="77777777" w:rsidTr="00BE682F">
        <w:trPr>
          <w:trHeight w:val="7663"/>
        </w:trPr>
        <w:tc>
          <w:tcPr>
            <w:tcW w:w="8640" w:type="dxa"/>
          </w:tcPr>
          <w:p w14:paraId="535E3276" w14:textId="77777777" w:rsidR="00A52941" w:rsidRDefault="00A52941" w:rsidP="00A52941">
            <w:pPr>
              <w:jc w:val="both"/>
              <w:rPr>
                <w:rFonts w:ascii="Arial" w:hAnsi="Arial" w:cs="Arial"/>
                <w:b/>
                <w:sz w:val="22"/>
                <w:szCs w:val="22"/>
              </w:rPr>
            </w:pPr>
            <w:r>
              <w:rPr>
                <w:rFonts w:ascii="Arial" w:hAnsi="Arial" w:cs="Arial"/>
                <w:b/>
                <w:sz w:val="22"/>
                <w:szCs w:val="22"/>
              </w:rPr>
              <w:t>Maximum 2500 characters (including spaces but excluding title)</w:t>
            </w:r>
          </w:p>
          <w:p w14:paraId="58871713" w14:textId="77777777" w:rsidR="00F407AD" w:rsidRDefault="00F407AD" w:rsidP="00BE682F">
            <w:pPr>
              <w:jc w:val="both"/>
              <w:rPr>
                <w:rFonts w:ascii="Arial" w:hAnsi="Arial" w:cs="Arial"/>
                <w:b/>
                <w:sz w:val="22"/>
                <w:szCs w:val="22"/>
              </w:rPr>
            </w:pPr>
          </w:p>
          <w:p w14:paraId="60DF9F09" w14:textId="74315B04" w:rsidR="003B0061" w:rsidRPr="003B0061" w:rsidRDefault="00F407AD" w:rsidP="003B0061">
            <w:pPr>
              <w:jc w:val="both"/>
              <w:rPr>
                <w:rFonts w:ascii="Arial" w:hAnsi="Arial" w:cs="Arial"/>
                <w:bCs/>
                <w:sz w:val="22"/>
                <w:szCs w:val="22"/>
              </w:rPr>
            </w:pPr>
            <w:r>
              <w:rPr>
                <w:rFonts w:ascii="Arial" w:hAnsi="Arial" w:cs="Arial"/>
                <w:b/>
                <w:sz w:val="22"/>
                <w:szCs w:val="22"/>
              </w:rPr>
              <w:t>General Objective</w:t>
            </w:r>
            <w:r w:rsidR="003B0061">
              <w:rPr>
                <w:rFonts w:ascii="Arial" w:hAnsi="Arial" w:cs="Arial"/>
                <w:b/>
                <w:sz w:val="22"/>
                <w:szCs w:val="22"/>
              </w:rPr>
              <w:t>:</w:t>
            </w:r>
            <w:r w:rsidR="003B0061">
              <w:t xml:space="preserve"> </w:t>
            </w:r>
            <w:r w:rsidR="003B0061" w:rsidRPr="003B0061">
              <w:rPr>
                <w:rFonts w:ascii="Arial" w:hAnsi="Arial" w:cs="Arial"/>
                <w:bCs/>
                <w:sz w:val="22"/>
                <w:szCs w:val="22"/>
              </w:rPr>
              <w:t xml:space="preserve">Across </w:t>
            </w:r>
            <w:r w:rsidR="003B0061">
              <w:rPr>
                <w:rFonts w:ascii="Arial" w:hAnsi="Arial" w:cs="Arial"/>
                <w:bCs/>
                <w:sz w:val="22"/>
                <w:szCs w:val="22"/>
              </w:rPr>
              <w:t xml:space="preserve">Australia </w:t>
            </w:r>
            <w:r w:rsidR="003B0061" w:rsidRPr="003B0061">
              <w:rPr>
                <w:rFonts w:ascii="Arial" w:hAnsi="Arial" w:cs="Arial"/>
                <w:bCs/>
                <w:sz w:val="22"/>
                <w:szCs w:val="22"/>
              </w:rPr>
              <w:t xml:space="preserve">and at significant cost, universal health and education services are provided for children under the age of five. The aim of these services is to give every child every opportunity for a strong start in life and to identify and rectify developmental concerns early. </w:t>
            </w:r>
            <w:r w:rsidR="00BA382E">
              <w:rPr>
                <w:rFonts w:ascii="Arial" w:hAnsi="Arial" w:cs="Arial"/>
                <w:bCs/>
                <w:sz w:val="22"/>
                <w:szCs w:val="22"/>
              </w:rPr>
              <w:t xml:space="preserve">Addressing the </w:t>
            </w:r>
            <w:r w:rsidR="003B0061" w:rsidRPr="003B0061">
              <w:rPr>
                <w:rFonts w:ascii="Arial" w:hAnsi="Arial" w:cs="Arial"/>
                <w:bCs/>
                <w:sz w:val="22"/>
                <w:szCs w:val="22"/>
              </w:rPr>
              <w:t xml:space="preserve">social determinants </w:t>
            </w:r>
            <w:r w:rsidR="0004165E">
              <w:rPr>
                <w:rFonts w:ascii="Arial" w:hAnsi="Arial" w:cs="Arial"/>
                <w:bCs/>
                <w:sz w:val="22"/>
                <w:szCs w:val="22"/>
              </w:rPr>
              <w:t xml:space="preserve">of health and </w:t>
            </w:r>
            <w:r w:rsidR="00BA382E">
              <w:rPr>
                <w:rFonts w:ascii="Arial" w:hAnsi="Arial" w:cs="Arial"/>
                <w:bCs/>
                <w:sz w:val="22"/>
                <w:szCs w:val="22"/>
              </w:rPr>
              <w:t xml:space="preserve">health and education inequities </w:t>
            </w:r>
            <w:r w:rsidR="003B0061" w:rsidRPr="003B0061">
              <w:rPr>
                <w:rFonts w:ascii="Arial" w:hAnsi="Arial" w:cs="Arial"/>
                <w:bCs/>
                <w:sz w:val="22"/>
                <w:szCs w:val="22"/>
              </w:rPr>
              <w:t>re</w:t>
            </w:r>
            <w:r w:rsidR="00BA382E">
              <w:rPr>
                <w:rFonts w:ascii="Arial" w:hAnsi="Arial" w:cs="Arial"/>
                <w:bCs/>
                <w:sz w:val="22"/>
                <w:szCs w:val="22"/>
              </w:rPr>
              <w:t>quires a</w:t>
            </w:r>
            <w:r w:rsidR="003B0061" w:rsidRPr="003B0061">
              <w:rPr>
                <w:rFonts w:ascii="Arial" w:hAnsi="Arial" w:cs="Arial"/>
                <w:bCs/>
                <w:sz w:val="22"/>
                <w:szCs w:val="22"/>
              </w:rPr>
              <w:t xml:space="preserve"> shift in focus from individual services to the whole service system. A </w:t>
            </w:r>
            <w:proofErr w:type="gramStart"/>
            <w:r w:rsidR="003B0061" w:rsidRPr="003B0061">
              <w:rPr>
                <w:rFonts w:ascii="Arial" w:hAnsi="Arial" w:cs="Arial"/>
                <w:bCs/>
                <w:sz w:val="22"/>
                <w:szCs w:val="22"/>
              </w:rPr>
              <w:t>significant challenge confronting governments</w:t>
            </w:r>
            <w:proofErr w:type="gramEnd"/>
            <w:r w:rsidR="003B0061" w:rsidRPr="003B0061">
              <w:rPr>
                <w:rFonts w:ascii="Arial" w:hAnsi="Arial" w:cs="Arial"/>
                <w:bCs/>
                <w:sz w:val="22"/>
                <w:szCs w:val="22"/>
              </w:rPr>
              <w:t xml:space="preserve"> today is utilising administrative data holdings to increase the impact of government provided or funded services.</w:t>
            </w:r>
          </w:p>
          <w:p w14:paraId="7DE51833" w14:textId="6F4493E1" w:rsidR="003B0061" w:rsidRPr="003B0061" w:rsidRDefault="003B0061" w:rsidP="003B0061">
            <w:pPr>
              <w:jc w:val="both"/>
              <w:rPr>
                <w:rFonts w:ascii="Arial" w:hAnsi="Arial" w:cs="Arial"/>
                <w:bCs/>
                <w:sz w:val="22"/>
                <w:szCs w:val="22"/>
              </w:rPr>
            </w:pPr>
            <w:r w:rsidRPr="003B0061">
              <w:rPr>
                <w:rFonts w:ascii="Arial" w:hAnsi="Arial" w:cs="Arial"/>
                <w:bCs/>
                <w:sz w:val="22"/>
                <w:szCs w:val="22"/>
              </w:rPr>
              <w:t>The panel brings together researchers and government partners who are working together on a coordinated approach to early childhood policies and services</w:t>
            </w:r>
            <w:r w:rsidR="00BA382E">
              <w:rPr>
                <w:rFonts w:ascii="Arial" w:hAnsi="Arial" w:cs="Arial"/>
                <w:bCs/>
                <w:sz w:val="22"/>
                <w:szCs w:val="22"/>
              </w:rPr>
              <w:t xml:space="preserve"> </w:t>
            </w:r>
            <w:r w:rsidR="006D3B5A">
              <w:rPr>
                <w:rFonts w:ascii="Arial" w:hAnsi="Arial" w:cs="Arial"/>
                <w:bCs/>
                <w:sz w:val="22"/>
                <w:szCs w:val="22"/>
              </w:rPr>
              <w:t xml:space="preserve">using </w:t>
            </w:r>
            <w:r w:rsidR="006D3B5A" w:rsidRPr="003B0061">
              <w:rPr>
                <w:rFonts w:ascii="Arial" w:hAnsi="Arial" w:cs="Arial"/>
                <w:bCs/>
                <w:sz w:val="22"/>
                <w:szCs w:val="22"/>
              </w:rPr>
              <w:t>linked</w:t>
            </w:r>
            <w:r w:rsidRPr="003B0061">
              <w:rPr>
                <w:rFonts w:ascii="Arial" w:hAnsi="Arial" w:cs="Arial"/>
                <w:bCs/>
                <w:sz w:val="22"/>
                <w:szCs w:val="22"/>
              </w:rPr>
              <w:t xml:space="preserve"> administrative data and ethnographic methods to identify optimal leverage points within and between existing services to increase service use and reduce health and education inequalities in the early years.</w:t>
            </w:r>
          </w:p>
          <w:p w14:paraId="58DE4700" w14:textId="7D9FFFD8" w:rsidR="003B0061" w:rsidRPr="003B0061" w:rsidRDefault="003B0061" w:rsidP="003B0061">
            <w:pPr>
              <w:jc w:val="both"/>
              <w:rPr>
                <w:rFonts w:ascii="Arial" w:hAnsi="Arial" w:cs="Arial"/>
                <w:bCs/>
                <w:sz w:val="22"/>
                <w:szCs w:val="22"/>
              </w:rPr>
            </w:pPr>
            <w:r w:rsidRPr="003B0061">
              <w:rPr>
                <w:rFonts w:ascii="Arial" w:hAnsi="Arial" w:cs="Arial"/>
                <w:bCs/>
                <w:sz w:val="22"/>
                <w:szCs w:val="22"/>
              </w:rPr>
              <w:t xml:space="preserve">The panel features speakers with backgrounds in </w:t>
            </w:r>
            <w:proofErr w:type="spellStart"/>
            <w:r w:rsidRPr="003B0061">
              <w:rPr>
                <w:rFonts w:ascii="Arial" w:hAnsi="Arial" w:cs="Arial"/>
                <w:bCs/>
                <w:sz w:val="22"/>
                <w:szCs w:val="22"/>
              </w:rPr>
              <w:t>lifecourse</w:t>
            </w:r>
            <w:proofErr w:type="spellEnd"/>
            <w:r w:rsidRPr="003B0061">
              <w:rPr>
                <w:rFonts w:ascii="Arial" w:hAnsi="Arial" w:cs="Arial"/>
                <w:bCs/>
                <w:sz w:val="22"/>
                <w:szCs w:val="22"/>
              </w:rPr>
              <w:t xml:space="preserve"> </w:t>
            </w:r>
            <w:r w:rsidR="00BA382E">
              <w:rPr>
                <w:rFonts w:ascii="Arial" w:hAnsi="Arial" w:cs="Arial"/>
                <w:bCs/>
                <w:sz w:val="22"/>
                <w:szCs w:val="22"/>
              </w:rPr>
              <w:t xml:space="preserve">and ethnographic </w:t>
            </w:r>
            <w:r w:rsidRPr="003B0061">
              <w:rPr>
                <w:rFonts w:ascii="Arial" w:hAnsi="Arial" w:cs="Arial"/>
                <w:bCs/>
                <w:sz w:val="22"/>
                <w:szCs w:val="22"/>
              </w:rPr>
              <w:t>research, early years policy development, managers/custodians of departmental data and cross-agency data linkage.</w:t>
            </w:r>
            <w:r>
              <w:rPr>
                <w:rFonts w:ascii="Arial" w:hAnsi="Arial" w:cs="Arial"/>
                <w:bCs/>
                <w:sz w:val="22"/>
                <w:szCs w:val="22"/>
              </w:rPr>
              <w:t xml:space="preserve"> </w:t>
            </w:r>
            <w:r w:rsidRPr="003B0061">
              <w:rPr>
                <w:rFonts w:ascii="Arial" w:hAnsi="Arial" w:cs="Arial"/>
                <w:bCs/>
                <w:sz w:val="22"/>
                <w:szCs w:val="22"/>
              </w:rPr>
              <w:t xml:space="preserve">We will discuss the ways in which </w:t>
            </w:r>
            <w:r w:rsidR="00BA382E" w:rsidRPr="00BA382E">
              <w:rPr>
                <w:rFonts w:ascii="Arial" w:hAnsi="Arial" w:cs="Arial"/>
                <w:bCs/>
                <w:sz w:val="22"/>
                <w:szCs w:val="22"/>
              </w:rPr>
              <w:t xml:space="preserve">establishing a system wide database </w:t>
            </w:r>
            <w:r w:rsidR="00BA382E">
              <w:rPr>
                <w:rFonts w:ascii="Arial" w:hAnsi="Arial" w:cs="Arial"/>
                <w:bCs/>
                <w:sz w:val="22"/>
                <w:szCs w:val="22"/>
              </w:rPr>
              <w:t xml:space="preserve">can </w:t>
            </w:r>
            <w:r w:rsidR="00BA382E" w:rsidRPr="00BA382E">
              <w:rPr>
                <w:rFonts w:ascii="Arial" w:hAnsi="Arial" w:cs="Arial"/>
                <w:bCs/>
                <w:sz w:val="22"/>
                <w:szCs w:val="22"/>
              </w:rPr>
              <w:t xml:space="preserve">assist government partners to address health and education service gaps and low usage rates, tackle inequalities and improve child development outcomes before </w:t>
            </w:r>
            <w:r w:rsidR="0004165E">
              <w:rPr>
                <w:rFonts w:ascii="Arial" w:hAnsi="Arial" w:cs="Arial"/>
                <w:bCs/>
                <w:sz w:val="22"/>
                <w:szCs w:val="22"/>
              </w:rPr>
              <w:t xml:space="preserve">children </w:t>
            </w:r>
            <w:r w:rsidR="00BA382E" w:rsidRPr="00BA382E">
              <w:rPr>
                <w:rFonts w:ascii="Arial" w:hAnsi="Arial" w:cs="Arial"/>
                <w:bCs/>
                <w:sz w:val="22"/>
                <w:szCs w:val="22"/>
              </w:rPr>
              <w:t>start full-time school.</w:t>
            </w:r>
          </w:p>
          <w:p w14:paraId="46344D36" w14:textId="6F2D715B" w:rsidR="00A05FEF" w:rsidRPr="003B0061" w:rsidRDefault="003B0061" w:rsidP="00D53DC2">
            <w:pPr>
              <w:jc w:val="both"/>
              <w:rPr>
                <w:rFonts w:ascii="Arial" w:hAnsi="Arial" w:cs="Arial"/>
                <w:bCs/>
                <w:sz w:val="22"/>
                <w:szCs w:val="22"/>
              </w:rPr>
            </w:pPr>
            <w:r w:rsidRPr="000747DC">
              <w:rPr>
                <w:rFonts w:ascii="Arial" w:hAnsi="Arial" w:cs="Arial"/>
                <w:bCs/>
                <w:sz w:val="22"/>
                <w:szCs w:val="22"/>
              </w:rPr>
              <w:t xml:space="preserve">Using examples from Tasmania, the discussion will focus on the importance of: (1) </w:t>
            </w:r>
            <w:r w:rsidR="00BD6611" w:rsidRPr="000747DC">
              <w:rPr>
                <w:rFonts w:ascii="Arial" w:hAnsi="Arial" w:cs="Arial"/>
                <w:bCs/>
                <w:sz w:val="22"/>
                <w:szCs w:val="22"/>
              </w:rPr>
              <w:t xml:space="preserve">creating a longitudinal view of children’s pathways through services and their outcomes; </w:t>
            </w:r>
            <w:r w:rsidRPr="000747DC">
              <w:rPr>
                <w:rFonts w:ascii="Arial" w:hAnsi="Arial" w:cs="Arial"/>
                <w:bCs/>
                <w:sz w:val="22"/>
                <w:szCs w:val="22"/>
              </w:rPr>
              <w:t xml:space="preserve">(2) individual- level longitudinal data linkage capability; (3) </w:t>
            </w:r>
            <w:r w:rsidR="00BD6611" w:rsidRPr="000747DC">
              <w:rPr>
                <w:rFonts w:ascii="Arial" w:hAnsi="Arial" w:cs="Arial"/>
                <w:bCs/>
                <w:sz w:val="22"/>
                <w:szCs w:val="22"/>
              </w:rPr>
              <w:t>the value of ethnographic data for assisting with interpreting linked administrative data</w:t>
            </w:r>
            <w:r w:rsidRPr="000747DC">
              <w:rPr>
                <w:rFonts w:ascii="Arial" w:hAnsi="Arial" w:cs="Arial"/>
                <w:bCs/>
                <w:sz w:val="22"/>
                <w:szCs w:val="22"/>
              </w:rPr>
              <w:t xml:space="preserve">; and </w:t>
            </w:r>
            <w:r w:rsidRPr="00D53DC2">
              <w:rPr>
                <w:rFonts w:ascii="Arial" w:hAnsi="Arial" w:cs="Arial"/>
                <w:bCs/>
                <w:sz w:val="22"/>
                <w:szCs w:val="22"/>
              </w:rPr>
              <w:t>(4)</w:t>
            </w:r>
            <w:r w:rsidR="00BD6611" w:rsidRPr="00D53DC2">
              <w:rPr>
                <w:rFonts w:ascii="Arial" w:hAnsi="Arial" w:cs="Arial"/>
                <w:bCs/>
                <w:sz w:val="22"/>
                <w:szCs w:val="22"/>
              </w:rPr>
              <w:t xml:space="preserve"> </w:t>
            </w:r>
            <w:r w:rsidR="00D53DC2" w:rsidRPr="00D53DC2">
              <w:rPr>
                <w:rFonts w:ascii="Arial" w:hAnsi="Arial" w:cs="Arial"/>
                <w:bCs/>
                <w:sz w:val="22"/>
                <w:szCs w:val="22"/>
              </w:rPr>
              <w:t xml:space="preserve">the need for </w:t>
            </w:r>
            <w:r w:rsidR="00D53DC2">
              <w:rPr>
                <w:rFonts w:ascii="Arial" w:hAnsi="Arial" w:cs="Arial"/>
                <w:bCs/>
                <w:sz w:val="22"/>
                <w:szCs w:val="22"/>
              </w:rPr>
              <w:t xml:space="preserve">whole of agency </w:t>
            </w:r>
            <w:r w:rsidR="00D53DC2" w:rsidRPr="00D53DC2">
              <w:rPr>
                <w:rFonts w:ascii="Arial" w:hAnsi="Arial" w:cs="Arial"/>
                <w:bCs/>
                <w:sz w:val="22"/>
                <w:szCs w:val="22"/>
              </w:rPr>
              <w:t xml:space="preserve">policies and programs to ameliorate </w:t>
            </w:r>
            <w:r w:rsidR="00D53DC2">
              <w:rPr>
                <w:rFonts w:ascii="Arial" w:hAnsi="Arial" w:cs="Arial"/>
                <w:bCs/>
                <w:sz w:val="22"/>
                <w:szCs w:val="22"/>
              </w:rPr>
              <w:t>i</w:t>
            </w:r>
            <w:r w:rsidR="00D53DC2" w:rsidRPr="00D53DC2">
              <w:rPr>
                <w:rFonts w:ascii="Arial" w:hAnsi="Arial" w:cs="Arial"/>
                <w:bCs/>
                <w:sz w:val="22"/>
                <w:szCs w:val="22"/>
              </w:rPr>
              <w:t>nequities.</w:t>
            </w:r>
            <w:r w:rsidR="00D53DC2">
              <w:rPr>
                <w:rFonts w:ascii="Arial" w:hAnsi="Arial" w:cs="Arial"/>
                <w:bCs/>
                <w:sz w:val="22"/>
                <w:szCs w:val="22"/>
              </w:rPr>
              <w:t xml:space="preserve"> </w:t>
            </w:r>
          </w:p>
          <w:p w14:paraId="2BFC7425" w14:textId="77777777" w:rsidR="00F407AD" w:rsidRDefault="00F407AD" w:rsidP="00BE682F">
            <w:pPr>
              <w:jc w:val="both"/>
              <w:rPr>
                <w:rFonts w:ascii="Arial" w:hAnsi="Arial" w:cs="Arial"/>
                <w:sz w:val="22"/>
                <w:szCs w:val="22"/>
              </w:rPr>
            </w:pPr>
          </w:p>
          <w:p w14:paraId="7D09E601" w14:textId="3C6B5C1F" w:rsidR="00F407AD" w:rsidRDefault="00F407AD" w:rsidP="00BE682F">
            <w:pPr>
              <w:jc w:val="both"/>
              <w:rPr>
                <w:rFonts w:ascii="Arial" w:hAnsi="Arial" w:cs="Arial"/>
                <w:b/>
                <w:sz w:val="22"/>
                <w:szCs w:val="22"/>
              </w:rPr>
            </w:pPr>
            <w:r>
              <w:rPr>
                <w:rFonts w:ascii="Arial" w:hAnsi="Arial" w:cs="Arial"/>
                <w:b/>
                <w:sz w:val="22"/>
                <w:szCs w:val="22"/>
              </w:rPr>
              <w:t>Proposed format of the session</w:t>
            </w:r>
            <w:r w:rsidR="00A05FEF">
              <w:rPr>
                <w:rFonts w:ascii="Arial" w:hAnsi="Arial" w:cs="Arial"/>
                <w:b/>
                <w:sz w:val="22"/>
                <w:szCs w:val="22"/>
              </w:rPr>
              <w:t>:</w:t>
            </w:r>
          </w:p>
          <w:p w14:paraId="7FC9B95C" w14:textId="4914CA39" w:rsidR="00F407AD" w:rsidRDefault="00A05FEF" w:rsidP="00BA382E">
            <w:pPr>
              <w:jc w:val="both"/>
              <w:rPr>
                <w:rFonts w:ascii="Arial" w:hAnsi="Arial" w:cs="Arial"/>
                <w:b/>
                <w:sz w:val="22"/>
                <w:szCs w:val="22"/>
              </w:rPr>
            </w:pPr>
            <w:r w:rsidRPr="00EC223E">
              <w:rPr>
                <w:rFonts w:ascii="Arial" w:hAnsi="Arial" w:cs="Arial"/>
                <w:bCs/>
                <w:sz w:val="22"/>
                <w:szCs w:val="22"/>
              </w:rPr>
              <w:t xml:space="preserve">Interactive panel session involving all </w:t>
            </w:r>
            <w:r w:rsidR="003B0061">
              <w:rPr>
                <w:rFonts w:ascii="Arial" w:hAnsi="Arial" w:cs="Arial"/>
                <w:bCs/>
                <w:sz w:val="22"/>
                <w:szCs w:val="22"/>
              </w:rPr>
              <w:t xml:space="preserve">symposium </w:t>
            </w:r>
            <w:r w:rsidRPr="00EC223E">
              <w:rPr>
                <w:rFonts w:ascii="Arial" w:hAnsi="Arial" w:cs="Arial"/>
                <w:bCs/>
                <w:sz w:val="22"/>
                <w:szCs w:val="22"/>
              </w:rPr>
              <w:t>presenters</w:t>
            </w:r>
            <w:r w:rsidR="00BA382E">
              <w:rPr>
                <w:rFonts w:ascii="Arial" w:hAnsi="Arial" w:cs="Arial"/>
                <w:bCs/>
                <w:sz w:val="22"/>
                <w:szCs w:val="22"/>
              </w:rPr>
              <w:t xml:space="preserve"> and the audience</w:t>
            </w:r>
            <w:r w:rsidR="003B0061">
              <w:rPr>
                <w:rFonts w:ascii="Arial" w:hAnsi="Arial" w:cs="Arial"/>
                <w:bCs/>
                <w:sz w:val="22"/>
                <w:szCs w:val="22"/>
              </w:rPr>
              <w:t xml:space="preserve">. </w:t>
            </w:r>
            <w:r w:rsidRPr="00EC223E">
              <w:rPr>
                <w:rFonts w:ascii="Arial" w:hAnsi="Arial" w:cs="Arial"/>
                <w:bCs/>
                <w:sz w:val="22"/>
                <w:szCs w:val="22"/>
              </w:rPr>
              <w:t xml:space="preserve">Strategies to enhance interaction will be used. </w:t>
            </w:r>
            <w:r w:rsidR="00AE40EE">
              <w:rPr>
                <w:rFonts w:ascii="Arial" w:hAnsi="Arial" w:cs="Arial"/>
                <w:bCs/>
                <w:sz w:val="22"/>
                <w:szCs w:val="22"/>
              </w:rPr>
              <w:t xml:space="preserve">For example, opportunities to </w:t>
            </w:r>
            <w:r w:rsidRPr="00EC223E">
              <w:rPr>
                <w:rFonts w:ascii="Arial" w:hAnsi="Arial" w:cs="Arial"/>
                <w:bCs/>
                <w:sz w:val="22"/>
                <w:szCs w:val="22"/>
              </w:rPr>
              <w:t>writ</w:t>
            </w:r>
            <w:r w:rsidR="00AE40EE">
              <w:rPr>
                <w:rFonts w:ascii="Arial" w:hAnsi="Arial" w:cs="Arial"/>
                <w:bCs/>
                <w:sz w:val="22"/>
                <w:szCs w:val="22"/>
              </w:rPr>
              <w:t>e down q</w:t>
            </w:r>
            <w:r w:rsidRPr="00EC223E">
              <w:rPr>
                <w:rFonts w:ascii="Arial" w:hAnsi="Arial" w:cs="Arial"/>
                <w:bCs/>
                <w:sz w:val="22"/>
                <w:szCs w:val="22"/>
              </w:rPr>
              <w:t xml:space="preserve">uestions prior to the commencement of the session as well as </w:t>
            </w:r>
            <w:r w:rsidR="00EC223E" w:rsidRPr="00EC223E">
              <w:rPr>
                <w:rFonts w:ascii="Arial" w:hAnsi="Arial" w:cs="Arial"/>
                <w:bCs/>
                <w:sz w:val="22"/>
                <w:szCs w:val="22"/>
              </w:rPr>
              <w:t xml:space="preserve">at the end of each </w:t>
            </w:r>
            <w:r w:rsidR="00AE40EE">
              <w:rPr>
                <w:rFonts w:ascii="Arial" w:hAnsi="Arial" w:cs="Arial"/>
                <w:bCs/>
                <w:sz w:val="22"/>
                <w:szCs w:val="22"/>
              </w:rPr>
              <w:t xml:space="preserve">presentation. </w:t>
            </w:r>
            <w:r w:rsidR="00EC223E" w:rsidRPr="00EC223E">
              <w:rPr>
                <w:rFonts w:ascii="Arial" w:hAnsi="Arial" w:cs="Arial"/>
                <w:bCs/>
                <w:sz w:val="22"/>
                <w:szCs w:val="22"/>
              </w:rPr>
              <w:t xml:space="preserve"> </w:t>
            </w:r>
            <w:r w:rsidRPr="00EC223E">
              <w:rPr>
                <w:rFonts w:ascii="Arial" w:hAnsi="Arial" w:cs="Arial"/>
                <w:bCs/>
                <w:sz w:val="22"/>
                <w:szCs w:val="22"/>
              </w:rPr>
              <w:t xml:space="preserve">  </w:t>
            </w:r>
          </w:p>
          <w:p w14:paraId="78D8E824" w14:textId="77777777" w:rsidR="00F407AD" w:rsidRDefault="00F407AD" w:rsidP="00BE682F">
            <w:pPr>
              <w:jc w:val="both"/>
              <w:rPr>
                <w:rFonts w:ascii="Arial" w:hAnsi="Arial" w:cs="Arial"/>
                <w:b/>
                <w:sz w:val="22"/>
                <w:szCs w:val="22"/>
              </w:rPr>
            </w:pPr>
          </w:p>
          <w:p w14:paraId="344EB8AC" w14:textId="77777777" w:rsidR="00F407AD" w:rsidRDefault="00F407AD" w:rsidP="00BE682F">
            <w:pPr>
              <w:jc w:val="both"/>
              <w:rPr>
                <w:rFonts w:ascii="Arial" w:hAnsi="Arial" w:cs="Arial"/>
                <w:b/>
                <w:sz w:val="22"/>
                <w:szCs w:val="22"/>
              </w:rPr>
            </w:pPr>
          </w:p>
          <w:p w14:paraId="776CCEBC" w14:textId="61A58E03" w:rsidR="00F407AD" w:rsidRPr="00DA7A71" w:rsidRDefault="00F407AD" w:rsidP="00BA382E">
            <w:pPr>
              <w:jc w:val="both"/>
              <w:rPr>
                <w:rFonts w:ascii="Arial" w:hAnsi="Arial" w:cs="Arial"/>
                <w:bCs/>
                <w:sz w:val="22"/>
                <w:szCs w:val="22"/>
              </w:rPr>
            </w:pPr>
            <w:r>
              <w:rPr>
                <w:rFonts w:ascii="Arial" w:hAnsi="Arial" w:cs="Arial"/>
                <w:b/>
                <w:sz w:val="22"/>
                <w:szCs w:val="22"/>
              </w:rPr>
              <w:t>Conference theme and/or subthemes addressed</w:t>
            </w:r>
            <w:r w:rsidR="00791D0A">
              <w:rPr>
                <w:rFonts w:ascii="Arial" w:hAnsi="Arial" w:cs="Arial"/>
                <w:b/>
                <w:sz w:val="22"/>
                <w:szCs w:val="22"/>
              </w:rPr>
              <w:t xml:space="preserve">: </w:t>
            </w:r>
            <w:r w:rsidR="00791D0A" w:rsidRPr="00791D0A">
              <w:rPr>
                <w:rFonts w:ascii="Arial" w:hAnsi="Arial" w:cs="Arial"/>
                <w:bCs/>
                <w:sz w:val="22"/>
                <w:szCs w:val="22"/>
              </w:rPr>
              <w:t>Health equity</w:t>
            </w:r>
          </w:p>
        </w:tc>
      </w:tr>
    </w:tbl>
    <w:p w14:paraId="2D94FF50" w14:textId="77777777" w:rsidR="004C45A1" w:rsidRDefault="004C45A1" w:rsidP="004C45A1"/>
    <w:sectPr w:rsidR="004C45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41CF"/>
    <w:rsid w:val="00016913"/>
    <w:rsid w:val="00026E39"/>
    <w:rsid w:val="0003525D"/>
    <w:rsid w:val="0004165E"/>
    <w:rsid w:val="0004738A"/>
    <w:rsid w:val="00054ACA"/>
    <w:rsid w:val="00067E3B"/>
    <w:rsid w:val="000734BB"/>
    <w:rsid w:val="000747DC"/>
    <w:rsid w:val="00075F50"/>
    <w:rsid w:val="00077988"/>
    <w:rsid w:val="0008349E"/>
    <w:rsid w:val="000C05CE"/>
    <w:rsid w:val="000F17EC"/>
    <w:rsid w:val="000F45A6"/>
    <w:rsid w:val="00131D1E"/>
    <w:rsid w:val="0014749F"/>
    <w:rsid w:val="001515F3"/>
    <w:rsid w:val="001A40E6"/>
    <w:rsid w:val="001C3A37"/>
    <w:rsid w:val="001E1AF5"/>
    <w:rsid w:val="001E4E40"/>
    <w:rsid w:val="00211765"/>
    <w:rsid w:val="00230B21"/>
    <w:rsid w:val="00240573"/>
    <w:rsid w:val="00242808"/>
    <w:rsid w:val="00276C24"/>
    <w:rsid w:val="00294265"/>
    <w:rsid w:val="002A1394"/>
    <w:rsid w:val="002B7FC8"/>
    <w:rsid w:val="002D26F4"/>
    <w:rsid w:val="002D4F2B"/>
    <w:rsid w:val="002F34DB"/>
    <w:rsid w:val="00317FFE"/>
    <w:rsid w:val="00324FD2"/>
    <w:rsid w:val="0036269C"/>
    <w:rsid w:val="00363AF7"/>
    <w:rsid w:val="003A5258"/>
    <w:rsid w:val="003A6236"/>
    <w:rsid w:val="003B0061"/>
    <w:rsid w:val="003B15A7"/>
    <w:rsid w:val="003C6088"/>
    <w:rsid w:val="003F3EAA"/>
    <w:rsid w:val="003F4BDE"/>
    <w:rsid w:val="003F596D"/>
    <w:rsid w:val="00490208"/>
    <w:rsid w:val="00491A80"/>
    <w:rsid w:val="004B5B95"/>
    <w:rsid w:val="004C45A1"/>
    <w:rsid w:val="004E345D"/>
    <w:rsid w:val="00564331"/>
    <w:rsid w:val="00590824"/>
    <w:rsid w:val="00590E74"/>
    <w:rsid w:val="00591DD5"/>
    <w:rsid w:val="005C6BDC"/>
    <w:rsid w:val="005F7DC7"/>
    <w:rsid w:val="0060257A"/>
    <w:rsid w:val="00625704"/>
    <w:rsid w:val="00655BA7"/>
    <w:rsid w:val="006605DB"/>
    <w:rsid w:val="00662857"/>
    <w:rsid w:val="00663BFF"/>
    <w:rsid w:val="006C6E32"/>
    <w:rsid w:val="006D3B5A"/>
    <w:rsid w:val="006E7342"/>
    <w:rsid w:val="00700A90"/>
    <w:rsid w:val="00700DF5"/>
    <w:rsid w:val="0070252B"/>
    <w:rsid w:val="00714C46"/>
    <w:rsid w:val="00751CE0"/>
    <w:rsid w:val="00764AB8"/>
    <w:rsid w:val="00790FE0"/>
    <w:rsid w:val="00791D0A"/>
    <w:rsid w:val="0079739E"/>
    <w:rsid w:val="007A2A9C"/>
    <w:rsid w:val="007E1BF1"/>
    <w:rsid w:val="007F54CA"/>
    <w:rsid w:val="008001A5"/>
    <w:rsid w:val="0082392D"/>
    <w:rsid w:val="0082629B"/>
    <w:rsid w:val="008663A9"/>
    <w:rsid w:val="008874BF"/>
    <w:rsid w:val="008C05AC"/>
    <w:rsid w:val="008D5202"/>
    <w:rsid w:val="00930415"/>
    <w:rsid w:val="00932377"/>
    <w:rsid w:val="009B0465"/>
    <w:rsid w:val="009B7881"/>
    <w:rsid w:val="00A05FEF"/>
    <w:rsid w:val="00A112C8"/>
    <w:rsid w:val="00A1780F"/>
    <w:rsid w:val="00A27FE9"/>
    <w:rsid w:val="00A314AB"/>
    <w:rsid w:val="00A344BC"/>
    <w:rsid w:val="00A52941"/>
    <w:rsid w:val="00A573A0"/>
    <w:rsid w:val="00AA1598"/>
    <w:rsid w:val="00AA5B46"/>
    <w:rsid w:val="00AB42C9"/>
    <w:rsid w:val="00AD2FFA"/>
    <w:rsid w:val="00AE40EE"/>
    <w:rsid w:val="00B12CD1"/>
    <w:rsid w:val="00B20967"/>
    <w:rsid w:val="00B23CF9"/>
    <w:rsid w:val="00B766BF"/>
    <w:rsid w:val="00B90AA3"/>
    <w:rsid w:val="00B90BB1"/>
    <w:rsid w:val="00BA2793"/>
    <w:rsid w:val="00BA382E"/>
    <w:rsid w:val="00BC11D9"/>
    <w:rsid w:val="00BC5CBE"/>
    <w:rsid w:val="00BD6611"/>
    <w:rsid w:val="00BF12D3"/>
    <w:rsid w:val="00C211D2"/>
    <w:rsid w:val="00C362A5"/>
    <w:rsid w:val="00C54E2F"/>
    <w:rsid w:val="00C62EA1"/>
    <w:rsid w:val="00C84789"/>
    <w:rsid w:val="00CA0DE6"/>
    <w:rsid w:val="00CB2597"/>
    <w:rsid w:val="00CC5CF2"/>
    <w:rsid w:val="00CD0335"/>
    <w:rsid w:val="00CD0C0D"/>
    <w:rsid w:val="00CE496D"/>
    <w:rsid w:val="00CE5D57"/>
    <w:rsid w:val="00D02932"/>
    <w:rsid w:val="00D244D1"/>
    <w:rsid w:val="00D53DC2"/>
    <w:rsid w:val="00D71EFE"/>
    <w:rsid w:val="00D818FD"/>
    <w:rsid w:val="00DA45EE"/>
    <w:rsid w:val="00DA7A71"/>
    <w:rsid w:val="00DB0B3E"/>
    <w:rsid w:val="00DC2C64"/>
    <w:rsid w:val="00DD48F7"/>
    <w:rsid w:val="00DE6D44"/>
    <w:rsid w:val="00E0479B"/>
    <w:rsid w:val="00E36AD7"/>
    <w:rsid w:val="00E379B4"/>
    <w:rsid w:val="00E458B1"/>
    <w:rsid w:val="00E87F9E"/>
    <w:rsid w:val="00EB11DD"/>
    <w:rsid w:val="00EC223E"/>
    <w:rsid w:val="00EF1E52"/>
    <w:rsid w:val="00F00F10"/>
    <w:rsid w:val="00F16B61"/>
    <w:rsid w:val="00F23413"/>
    <w:rsid w:val="00F407AD"/>
    <w:rsid w:val="00F86A0C"/>
    <w:rsid w:val="00FB626D"/>
    <w:rsid w:val="00FC6CF3"/>
    <w:rsid w:val="00FE263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D1295B8A-A397-46EF-880F-6374CFA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paragraph" w:styleId="BalloonText">
    <w:name w:val="Balloon Text"/>
    <w:basedOn w:val="Normal"/>
    <w:link w:val="BalloonTextChar"/>
    <w:rsid w:val="00751CE0"/>
    <w:rPr>
      <w:rFonts w:ascii="Segoe UI" w:hAnsi="Segoe UI" w:cs="Segoe UI"/>
      <w:sz w:val="18"/>
      <w:szCs w:val="18"/>
    </w:rPr>
  </w:style>
  <w:style w:type="character" w:customStyle="1" w:styleId="BalloonTextChar">
    <w:name w:val="Balloon Text Char"/>
    <w:basedOn w:val="DefaultParagraphFont"/>
    <w:link w:val="BalloonText"/>
    <w:rsid w:val="00751CE0"/>
    <w:rPr>
      <w:rFonts w:ascii="Segoe UI" w:hAnsi="Segoe UI" w:cs="Segoe UI"/>
      <w:sz w:val="18"/>
      <w:szCs w:val="18"/>
      <w:lang w:val="en-GB" w:eastAsia="en-US"/>
    </w:rPr>
  </w:style>
  <w:style w:type="character" w:styleId="CommentReference">
    <w:name w:val="annotation reference"/>
    <w:basedOn w:val="DefaultParagraphFont"/>
    <w:semiHidden/>
    <w:unhideWhenUsed/>
    <w:rsid w:val="00A27FE9"/>
    <w:rPr>
      <w:sz w:val="16"/>
      <w:szCs w:val="16"/>
    </w:rPr>
  </w:style>
  <w:style w:type="paragraph" w:styleId="CommentText">
    <w:name w:val="annotation text"/>
    <w:basedOn w:val="Normal"/>
    <w:link w:val="CommentTextChar"/>
    <w:semiHidden/>
    <w:unhideWhenUsed/>
    <w:rsid w:val="00A27FE9"/>
    <w:rPr>
      <w:sz w:val="20"/>
      <w:szCs w:val="20"/>
    </w:rPr>
  </w:style>
  <w:style w:type="character" w:customStyle="1" w:styleId="CommentTextChar">
    <w:name w:val="Comment Text Char"/>
    <w:basedOn w:val="DefaultParagraphFont"/>
    <w:link w:val="CommentText"/>
    <w:semiHidden/>
    <w:rsid w:val="00A27FE9"/>
    <w:rPr>
      <w:lang w:val="en-GB" w:eastAsia="en-US"/>
    </w:rPr>
  </w:style>
  <w:style w:type="paragraph" w:styleId="CommentSubject">
    <w:name w:val="annotation subject"/>
    <w:basedOn w:val="CommentText"/>
    <w:next w:val="CommentText"/>
    <w:link w:val="CommentSubjectChar"/>
    <w:semiHidden/>
    <w:unhideWhenUsed/>
    <w:rsid w:val="00A27FE9"/>
    <w:rPr>
      <w:b/>
      <w:bCs/>
    </w:rPr>
  </w:style>
  <w:style w:type="character" w:customStyle="1" w:styleId="CommentSubjectChar">
    <w:name w:val="Comment Subject Char"/>
    <w:basedOn w:val="CommentTextChar"/>
    <w:link w:val="CommentSubject"/>
    <w:semiHidden/>
    <w:rsid w:val="00A27FE9"/>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9c8a2b7b-0bee-4c48-b0a6-23db8982d3bc"/>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6911e96c-4cc4-42d5-8e43-f93924cf6a05"/>
    <ds:schemaRef ds:uri="http://purl.org/dc/terms/"/>
  </ds:schemaRefs>
</ds:datastoreItem>
</file>

<file path=customXml/itemProps3.xml><?xml version="1.0" encoding="utf-8"?>
<ds:datastoreItem xmlns:ds="http://schemas.openxmlformats.org/officeDocument/2006/customXml" ds:itemID="{2D6BF881-BC7B-4097-AE5E-7AA938EDA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710D8-93A2-4B91-A3BF-047D799D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9950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2018-09-04T03:46:00Z</dcterms:created>
  <dcterms:modified xsi:type="dcterms:W3CDTF">2018-09-04T03:46:00Z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