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108E" w14:textId="77777777"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03525D" w14:paraId="526E4B49" w14:textId="77777777" w:rsidTr="009F4EA0">
        <w:tc>
          <w:tcPr>
            <w:tcW w:w="8640" w:type="dxa"/>
            <w:shd w:val="clear" w:color="auto" w:fill="F2F2F2" w:themeFill="background1" w:themeFillShade="F2"/>
          </w:tcPr>
          <w:p w14:paraId="207C00F0" w14:textId="38AEA49D" w:rsidR="00C8423A" w:rsidRPr="00F85ACF" w:rsidRDefault="00F85ACF" w:rsidP="00706DED">
            <w:pPr>
              <w:jc w:val="both"/>
              <w:rPr>
                <w:rFonts w:ascii="Arial" w:hAnsi="Arial" w:cs="Arial"/>
                <w:bCs/>
                <w:i/>
                <w:iCs/>
                <w:sz w:val="22"/>
                <w:szCs w:val="22"/>
              </w:rPr>
            </w:pPr>
            <w:r w:rsidRPr="00F85ACF">
              <w:rPr>
                <w:rFonts w:ascii="Arial" w:hAnsi="Arial" w:cs="Arial"/>
                <w:bCs/>
                <w:i/>
                <w:iCs/>
                <w:sz w:val="22"/>
                <w:szCs w:val="22"/>
              </w:rPr>
              <w:t>Panel</w:t>
            </w:r>
          </w:p>
          <w:p w14:paraId="6D4EC87B" w14:textId="699F929C" w:rsidR="00C8423A" w:rsidRPr="00F85ACF" w:rsidRDefault="00256F39" w:rsidP="00706DED">
            <w:pPr>
              <w:jc w:val="both"/>
              <w:rPr>
                <w:rFonts w:ascii="Arial" w:hAnsi="Arial" w:cs="Arial"/>
                <w:b/>
                <w:bCs/>
                <w:sz w:val="22"/>
                <w:szCs w:val="22"/>
              </w:rPr>
            </w:pPr>
            <w:r w:rsidRPr="00F85ACF">
              <w:rPr>
                <w:rFonts w:ascii="Arial" w:hAnsi="Arial" w:cs="Arial"/>
                <w:b/>
                <w:bCs/>
                <w:sz w:val="22"/>
                <w:szCs w:val="22"/>
              </w:rPr>
              <w:t xml:space="preserve">Land, biodiversity, and Sustainable Development: </w:t>
            </w:r>
            <w:r w:rsidR="009602E4" w:rsidRPr="00F85ACF">
              <w:rPr>
                <w:rFonts w:ascii="Arial" w:hAnsi="Arial" w:cs="Arial"/>
                <w:b/>
                <w:bCs/>
                <w:sz w:val="22"/>
                <w:szCs w:val="22"/>
              </w:rPr>
              <w:t>Maximizing the Synergetic Benefits of Adaptation to Climate Change</w:t>
            </w:r>
          </w:p>
          <w:p w14:paraId="026E097A" w14:textId="77777777" w:rsidR="00C8423A" w:rsidRPr="00BE0B4D" w:rsidRDefault="00C8423A" w:rsidP="00BE0B4D">
            <w:pPr>
              <w:jc w:val="both"/>
              <w:rPr>
                <w:rFonts w:ascii="Arial" w:hAnsi="Arial" w:cs="Arial"/>
                <w:bCs/>
                <w:sz w:val="22"/>
                <w:szCs w:val="22"/>
              </w:rPr>
            </w:pPr>
          </w:p>
        </w:tc>
      </w:tr>
      <w:tr w:rsidR="00C8423A" w:rsidRPr="00CA3BEF" w14:paraId="0B1389FB" w14:textId="77777777" w:rsidTr="009F4EA0">
        <w:trPr>
          <w:trHeight w:val="2016"/>
        </w:trPr>
        <w:tc>
          <w:tcPr>
            <w:tcW w:w="8640" w:type="dxa"/>
          </w:tcPr>
          <w:p w14:paraId="46500D56" w14:textId="77777777" w:rsidR="009F4EA0" w:rsidRDefault="009F4EA0" w:rsidP="00706DED">
            <w:pPr>
              <w:jc w:val="both"/>
              <w:rPr>
                <w:rFonts w:ascii="Arial" w:hAnsi="Arial" w:cs="Arial"/>
                <w:b/>
                <w:sz w:val="22"/>
                <w:szCs w:val="22"/>
              </w:rPr>
            </w:pPr>
          </w:p>
          <w:p w14:paraId="081C8705" w14:textId="77777777" w:rsidR="009602E4" w:rsidRPr="009602E4" w:rsidRDefault="009602E4" w:rsidP="009602E4">
            <w:pPr>
              <w:jc w:val="both"/>
              <w:rPr>
                <w:rFonts w:ascii="Arial" w:hAnsi="Arial" w:cs="Arial"/>
                <w:b/>
                <w:sz w:val="22"/>
                <w:szCs w:val="22"/>
              </w:rPr>
            </w:pPr>
            <w:r>
              <w:rPr>
                <w:rFonts w:ascii="Arial" w:hAnsi="Arial" w:cs="Arial"/>
                <w:b/>
                <w:sz w:val="22"/>
                <w:szCs w:val="22"/>
              </w:rPr>
              <w:t xml:space="preserve">1. </w:t>
            </w:r>
            <w:r w:rsidRPr="009602E4">
              <w:rPr>
                <w:rFonts w:ascii="Arial" w:hAnsi="Arial" w:cs="Arial"/>
                <w:b/>
                <w:sz w:val="22"/>
                <w:szCs w:val="22"/>
              </w:rPr>
              <w:t>Session Overview</w:t>
            </w:r>
          </w:p>
          <w:p w14:paraId="03F4630F" w14:textId="6B3D2F1E" w:rsidR="00C4571E" w:rsidRDefault="00C4571E" w:rsidP="009602E4">
            <w:pPr>
              <w:jc w:val="both"/>
              <w:rPr>
                <w:rFonts w:ascii="Arial" w:hAnsi="Arial" w:cs="Arial"/>
                <w:sz w:val="22"/>
                <w:szCs w:val="22"/>
              </w:rPr>
            </w:pPr>
            <w:r w:rsidRPr="00C4571E">
              <w:rPr>
                <w:rFonts w:ascii="Arial" w:hAnsi="Arial" w:cs="Arial"/>
                <w:sz w:val="22"/>
                <w:szCs w:val="22"/>
              </w:rPr>
              <w:t>Globally, there is an increasing need for adaptation strategies and actions in response to the escalating effects of climate change. Although adaptation efforts present challenges, they also create synergies that enhance adaptation effectiveness and generate additional benefits across sectors as part of the Sustainable Development Goals (SDGs). As an example, adaptation in the land sector can unlock mitigation potential, increase water use efficiency, and contribute to achieving SDG 1 (no poverty) and SDG 2 (no poverty). An ecosystem-based adaptation approach can promote biodiversity conservation, improved livelihoods, and enhanced ecosystem services by leveraging the natural services and resilience provided by ecosystems.  In spite of their importance, quantitative analyses of syn</w:t>
            </w:r>
            <w:r w:rsidR="001322A0">
              <w:rPr>
                <w:rFonts w:ascii="Arial" w:hAnsi="Arial" w:cs="Arial"/>
                <w:sz w:val="22"/>
                <w:szCs w:val="22"/>
              </w:rPr>
              <w:t>er</w:t>
            </w:r>
            <w:r w:rsidRPr="00C4571E">
              <w:rPr>
                <w:rFonts w:ascii="Arial" w:hAnsi="Arial" w:cs="Arial"/>
                <w:sz w:val="22"/>
                <w:szCs w:val="22"/>
              </w:rPr>
              <w:t xml:space="preserve">getic effects remain very limited. </w:t>
            </w:r>
            <w:r w:rsidR="001322A0" w:rsidRPr="001322A0">
              <w:rPr>
                <w:rFonts w:ascii="Arial" w:hAnsi="Arial" w:cs="Arial"/>
                <w:sz w:val="22"/>
                <w:szCs w:val="22"/>
              </w:rPr>
              <w:t>Furthermore, systematic methodologies, quantitative models, and user-friendly tools are lacking for identifying the nexus and assessing its synergetic effects.</w:t>
            </w:r>
          </w:p>
          <w:p w14:paraId="0C0D2013" w14:textId="77777777" w:rsidR="00C4571E" w:rsidRDefault="00C4571E" w:rsidP="009602E4">
            <w:pPr>
              <w:jc w:val="both"/>
              <w:rPr>
                <w:rFonts w:ascii="Arial" w:hAnsi="Arial" w:cs="Arial"/>
                <w:sz w:val="22"/>
                <w:szCs w:val="22"/>
              </w:rPr>
            </w:pPr>
          </w:p>
          <w:p w14:paraId="49747813" w14:textId="4690734B" w:rsidR="009602E4" w:rsidRPr="009602E4" w:rsidRDefault="00C4571E" w:rsidP="009602E4">
            <w:pPr>
              <w:jc w:val="both"/>
              <w:rPr>
                <w:rFonts w:ascii="Arial" w:hAnsi="Arial" w:cs="Arial"/>
                <w:sz w:val="22"/>
                <w:szCs w:val="22"/>
              </w:rPr>
            </w:pPr>
            <w:r w:rsidRPr="00C4571E">
              <w:rPr>
                <w:rFonts w:ascii="Arial" w:hAnsi="Arial" w:cs="Arial"/>
                <w:sz w:val="22"/>
                <w:szCs w:val="22"/>
              </w:rPr>
              <w:t>This session will provide new insights</w:t>
            </w:r>
            <w:r w:rsidR="00606267">
              <w:rPr>
                <w:rFonts w:ascii="Arial" w:hAnsi="Arial" w:cs="Arial"/>
                <w:sz w:val="22"/>
                <w:szCs w:val="22"/>
              </w:rPr>
              <w:t xml:space="preserve"> and solutions</w:t>
            </w:r>
            <w:r w:rsidRPr="00C4571E">
              <w:rPr>
                <w:rFonts w:ascii="Arial" w:hAnsi="Arial" w:cs="Arial"/>
                <w:sz w:val="22"/>
                <w:szCs w:val="22"/>
              </w:rPr>
              <w:t xml:space="preserve"> derived from rigorous quantitative research, innovative technologies, and sufficient evidence to examine the synergies and nexuses between adaptation and other critical aspects of sustainable development, including agriculture, water, biodiversity, etc. It will facilitate a more holistic</w:t>
            </w:r>
            <w:r w:rsidR="00606267">
              <w:rPr>
                <w:rFonts w:ascii="Arial" w:hAnsi="Arial" w:cs="Arial"/>
                <w:sz w:val="22"/>
                <w:szCs w:val="22"/>
              </w:rPr>
              <w:t>, integrative</w:t>
            </w:r>
            <w:r w:rsidRPr="00C4571E">
              <w:rPr>
                <w:rFonts w:ascii="Arial" w:hAnsi="Arial" w:cs="Arial"/>
                <w:sz w:val="22"/>
                <w:szCs w:val="22"/>
              </w:rPr>
              <w:t xml:space="preserve"> and effective approach to building resilience and promoting transformations by exploring indigenous strategies, best practices, and case studies of maximizing multiple benefits associated with adaptation for the land sector, biodiversity protection, and sustainable development.</w:t>
            </w:r>
            <w:r w:rsidR="002857EA">
              <w:rPr>
                <w:rFonts w:ascii="Arial" w:hAnsi="Arial" w:cs="Arial"/>
                <w:sz w:val="22"/>
                <w:szCs w:val="22"/>
              </w:rPr>
              <w:t xml:space="preserve"> </w:t>
            </w:r>
            <w:r w:rsidR="002857EA" w:rsidRPr="002857EA">
              <w:rPr>
                <w:rFonts w:ascii="Arial" w:hAnsi="Arial" w:cs="Arial"/>
                <w:sz w:val="22"/>
                <w:szCs w:val="22"/>
              </w:rPr>
              <w:t>The session will consist of 5-7 examples of how adaptation in one area can lead to positive spillover effects in another, resulting in broader environmental, social, and economic benefits. A panel discussion will be held to deepen understanding of synergies, and to examine multiple, diverse challenges regarding the integration of adaptation strategies, as well as to present actionable methods and solutions to maximize their impact.</w:t>
            </w:r>
            <w:r w:rsidR="00E924AB">
              <w:rPr>
                <w:rFonts w:ascii="Arial" w:hAnsi="Arial" w:cs="Arial"/>
                <w:sz w:val="22"/>
                <w:szCs w:val="22"/>
              </w:rPr>
              <w:t xml:space="preserve"> </w:t>
            </w:r>
            <w:r w:rsidR="008D7B6B" w:rsidRPr="008D7B6B">
              <w:rPr>
                <w:rFonts w:ascii="Arial" w:hAnsi="Arial" w:cs="Arial"/>
                <w:sz w:val="22"/>
                <w:szCs w:val="22"/>
              </w:rPr>
              <w:t>The tools, knowledge, and insights gained from the session could contribute to the achievement of the Sustainable Development Goals, the Convention on Biological Diversity, and the Global Goal on Adaptation.</w:t>
            </w:r>
          </w:p>
          <w:p w14:paraId="142F3FA8" w14:textId="77777777" w:rsidR="009602E4" w:rsidRPr="009602E4" w:rsidRDefault="009602E4" w:rsidP="009602E4">
            <w:pPr>
              <w:jc w:val="both"/>
              <w:rPr>
                <w:rFonts w:ascii="Arial" w:hAnsi="Arial" w:cs="Arial"/>
                <w:sz w:val="22"/>
                <w:szCs w:val="22"/>
              </w:rPr>
            </w:pPr>
          </w:p>
          <w:p w14:paraId="52314A3C" w14:textId="77777777" w:rsidR="009602E4" w:rsidRPr="009602E4" w:rsidRDefault="009602E4" w:rsidP="009602E4">
            <w:pPr>
              <w:jc w:val="both"/>
              <w:rPr>
                <w:rFonts w:ascii="Arial" w:hAnsi="Arial" w:cs="Arial"/>
                <w:b/>
                <w:sz w:val="22"/>
                <w:szCs w:val="22"/>
              </w:rPr>
            </w:pPr>
          </w:p>
          <w:p w14:paraId="47F9C360" w14:textId="77777777" w:rsidR="009602E4" w:rsidRPr="009602E4" w:rsidRDefault="009602E4" w:rsidP="009602E4">
            <w:pPr>
              <w:jc w:val="both"/>
              <w:rPr>
                <w:rFonts w:ascii="Arial" w:hAnsi="Arial" w:cs="Arial"/>
                <w:b/>
                <w:sz w:val="22"/>
                <w:szCs w:val="22"/>
              </w:rPr>
            </w:pPr>
            <w:r w:rsidRPr="009602E4">
              <w:rPr>
                <w:rFonts w:ascii="Arial" w:hAnsi="Arial" w:cs="Arial"/>
                <w:b/>
                <w:sz w:val="22"/>
                <w:szCs w:val="22"/>
              </w:rPr>
              <w:t>2. Objectives of the Session</w:t>
            </w:r>
          </w:p>
          <w:p w14:paraId="69284295" w14:textId="77777777" w:rsidR="008F594E" w:rsidRPr="008F594E" w:rsidRDefault="008F594E" w:rsidP="008F594E">
            <w:pPr>
              <w:jc w:val="both"/>
              <w:rPr>
                <w:rFonts w:ascii="Arial" w:hAnsi="Arial" w:cs="Arial"/>
                <w:sz w:val="22"/>
                <w:szCs w:val="22"/>
              </w:rPr>
            </w:pPr>
            <w:r w:rsidRPr="008F594E">
              <w:rPr>
                <w:rFonts w:ascii="Arial" w:hAnsi="Arial" w:cs="Arial"/>
                <w:sz w:val="22"/>
                <w:szCs w:val="22"/>
              </w:rPr>
              <w:t>The objective of this session is to:</w:t>
            </w:r>
          </w:p>
          <w:p w14:paraId="488F3B86" w14:textId="77777777" w:rsidR="008F594E" w:rsidRPr="008F594E" w:rsidRDefault="008F594E" w:rsidP="008F594E">
            <w:pPr>
              <w:jc w:val="both"/>
              <w:rPr>
                <w:rFonts w:ascii="Arial" w:hAnsi="Arial" w:cs="Arial"/>
                <w:sz w:val="22"/>
                <w:szCs w:val="22"/>
              </w:rPr>
            </w:pPr>
          </w:p>
          <w:p w14:paraId="39EB6503" w14:textId="77777777" w:rsidR="008F594E" w:rsidRPr="008F594E" w:rsidRDefault="008F594E" w:rsidP="008F594E">
            <w:pPr>
              <w:jc w:val="both"/>
              <w:rPr>
                <w:rFonts w:ascii="Arial" w:hAnsi="Arial" w:cs="Arial"/>
                <w:sz w:val="22"/>
                <w:szCs w:val="22"/>
              </w:rPr>
            </w:pPr>
            <w:r w:rsidRPr="00650396">
              <w:rPr>
                <w:rFonts w:ascii="Arial" w:hAnsi="Arial" w:cs="Arial"/>
                <w:b/>
                <w:sz w:val="22"/>
                <w:szCs w:val="22"/>
              </w:rPr>
              <w:t>Develop innovative approaches, models, and approaches</w:t>
            </w:r>
            <w:r w:rsidRPr="008F594E">
              <w:rPr>
                <w:rFonts w:ascii="Arial" w:hAnsi="Arial" w:cs="Arial"/>
                <w:sz w:val="22"/>
                <w:szCs w:val="22"/>
              </w:rPr>
              <w:t xml:space="preserve"> for identifying the nexus and assessing synergetic effects between adaptation and land, water, biodiversity, and sustainable development. Assess the knowledge gap regarding how to develop adaptation strategies that take advantage of synergies in order to produce more holistic, efficient, and sustainable resilience outcomes.</w:t>
            </w:r>
          </w:p>
          <w:p w14:paraId="168EFC0F" w14:textId="77777777" w:rsidR="008F594E" w:rsidRPr="008F594E" w:rsidRDefault="008F594E" w:rsidP="008F594E">
            <w:pPr>
              <w:jc w:val="both"/>
              <w:rPr>
                <w:rFonts w:ascii="Arial" w:hAnsi="Arial" w:cs="Arial"/>
                <w:sz w:val="22"/>
                <w:szCs w:val="22"/>
              </w:rPr>
            </w:pPr>
          </w:p>
          <w:p w14:paraId="0668885F" w14:textId="77777777" w:rsidR="008F594E" w:rsidRPr="008F594E" w:rsidRDefault="008F594E" w:rsidP="008F594E">
            <w:pPr>
              <w:jc w:val="both"/>
              <w:rPr>
                <w:rFonts w:ascii="Arial" w:hAnsi="Arial" w:cs="Arial"/>
                <w:sz w:val="22"/>
                <w:szCs w:val="22"/>
              </w:rPr>
            </w:pPr>
            <w:r w:rsidRPr="00650396">
              <w:rPr>
                <w:rFonts w:ascii="Arial" w:hAnsi="Arial" w:cs="Arial"/>
                <w:b/>
                <w:sz w:val="22"/>
                <w:szCs w:val="22"/>
              </w:rPr>
              <w:t>Assess the measurable synergies</w:t>
            </w:r>
            <w:r w:rsidRPr="008F594E">
              <w:rPr>
                <w:rFonts w:ascii="Arial" w:hAnsi="Arial" w:cs="Arial"/>
                <w:sz w:val="22"/>
                <w:szCs w:val="22"/>
              </w:rPr>
              <w:t xml:space="preserve"> derived from rigorous research and sufficient evidence that adaptation efforts can create across sectors. Showcase how adaptation actions can generate multiple benefits for land, water, biodiversity, and sustainable development across sectors. </w:t>
            </w:r>
          </w:p>
          <w:p w14:paraId="73444B79" w14:textId="77777777" w:rsidR="008F594E" w:rsidRPr="008F594E" w:rsidRDefault="008F594E" w:rsidP="008F594E">
            <w:pPr>
              <w:jc w:val="both"/>
              <w:rPr>
                <w:rFonts w:ascii="Arial" w:hAnsi="Arial" w:cs="Arial"/>
                <w:sz w:val="22"/>
                <w:szCs w:val="22"/>
              </w:rPr>
            </w:pPr>
          </w:p>
          <w:p w14:paraId="37987EBF" w14:textId="67FA6164" w:rsidR="009602E4" w:rsidRPr="009602E4" w:rsidRDefault="008F594E" w:rsidP="008F594E">
            <w:pPr>
              <w:jc w:val="both"/>
              <w:rPr>
                <w:rFonts w:ascii="Arial" w:hAnsi="Arial" w:cs="Arial"/>
                <w:sz w:val="22"/>
                <w:szCs w:val="22"/>
              </w:rPr>
            </w:pPr>
            <w:r w:rsidRPr="009610BE">
              <w:rPr>
                <w:rFonts w:ascii="Arial" w:hAnsi="Arial" w:cs="Arial"/>
                <w:b/>
                <w:sz w:val="22"/>
                <w:szCs w:val="22"/>
              </w:rPr>
              <w:t xml:space="preserve">Identify strategies, best practices, and solutions </w:t>
            </w:r>
            <w:r w:rsidRPr="008F594E">
              <w:rPr>
                <w:rFonts w:ascii="Arial" w:hAnsi="Arial" w:cs="Arial"/>
                <w:sz w:val="22"/>
                <w:szCs w:val="22"/>
              </w:rPr>
              <w:t xml:space="preserve">for </w:t>
            </w:r>
            <w:r w:rsidR="00A35B88">
              <w:rPr>
                <w:rFonts w:ascii="Arial" w:hAnsi="Arial" w:cs="Arial"/>
                <w:sz w:val="22"/>
                <w:szCs w:val="22"/>
              </w:rPr>
              <w:t>e</w:t>
            </w:r>
            <w:r w:rsidRPr="008F594E">
              <w:rPr>
                <w:rFonts w:ascii="Arial" w:hAnsi="Arial" w:cs="Arial"/>
                <w:sz w:val="22"/>
                <w:szCs w:val="22"/>
              </w:rPr>
              <w:t xml:space="preserve">nhancing the </w:t>
            </w:r>
            <w:r w:rsidR="00A35B88">
              <w:rPr>
                <w:rFonts w:ascii="Arial" w:hAnsi="Arial" w:cs="Arial"/>
                <w:sz w:val="22"/>
                <w:szCs w:val="22"/>
              </w:rPr>
              <w:t>s</w:t>
            </w:r>
            <w:r w:rsidRPr="008F594E">
              <w:rPr>
                <w:rFonts w:ascii="Arial" w:hAnsi="Arial" w:cs="Arial"/>
                <w:sz w:val="22"/>
                <w:szCs w:val="22"/>
              </w:rPr>
              <w:t xml:space="preserve">ynergies and </w:t>
            </w:r>
            <w:r w:rsidR="00A35B88">
              <w:rPr>
                <w:rFonts w:ascii="Arial" w:hAnsi="Arial" w:cs="Arial"/>
                <w:sz w:val="22"/>
                <w:szCs w:val="22"/>
              </w:rPr>
              <w:t>c</w:t>
            </w:r>
            <w:r w:rsidRPr="008F594E">
              <w:rPr>
                <w:rFonts w:ascii="Arial" w:hAnsi="Arial" w:cs="Arial"/>
                <w:sz w:val="22"/>
                <w:szCs w:val="22"/>
              </w:rPr>
              <w:t>o-</w:t>
            </w:r>
            <w:r w:rsidR="00A35B88">
              <w:rPr>
                <w:rFonts w:ascii="Arial" w:hAnsi="Arial" w:cs="Arial"/>
                <w:sz w:val="22"/>
                <w:szCs w:val="22"/>
              </w:rPr>
              <w:t>b</w:t>
            </w:r>
            <w:r w:rsidRPr="008F594E">
              <w:rPr>
                <w:rFonts w:ascii="Arial" w:hAnsi="Arial" w:cs="Arial"/>
                <w:sz w:val="22"/>
                <w:szCs w:val="22"/>
              </w:rPr>
              <w:t xml:space="preserve">enefits of </w:t>
            </w:r>
            <w:r w:rsidR="00A35B88">
              <w:rPr>
                <w:rFonts w:ascii="Arial" w:hAnsi="Arial" w:cs="Arial"/>
                <w:sz w:val="22"/>
                <w:szCs w:val="22"/>
              </w:rPr>
              <w:t>a</w:t>
            </w:r>
            <w:r w:rsidRPr="008F594E">
              <w:rPr>
                <w:rFonts w:ascii="Arial" w:hAnsi="Arial" w:cs="Arial"/>
                <w:sz w:val="22"/>
                <w:szCs w:val="22"/>
              </w:rPr>
              <w:t>daptation. Identify ways in which synergies can be incorporated into national and regional climate adaptation strategies in order to maximize co-benefits. Provide examples of how the methodologies and cases can contribute to the achievement of the Global Goal of Adaptation, the Convention on Biological Diversity, and the Sustainable Development Goals.</w:t>
            </w:r>
          </w:p>
          <w:p w14:paraId="70432D3E" w14:textId="77777777" w:rsidR="009602E4" w:rsidRPr="009602E4" w:rsidRDefault="009602E4" w:rsidP="009602E4">
            <w:pPr>
              <w:jc w:val="both"/>
              <w:rPr>
                <w:rFonts w:ascii="Arial" w:hAnsi="Arial" w:cs="Arial"/>
                <w:b/>
                <w:sz w:val="22"/>
                <w:szCs w:val="22"/>
              </w:rPr>
            </w:pPr>
          </w:p>
          <w:p w14:paraId="5C2B84C7" w14:textId="77777777" w:rsidR="009602E4" w:rsidRPr="009602E4" w:rsidRDefault="009602E4" w:rsidP="009602E4">
            <w:pPr>
              <w:jc w:val="both"/>
              <w:rPr>
                <w:rFonts w:ascii="Arial" w:hAnsi="Arial" w:cs="Arial"/>
                <w:b/>
                <w:sz w:val="22"/>
                <w:szCs w:val="22"/>
              </w:rPr>
            </w:pPr>
            <w:r w:rsidRPr="009602E4">
              <w:rPr>
                <w:rFonts w:ascii="Arial" w:hAnsi="Arial" w:cs="Arial"/>
                <w:b/>
                <w:sz w:val="22"/>
                <w:szCs w:val="22"/>
              </w:rPr>
              <w:t>3. Key Topics to be Covered</w:t>
            </w:r>
          </w:p>
          <w:p w14:paraId="0C91BDCF" w14:textId="77777777" w:rsidR="009602E4" w:rsidRPr="009602E4" w:rsidRDefault="009602E4" w:rsidP="009602E4">
            <w:pPr>
              <w:jc w:val="both"/>
              <w:rPr>
                <w:rFonts w:ascii="Arial" w:hAnsi="Arial" w:cs="Arial"/>
                <w:sz w:val="22"/>
                <w:szCs w:val="22"/>
              </w:rPr>
            </w:pPr>
            <w:r w:rsidRPr="009602E4">
              <w:rPr>
                <w:rFonts w:ascii="Arial" w:hAnsi="Arial" w:cs="Arial"/>
                <w:sz w:val="22"/>
                <w:szCs w:val="22"/>
              </w:rPr>
              <w:t>The session will explore, but not limit to, the following key topics:</w:t>
            </w:r>
          </w:p>
          <w:p w14:paraId="55D7397E" w14:textId="77777777" w:rsidR="00F1463F" w:rsidRPr="00F1463F" w:rsidRDefault="00F1463F" w:rsidP="00F1463F">
            <w:pPr>
              <w:jc w:val="both"/>
              <w:rPr>
                <w:rFonts w:ascii="Arial" w:hAnsi="Arial" w:cs="Arial"/>
                <w:sz w:val="22"/>
                <w:szCs w:val="22"/>
              </w:rPr>
            </w:pPr>
            <w:r w:rsidRPr="00F1463F">
              <w:rPr>
                <w:rFonts w:ascii="Arial" w:hAnsi="Arial" w:cs="Arial"/>
                <w:b/>
                <w:sz w:val="22"/>
                <w:szCs w:val="22"/>
              </w:rPr>
              <w:t xml:space="preserve">Land sector adaptation and mitigation synergies. </w:t>
            </w:r>
            <w:r w:rsidRPr="00F1463F">
              <w:rPr>
                <w:rFonts w:ascii="Arial" w:hAnsi="Arial" w:cs="Arial"/>
                <w:sz w:val="22"/>
                <w:szCs w:val="22"/>
              </w:rPr>
              <w:t>As the land sector faces both immediate impacts of climate change and the long-term need to reduce greenhouse gas emissions, synergies between adaptation and mitigation are crucial. Furthermore, the intersection contributes significantly to enhancing food security and livelihoods. Among the topics discussed will be how and to what extent soil management, conservation tillage, biochar, and agroforestry can contribute to carbon sequestration and the reduction of non-CO</w:t>
            </w:r>
            <w:r w:rsidRPr="00F1463F">
              <w:rPr>
                <w:rFonts w:ascii="Arial" w:hAnsi="Arial" w:cs="Arial"/>
                <w:sz w:val="22"/>
                <w:szCs w:val="22"/>
                <w:vertAlign w:val="subscript"/>
              </w:rPr>
              <w:t>2</w:t>
            </w:r>
            <w:r w:rsidRPr="00F1463F">
              <w:rPr>
                <w:rFonts w:ascii="Arial" w:hAnsi="Arial" w:cs="Arial"/>
                <w:sz w:val="22"/>
                <w:szCs w:val="22"/>
              </w:rPr>
              <w:t xml:space="preserve"> emissions, in addition to generating resilience to climate impacts.</w:t>
            </w:r>
          </w:p>
          <w:p w14:paraId="3CC57A6E" w14:textId="77777777" w:rsidR="00F1463F" w:rsidRPr="00F1463F" w:rsidRDefault="00F1463F" w:rsidP="00F1463F">
            <w:pPr>
              <w:jc w:val="both"/>
              <w:rPr>
                <w:rFonts w:ascii="Arial" w:hAnsi="Arial" w:cs="Arial"/>
                <w:b/>
                <w:sz w:val="22"/>
                <w:szCs w:val="22"/>
              </w:rPr>
            </w:pPr>
          </w:p>
          <w:p w14:paraId="7EF697C3" w14:textId="77777777" w:rsidR="00F1463F" w:rsidRPr="00F1463F" w:rsidRDefault="00F1463F" w:rsidP="00F1463F">
            <w:pPr>
              <w:jc w:val="both"/>
              <w:rPr>
                <w:rFonts w:ascii="Arial" w:hAnsi="Arial" w:cs="Arial"/>
                <w:sz w:val="22"/>
                <w:szCs w:val="22"/>
              </w:rPr>
            </w:pPr>
            <w:r w:rsidRPr="00F1463F">
              <w:rPr>
                <w:rFonts w:ascii="Arial" w:hAnsi="Arial" w:cs="Arial"/>
                <w:b/>
                <w:sz w:val="22"/>
                <w:szCs w:val="22"/>
              </w:rPr>
              <w:t xml:space="preserve">Ecosystem resilience and biodiversity protection. </w:t>
            </w:r>
            <w:r w:rsidRPr="00F1463F">
              <w:rPr>
                <w:rFonts w:ascii="Arial" w:hAnsi="Arial" w:cs="Arial"/>
                <w:sz w:val="22"/>
                <w:szCs w:val="22"/>
              </w:rPr>
              <w:t>Maintaining a diverse and healthy ecosystem enhances the ability to adapt to the effects of climate change and underpins resilience to climate change. Biodiversity enhances the variety of ecological processes necessary for maintaining ecosystem resilience. In this session, we will discuss the synergies between ecological protection and adaptation at both the project and national levels. The case study will examine indigenous knowledge in depth via interviews with a variety of stakeholders.</w:t>
            </w:r>
          </w:p>
          <w:p w14:paraId="552910D2" w14:textId="77777777" w:rsidR="00F1463F" w:rsidRPr="00F1463F" w:rsidRDefault="00F1463F" w:rsidP="00F1463F">
            <w:pPr>
              <w:jc w:val="both"/>
              <w:rPr>
                <w:rFonts w:ascii="Arial" w:hAnsi="Arial" w:cs="Arial"/>
                <w:b/>
                <w:sz w:val="22"/>
                <w:szCs w:val="22"/>
              </w:rPr>
            </w:pPr>
          </w:p>
          <w:p w14:paraId="00B2DE95" w14:textId="2377213B" w:rsidR="009602E4" w:rsidRPr="009602E4" w:rsidRDefault="00F1463F" w:rsidP="00F1463F">
            <w:pPr>
              <w:jc w:val="both"/>
              <w:rPr>
                <w:rFonts w:ascii="Arial" w:hAnsi="Arial" w:cs="Arial"/>
                <w:sz w:val="22"/>
                <w:szCs w:val="22"/>
              </w:rPr>
            </w:pPr>
            <w:r w:rsidRPr="00F1463F">
              <w:rPr>
                <w:rFonts w:ascii="Arial" w:hAnsi="Arial" w:cs="Arial"/>
                <w:b/>
                <w:sz w:val="22"/>
                <w:szCs w:val="22"/>
              </w:rPr>
              <w:t xml:space="preserve">The integration of adaptation with sustainable development. </w:t>
            </w:r>
            <w:r w:rsidRPr="00F1463F">
              <w:rPr>
                <w:rFonts w:ascii="Arial" w:hAnsi="Arial" w:cs="Arial"/>
                <w:sz w:val="22"/>
                <w:szCs w:val="22"/>
              </w:rPr>
              <w:t>By reducing vulnerability, enhancing adaptive capacity, and avoiding climate-related losses of ecosystems and socio-economic systems, adaptation also contributes to sustainable development. Furthermore, it can facilitate the adaptation of societies, economies, and ecosystems to climate change in a way that preserves and enhances well-being, equity, and environmental health, thereby contributing to the achievement of most SDGs. The session will introduce innovative tools for integrating sustainable development and adaptation. It will also provide insights into better aligning adaptation and the SDGs across all levels and various sectors.</w:t>
            </w:r>
          </w:p>
          <w:p w14:paraId="6911AB6E" w14:textId="77777777" w:rsidR="009602E4" w:rsidRPr="009602E4" w:rsidRDefault="009602E4" w:rsidP="009602E4">
            <w:pPr>
              <w:jc w:val="both"/>
              <w:rPr>
                <w:rFonts w:ascii="Arial" w:hAnsi="Arial" w:cs="Arial"/>
                <w:b/>
                <w:sz w:val="22"/>
                <w:szCs w:val="22"/>
              </w:rPr>
            </w:pPr>
          </w:p>
          <w:p w14:paraId="65EA88BB" w14:textId="77777777" w:rsidR="009602E4" w:rsidRPr="009602E4" w:rsidRDefault="009602E4" w:rsidP="009602E4">
            <w:pPr>
              <w:jc w:val="both"/>
              <w:rPr>
                <w:rFonts w:ascii="Arial" w:hAnsi="Arial" w:cs="Arial"/>
                <w:b/>
                <w:sz w:val="22"/>
                <w:szCs w:val="22"/>
              </w:rPr>
            </w:pPr>
            <w:r w:rsidRPr="009602E4">
              <w:rPr>
                <w:rFonts w:ascii="Arial" w:hAnsi="Arial" w:cs="Arial"/>
                <w:b/>
                <w:sz w:val="22"/>
                <w:szCs w:val="22"/>
              </w:rPr>
              <w:t>4. Format of the Session</w:t>
            </w:r>
          </w:p>
          <w:p w14:paraId="718C5735" w14:textId="77777777" w:rsidR="009602E4" w:rsidRPr="009602E4" w:rsidRDefault="009602E4" w:rsidP="009602E4">
            <w:pPr>
              <w:jc w:val="both"/>
              <w:rPr>
                <w:rFonts w:ascii="Arial" w:hAnsi="Arial" w:cs="Arial"/>
                <w:sz w:val="22"/>
                <w:szCs w:val="22"/>
              </w:rPr>
            </w:pPr>
            <w:r w:rsidRPr="009602E4">
              <w:rPr>
                <w:rFonts w:ascii="Arial" w:hAnsi="Arial" w:cs="Arial"/>
                <w:sz w:val="22"/>
                <w:szCs w:val="22"/>
              </w:rPr>
              <w:t>The session will feature a mix of presentations, discussions, and interactive formats to facilitate knowledge exchange and collaboration:</w:t>
            </w:r>
          </w:p>
          <w:p w14:paraId="2FFA6DF6" w14:textId="77777777" w:rsidR="009602E4" w:rsidRPr="009602E4" w:rsidRDefault="009602E4" w:rsidP="009602E4">
            <w:pPr>
              <w:jc w:val="both"/>
              <w:rPr>
                <w:rFonts w:ascii="Arial" w:hAnsi="Arial" w:cs="Arial"/>
                <w:b/>
                <w:sz w:val="22"/>
                <w:szCs w:val="22"/>
              </w:rPr>
            </w:pPr>
          </w:p>
          <w:p w14:paraId="4EF2EC2C" w14:textId="681ED60F" w:rsidR="00BC7E5E" w:rsidRDefault="009602E4" w:rsidP="009602E4">
            <w:pPr>
              <w:jc w:val="both"/>
              <w:rPr>
                <w:rFonts w:ascii="Arial" w:hAnsi="Arial" w:cs="Arial"/>
                <w:sz w:val="22"/>
                <w:szCs w:val="22"/>
              </w:rPr>
            </w:pPr>
            <w:r w:rsidRPr="009602E4">
              <w:rPr>
                <w:rFonts w:ascii="Arial" w:hAnsi="Arial" w:cs="Arial"/>
                <w:b/>
                <w:sz w:val="22"/>
                <w:szCs w:val="22"/>
              </w:rPr>
              <w:t>Introduction</w:t>
            </w:r>
            <w:r w:rsidR="00C43F58">
              <w:rPr>
                <w:rFonts w:ascii="Arial" w:hAnsi="Arial" w:cs="Arial"/>
                <w:sz w:val="22"/>
                <w:szCs w:val="22"/>
              </w:rPr>
              <w:t>.</w:t>
            </w:r>
            <w:r w:rsidRPr="009602E4">
              <w:rPr>
                <w:rFonts w:ascii="Arial" w:hAnsi="Arial" w:cs="Arial"/>
                <w:sz w:val="22"/>
                <w:szCs w:val="22"/>
              </w:rPr>
              <w:t xml:space="preserve"> </w:t>
            </w:r>
            <w:r w:rsidR="00BC7E5E" w:rsidRPr="00BC7E5E">
              <w:rPr>
                <w:rFonts w:ascii="Arial" w:hAnsi="Arial" w:cs="Arial"/>
                <w:sz w:val="22"/>
                <w:szCs w:val="22"/>
              </w:rPr>
              <w:t xml:space="preserve">A brief presentation introducing all </w:t>
            </w:r>
            <w:proofErr w:type="spellStart"/>
            <w:r w:rsidR="00BC7E5E" w:rsidRPr="00BC7E5E">
              <w:rPr>
                <w:rFonts w:ascii="Arial" w:hAnsi="Arial" w:cs="Arial"/>
                <w:sz w:val="22"/>
                <w:szCs w:val="22"/>
              </w:rPr>
              <w:t>panelists</w:t>
            </w:r>
            <w:proofErr w:type="spellEnd"/>
            <w:r w:rsidR="00BC7E5E" w:rsidRPr="00BC7E5E">
              <w:rPr>
                <w:rFonts w:ascii="Arial" w:hAnsi="Arial" w:cs="Arial"/>
                <w:sz w:val="22"/>
                <w:szCs w:val="22"/>
              </w:rPr>
              <w:t xml:space="preserve"> and emphasizing the importance of synergies between adaptation strategies and their potential for generating multiple benefits.</w:t>
            </w:r>
          </w:p>
          <w:p w14:paraId="2EDD72D3" w14:textId="35ECE6BF" w:rsidR="00144824" w:rsidRDefault="009602E4" w:rsidP="009602E4">
            <w:pPr>
              <w:jc w:val="both"/>
              <w:rPr>
                <w:rFonts w:ascii="Arial" w:hAnsi="Arial" w:cs="Arial"/>
                <w:sz w:val="22"/>
                <w:szCs w:val="22"/>
              </w:rPr>
            </w:pPr>
            <w:r w:rsidRPr="009602E4">
              <w:rPr>
                <w:rFonts w:ascii="Arial" w:hAnsi="Arial" w:cs="Arial"/>
                <w:b/>
                <w:sz w:val="22"/>
                <w:szCs w:val="22"/>
              </w:rPr>
              <w:t>Oral Presentations</w:t>
            </w:r>
            <w:r w:rsidR="00C43F58">
              <w:rPr>
                <w:rFonts w:ascii="Arial" w:hAnsi="Arial" w:cs="Arial"/>
                <w:sz w:val="22"/>
                <w:szCs w:val="22"/>
              </w:rPr>
              <w:t>.</w:t>
            </w:r>
            <w:r w:rsidRPr="009602E4">
              <w:rPr>
                <w:rFonts w:ascii="Arial" w:hAnsi="Arial" w:cs="Arial"/>
                <w:sz w:val="22"/>
                <w:szCs w:val="22"/>
              </w:rPr>
              <w:t xml:space="preserve"> </w:t>
            </w:r>
            <w:r w:rsidR="00144824" w:rsidRPr="00144824">
              <w:rPr>
                <w:rFonts w:ascii="Arial" w:hAnsi="Arial" w:cs="Arial"/>
                <w:sz w:val="22"/>
                <w:szCs w:val="22"/>
              </w:rPr>
              <w:t>A series of 5-7 short presentations will be delivered by experts and practitioners showing examples of adaptation efforts that have successfully generated co-benefits across sectors or how synergies can be evaluated and enhanced among adaptation, mitigation, water, and other SDGs</w:t>
            </w:r>
            <w:r w:rsidRPr="009602E4">
              <w:rPr>
                <w:rFonts w:ascii="Arial" w:hAnsi="Arial" w:cs="Arial"/>
                <w:sz w:val="22"/>
                <w:szCs w:val="22"/>
              </w:rPr>
              <w:t>.</w:t>
            </w:r>
          </w:p>
          <w:p w14:paraId="3D97DC3D" w14:textId="66CF041B" w:rsidR="009602E4" w:rsidRPr="009602E4" w:rsidRDefault="00144824" w:rsidP="009602E4">
            <w:pPr>
              <w:jc w:val="both"/>
              <w:rPr>
                <w:rFonts w:ascii="Arial" w:hAnsi="Arial" w:cs="Arial"/>
                <w:sz w:val="22"/>
                <w:szCs w:val="22"/>
              </w:rPr>
            </w:pPr>
            <w:r>
              <w:rPr>
                <w:rFonts w:ascii="Arial" w:hAnsi="Arial" w:cs="Arial"/>
                <w:sz w:val="22"/>
                <w:szCs w:val="22"/>
              </w:rPr>
              <w:t xml:space="preserve"> </w:t>
            </w:r>
          </w:p>
          <w:p w14:paraId="05E8DF5D" w14:textId="5C5D07F9" w:rsidR="009602E4" w:rsidRDefault="009602E4" w:rsidP="009602E4">
            <w:pPr>
              <w:jc w:val="both"/>
              <w:rPr>
                <w:rFonts w:ascii="Arial" w:hAnsi="Arial" w:cs="Arial"/>
                <w:sz w:val="22"/>
                <w:szCs w:val="22"/>
              </w:rPr>
            </w:pPr>
            <w:r w:rsidRPr="009602E4">
              <w:rPr>
                <w:rFonts w:ascii="Arial" w:hAnsi="Arial" w:cs="Arial"/>
                <w:b/>
                <w:sz w:val="22"/>
                <w:szCs w:val="22"/>
              </w:rPr>
              <w:lastRenderedPageBreak/>
              <w:t>Panel Discussion</w:t>
            </w:r>
            <w:r w:rsidR="00C43F58">
              <w:rPr>
                <w:rFonts w:ascii="Arial" w:hAnsi="Arial" w:cs="Arial"/>
                <w:sz w:val="22"/>
                <w:szCs w:val="22"/>
              </w:rPr>
              <w:t>.</w:t>
            </w:r>
            <w:r w:rsidRPr="009602E4">
              <w:rPr>
                <w:rFonts w:ascii="Arial" w:hAnsi="Arial" w:cs="Arial"/>
                <w:sz w:val="22"/>
                <w:szCs w:val="22"/>
              </w:rPr>
              <w:t xml:space="preserve"> </w:t>
            </w:r>
            <w:r w:rsidR="00FF0F15" w:rsidRPr="00FF0F15">
              <w:rPr>
                <w:rFonts w:ascii="Arial" w:hAnsi="Arial" w:cs="Arial"/>
                <w:sz w:val="22"/>
                <w:szCs w:val="22"/>
              </w:rPr>
              <w:t>In a moderated panel discussion (</w:t>
            </w:r>
            <w:proofErr w:type="spellStart"/>
            <w:r w:rsidR="00FF0F15" w:rsidRPr="00FF0F15">
              <w:rPr>
                <w:rFonts w:ascii="Arial" w:hAnsi="Arial" w:cs="Arial"/>
                <w:sz w:val="22"/>
                <w:szCs w:val="22"/>
              </w:rPr>
              <w:t>panelists</w:t>
            </w:r>
            <w:proofErr w:type="spellEnd"/>
            <w:r w:rsidR="00FF0F15" w:rsidRPr="00FF0F15">
              <w:rPr>
                <w:rFonts w:ascii="Arial" w:hAnsi="Arial" w:cs="Arial"/>
                <w:sz w:val="22"/>
                <w:szCs w:val="22"/>
              </w:rPr>
              <w:t xml:space="preserve"> from different fields (e.g., agriculture, biodiversity conservation, sustainable development) discuss how to harness synergies in adaptation and the challenges of integrating these approaches.</w:t>
            </w:r>
          </w:p>
          <w:p w14:paraId="14EE4B65" w14:textId="77777777" w:rsidR="00FF0F15" w:rsidRPr="009602E4" w:rsidRDefault="00FF0F15" w:rsidP="009602E4">
            <w:pPr>
              <w:jc w:val="both"/>
              <w:rPr>
                <w:rFonts w:ascii="Arial" w:hAnsi="Arial" w:cs="Arial"/>
                <w:sz w:val="22"/>
                <w:szCs w:val="22"/>
              </w:rPr>
            </w:pPr>
          </w:p>
          <w:p w14:paraId="51CDA609" w14:textId="680063C6" w:rsidR="009602E4" w:rsidRPr="00FF0F15" w:rsidRDefault="00FF0F15" w:rsidP="009602E4">
            <w:pPr>
              <w:jc w:val="both"/>
              <w:rPr>
                <w:rFonts w:ascii="Arial" w:hAnsi="Arial" w:cs="Arial"/>
                <w:sz w:val="22"/>
                <w:szCs w:val="22"/>
              </w:rPr>
            </w:pPr>
            <w:r w:rsidRPr="00FF0F15">
              <w:rPr>
                <w:rFonts w:ascii="Arial" w:hAnsi="Arial" w:cs="Arial"/>
                <w:b/>
                <w:sz w:val="22"/>
                <w:szCs w:val="22"/>
              </w:rPr>
              <w:t xml:space="preserve">Questions and Answers Session. </w:t>
            </w:r>
            <w:r w:rsidRPr="00FF0F15">
              <w:rPr>
                <w:rFonts w:ascii="Arial" w:hAnsi="Arial" w:cs="Arial"/>
                <w:sz w:val="22"/>
                <w:szCs w:val="22"/>
              </w:rPr>
              <w:t>The open discussion will summarize major findings and welcome multiple perspectives from audiences both online and offline.</w:t>
            </w:r>
          </w:p>
          <w:p w14:paraId="59678A66" w14:textId="77777777" w:rsidR="009602E4" w:rsidRPr="009602E4" w:rsidRDefault="009602E4" w:rsidP="009602E4">
            <w:pPr>
              <w:jc w:val="both"/>
              <w:rPr>
                <w:rFonts w:ascii="Arial" w:hAnsi="Arial" w:cs="Arial"/>
                <w:b/>
                <w:sz w:val="22"/>
                <w:szCs w:val="22"/>
              </w:rPr>
            </w:pPr>
          </w:p>
          <w:p w14:paraId="743550CE" w14:textId="374C6179" w:rsidR="009602E4" w:rsidRPr="009602E4" w:rsidRDefault="009602E4" w:rsidP="009602E4">
            <w:pPr>
              <w:jc w:val="both"/>
              <w:rPr>
                <w:rFonts w:ascii="Arial" w:hAnsi="Arial" w:cs="Arial"/>
                <w:b/>
                <w:sz w:val="22"/>
                <w:szCs w:val="22"/>
              </w:rPr>
            </w:pPr>
            <w:r w:rsidRPr="009602E4">
              <w:rPr>
                <w:rFonts w:ascii="Arial" w:hAnsi="Arial" w:cs="Arial"/>
                <w:b/>
                <w:sz w:val="22"/>
                <w:szCs w:val="22"/>
              </w:rPr>
              <w:t>5. Expected Outcomes</w:t>
            </w:r>
            <w:r w:rsidR="00DE2EF6">
              <w:rPr>
                <w:rFonts w:ascii="Arial" w:hAnsi="Arial" w:cs="Arial"/>
                <w:b/>
                <w:sz w:val="22"/>
                <w:szCs w:val="22"/>
              </w:rPr>
              <w:t xml:space="preserve"> and Contributions</w:t>
            </w:r>
          </w:p>
          <w:p w14:paraId="3C69E24D" w14:textId="77777777" w:rsidR="009602E4" w:rsidRPr="00861494" w:rsidRDefault="009602E4" w:rsidP="009602E4">
            <w:pPr>
              <w:jc w:val="both"/>
              <w:rPr>
                <w:rFonts w:ascii="Arial" w:hAnsi="Arial" w:cs="Arial"/>
                <w:sz w:val="22"/>
                <w:szCs w:val="22"/>
              </w:rPr>
            </w:pPr>
            <w:r w:rsidRPr="00861494">
              <w:rPr>
                <w:rFonts w:ascii="Arial" w:hAnsi="Arial" w:cs="Arial"/>
                <w:sz w:val="22"/>
                <w:szCs w:val="22"/>
              </w:rPr>
              <w:t>The session is expected to deliver several key outcomes:</w:t>
            </w:r>
          </w:p>
          <w:p w14:paraId="451B7A5D" w14:textId="77777777" w:rsidR="009602E4" w:rsidRPr="009602E4" w:rsidRDefault="009602E4" w:rsidP="009602E4">
            <w:pPr>
              <w:jc w:val="both"/>
              <w:rPr>
                <w:rFonts w:ascii="Arial" w:hAnsi="Arial" w:cs="Arial"/>
                <w:b/>
                <w:sz w:val="22"/>
                <w:szCs w:val="22"/>
              </w:rPr>
            </w:pPr>
          </w:p>
          <w:p w14:paraId="4A322C2F" w14:textId="7010D95C" w:rsidR="009602E4" w:rsidRDefault="009602E4" w:rsidP="009602E4">
            <w:pPr>
              <w:jc w:val="both"/>
              <w:rPr>
                <w:rFonts w:ascii="Arial" w:hAnsi="Arial" w:cs="Arial"/>
                <w:sz w:val="22"/>
                <w:szCs w:val="22"/>
              </w:rPr>
            </w:pPr>
            <w:r w:rsidRPr="00F24560">
              <w:rPr>
                <w:rFonts w:ascii="Arial" w:hAnsi="Arial" w:cs="Arial"/>
                <w:b/>
                <w:sz w:val="22"/>
                <w:szCs w:val="22"/>
              </w:rPr>
              <w:t>A Better Understanding of Synergies</w:t>
            </w:r>
            <w:r w:rsidR="00C82DF1">
              <w:rPr>
                <w:rFonts w:ascii="Arial" w:hAnsi="Arial" w:cs="Arial"/>
                <w:b/>
                <w:sz w:val="22"/>
                <w:szCs w:val="22"/>
              </w:rPr>
              <w:t>.</w:t>
            </w:r>
            <w:r w:rsidRPr="00F24560">
              <w:rPr>
                <w:rFonts w:ascii="Arial" w:hAnsi="Arial" w:cs="Arial"/>
                <w:sz w:val="22"/>
                <w:szCs w:val="22"/>
              </w:rPr>
              <w:t xml:space="preserve"> Participants will gain a deeper understanding of how adaptation efforts in one sector can generate benefits for other sectors, creating a more holistic resilience framework</w:t>
            </w:r>
            <w:r w:rsidR="00650396" w:rsidRPr="00650396">
              <w:rPr>
                <w:rFonts w:ascii="Arial" w:hAnsi="Arial" w:cs="Arial" w:hint="eastAsia"/>
                <w:sz w:val="22"/>
                <w:szCs w:val="22"/>
              </w:rPr>
              <w:t>.</w:t>
            </w:r>
            <w:r w:rsidR="00752ED2">
              <w:rPr>
                <w:rFonts w:ascii="Arial" w:hAnsi="Arial" w:cs="Arial"/>
                <w:sz w:val="22"/>
                <w:szCs w:val="22"/>
              </w:rPr>
              <w:t xml:space="preserve"> </w:t>
            </w:r>
            <w:r w:rsidR="00650396" w:rsidRPr="00650396">
              <w:rPr>
                <w:rFonts w:ascii="Arial" w:hAnsi="Arial" w:cs="Arial"/>
                <w:sz w:val="22"/>
                <w:szCs w:val="22"/>
              </w:rPr>
              <w:t xml:space="preserve">The session </w:t>
            </w:r>
            <w:r w:rsidR="00E92B49" w:rsidRPr="00E92B49">
              <w:rPr>
                <w:rFonts w:ascii="Arial" w:hAnsi="Arial" w:cs="Arial"/>
                <w:sz w:val="22"/>
                <w:szCs w:val="22"/>
              </w:rPr>
              <w:t>will further enhance participants' understanding of how qualitative assessment methodologies and technological innovations can effectively identify priority areas for achieving synergistic outcomes.</w:t>
            </w:r>
          </w:p>
          <w:p w14:paraId="27A749E7" w14:textId="77777777" w:rsidR="00861494" w:rsidRPr="00F24560" w:rsidRDefault="00861494" w:rsidP="009602E4">
            <w:pPr>
              <w:jc w:val="both"/>
              <w:rPr>
                <w:rFonts w:ascii="Arial" w:hAnsi="Arial" w:cs="Arial"/>
                <w:sz w:val="22"/>
                <w:szCs w:val="22"/>
              </w:rPr>
            </w:pPr>
          </w:p>
          <w:p w14:paraId="01D5DE38" w14:textId="3F5C51F2" w:rsidR="009602E4" w:rsidRDefault="009602E4" w:rsidP="009602E4">
            <w:pPr>
              <w:jc w:val="both"/>
              <w:rPr>
                <w:rFonts w:ascii="Arial" w:hAnsi="Arial" w:cs="Arial"/>
                <w:sz w:val="22"/>
                <w:szCs w:val="22"/>
              </w:rPr>
            </w:pPr>
            <w:r w:rsidRPr="00F24560">
              <w:rPr>
                <w:rFonts w:ascii="Arial" w:hAnsi="Arial" w:cs="Arial"/>
                <w:b/>
                <w:sz w:val="22"/>
                <w:szCs w:val="22"/>
              </w:rPr>
              <w:t>Actionable Insights for Policymakers</w:t>
            </w:r>
            <w:r w:rsidR="00C82DF1">
              <w:rPr>
                <w:rFonts w:ascii="Arial" w:hAnsi="Arial" w:cs="Arial"/>
                <w:sz w:val="22"/>
                <w:szCs w:val="22"/>
              </w:rPr>
              <w:t>.</w:t>
            </w:r>
            <w:r w:rsidRPr="00F24560">
              <w:rPr>
                <w:rFonts w:ascii="Arial" w:hAnsi="Arial" w:cs="Arial"/>
                <w:sz w:val="22"/>
                <w:szCs w:val="22"/>
              </w:rPr>
              <w:t xml:space="preserve"> </w:t>
            </w:r>
            <w:r w:rsidR="00C82DF1" w:rsidRPr="00C82DF1">
              <w:rPr>
                <w:rFonts w:ascii="Arial" w:hAnsi="Arial" w:cs="Arial"/>
                <w:sz w:val="22"/>
                <w:szCs w:val="22"/>
              </w:rPr>
              <w:t>This session will offer evidence-based policy recommendations for designing integrated climate adaptation strategies that optimize synergistic effects and maximize co-benefits across sectors.</w:t>
            </w:r>
          </w:p>
          <w:p w14:paraId="1CBD84C9" w14:textId="77777777" w:rsidR="00861494" w:rsidRPr="00F24560" w:rsidRDefault="00861494" w:rsidP="009602E4">
            <w:pPr>
              <w:jc w:val="both"/>
              <w:rPr>
                <w:rFonts w:ascii="Arial" w:hAnsi="Arial" w:cs="Arial"/>
                <w:sz w:val="22"/>
                <w:szCs w:val="22"/>
              </w:rPr>
            </w:pPr>
          </w:p>
          <w:p w14:paraId="04BAC757" w14:textId="2AA078E8" w:rsidR="009602E4" w:rsidRDefault="009602E4" w:rsidP="009602E4">
            <w:pPr>
              <w:jc w:val="both"/>
              <w:rPr>
                <w:rFonts w:ascii="Arial" w:hAnsi="Arial" w:cs="Arial"/>
                <w:sz w:val="22"/>
                <w:szCs w:val="22"/>
              </w:rPr>
            </w:pPr>
            <w:r w:rsidRPr="00F24560">
              <w:rPr>
                <w:rFonts w:ascii="Arial" w:hAnsi="Arial" w:cs="Arial"/>
                <w:b/>
                <w:sz w:val="22"/>
                <w:szCs w:val="22"/>
              </w:rPr>
              <w:t>Strengthened Collaboration</w:t>
            </w:r>
            <w:r w:rsidR="003309B5">
              <w:rPr>
                <w:rFonts w:ascii="Arial" w:hAnsi="Arial" w:cs="Arial"/>
                <w:b/>
                <w:sz w:val="22"/>
                <w:szCs w:val="22"/>
              </w:rPr>
              <w:t>.</w:t>
            </w:r>
            <w:r w:rsidRPr="00F24560">
              <w:rPr>
                <w:rFonts w:ascii="Arial" w:hAnsi="Arial" w:cs="Arial"/>
                <w:sz w:val="22"/>
                <w:szCs w:val="22"/>
              </w:rPr>
              <w:t xml:space="preserve"> </w:t>
            </w:r>
            <w:r w:rsidR="00CA7BD3" w:rsidRPr="00CA7BD3">
              <w:rPr>
                <w:rFonts w:ascii="Arial" w:hAnsi="Arial" w:cs="Arial"/>
                <w:sz w:val="22"/>
                <w:szCs w:val="22"/>
              </w:rPr>
              <w:t xml:space="preserve">This </w:t>
            </w:r>
            <w:r w:rsidR="00CA7BD3" w:rsidRPr="00C82DF1">
              <w:rPr>
                <w:rFonts w:ascii="Arial" w:hAnsi="Arial" w:cs="Arial"/>
                <w:sz w:val="22"/>
                <w:szCs w:val="22"/>
              </w:rPr>
              <w:t>session</w:t>
            </w:r>
            <w:r w:rsidR="00CA7BD3">
              <w:rPr>
                <w:rFonts w:ascii="Arial" w:hAnsi="Arial" w:cs="Arial"/>
                <w:sz w:val="22"/>
                <w:szCs w:val="22"/>
              </w:rPr>
              <w:t xml:space="preserve"> will</w:t>
            </w:r>
            <w:r w:rsidR="00CA7BD3" w:rsidRPr="00CA7BD3">
              <w:rPr>
                <w:rFonts w:ascii="Arial" w:hAnsi="Arial" w:cs="Arial"/>
                <w:sz w:val="22"/>
                <w:szCs w:val="22"/>
              </w:rPr>
              <w:t xml:space="preserve"> facilitate innovative multi-stakeholder networks that bridge diverse sectors, organizational types, and institutional levels, enabling the co-development and implementation of integrated</w:t>
            </w:r>
            <w:r w:rsidR="00D27650">
              <w:rPr>
                <w:rFonts w:ascii="Arial" w:hAnsi="Arial" w:cs="Arial"/>
                <w:sz w:val="22"/>
                <w:szCs w:val="22"/>
              </w:rPr>
              <w:t xml:space="preserve"> and</w:t>
            </w:r>
            <w:r w:rsidR="00CA7BD3" w:rsidRPr="00CA7BD3">
              <w:rPr>
                <w:rFonts w:ascii="Arial" w:hAnsi="Arial" w:cs="Arial"/>
                <w:sz w:val="22"/>
                <w:szCs w:val="22"/>
              </w:rPr>
              <w:t xml:space="preserve"> cross-cutting adaptation solutions.</w:t>
            </w:r>
          </w:p>
          <w:p w14:paraId="502E38DD" w14:textId="77777777" w:rsidR="00861494" w:rsidRPr="00F24560" w:rsidRDefault="00861494" w:rsidP="009602E4">
            <w:pPr>
              <w:jc w:val="both"/>
              <w:rPr>
                <w:rFonts w:ascii="Arial" w:hAnsi="Arial" w:cs="Arial"/>
                <w:sz w:val="22"/>
                <w:szCs w:val="22"/>
              </w:rPr>
            </w:pPr>
          </w:p>
          <w:p w14:paraId="0C7E028B" w14:textId="75679DA1" w:rsidR="009602E4" w:rsidRPr="009602E4" w:rsidRDefault="0084233D" w:rsidP="009602E4">
            <w:pPr>
              <w:jc w:val="both"/>
              <w:rPr>
                <w:rFonts w:ascii="Arial" w:hAnsi="Arial" w:cs="Arial"/>
                <w:b/>
                <w:sz w:val="22"/>
                <w:szCs w:val="22"/>
              </w:rPr>
            </w:pPr>
            <w:r>
              <w:rPr>
                <w:rFonts w:ascii="Arial" w:hAnsi="Arial" w:cs="Arial"/>
                <w:b/>
                <w:sz w:val="22"/>
                <w:szCs w:val="22"/>
              </w:rPr>
              <w:t xml:space="preserve">Models, </w:t>
            </w:r>
            <w:r w:rsidR="009602E4" w:rsidRPr="00F24560">
              <w:rPr>
                <w:rFonts w:ascii="Arial" w:hAnsi="Arial" w:cs="Arial"/>
                <w:b/>
                <w:sz w:val="22"/>
                <w:szCs w:val="22"/>
              </w:rPr>
              <w:t>Tools and Resources</w:t>
            </w:r>
            <w:r w:rsidR="003309B5">
              <w:rPr>
                <w:rFonts w:ascii="Arial" w:hAnsi="Arial" w:cs="Arial"/>
                <w:sz w:val="22"/>
                <w:szCs w:val="22"/>
              </w:rPr>
              <w:t>.</w:t>
            </w:r>
            <w:r w:rsidR="009602E4" w:rsidRPr="00F24560">
              <w:rPr>
                <w:rFonts w:ascii="Arial" w:hAnsi="Arial" w:cs="Arial"/>
                <w:sz w:val="22"/>
                <w:szCs w:val="22"/>
              </w:rPr>
              <w:t xml:space="preserve"> </w:t>
            </w:r>
            <w:r w:rsidR="0076320E" w:rsidRPr="0076320E">
              <w:rPr>
                <w:rFonts w:ascii="Arial" w:hAnsi="Arial" w:cs="Arial"/>
                <w:sz w:val="22"/>
                <w:szCs w:val="22"/>
              </w:rPr>
              <w:t>Participants will gain practical, ready-to-implement models, analytical tools, proven case studies, and comprehensive resources to effectively enhance adaptation synergies in their respective professional contexts.</w:t>
            </w:r>
          </w:p>
          <w:p w14:paraId="59343FDD" w14:textId="77777777" w:rsidR="009602E4" w:rsidRPr="009602E4" w:rsidRDefault="009602E4" w:rsidP="009602E4">
            <w:pPr>
              <w:jc w:val="both"/>
              <w:rPr>
                <w:rFonts w:ascii="Arial" w:hAnsi="Arial" w:cs="Arial"/>
                <w:b/>
                <w:sz w:val="22"/>
                <w:szCs w:val="22"/>
              </w:rPr>
            </w:pPr>
          </w:p>
          <w:p w14:paraId="4482E6C4" w14:textId="77777777" w:rsidR="009602E4" w:rsidRPr="009602E4" w:rsidRDefault="009602E4" w:rsidP="009602E4">
            <w:pPr>
              <w:jc w:val="both"/>
              <w:rPr>
                <w:rFonts w:ascii="Arial" w:hAnsi="Arial" w:cs="Arial"/>
                <w:b/>
                <w:sz w:val="22"/>
                <w:szCs w:val="22"/>
              </w:rPr>
            </w:pPr>
          </w:p>
          <w:p w14:paraId="6CDBCC36" w14:textId="77777777" w:rsidR="009602E4" w:rsidRPr="009602E4" w:rsidRDefault="009602E4" w:rsidP="009602E4">
            <w:pPr>
              <w:jc w:val="both"/>
              <w:rPr>
                <w:rFonts w:ascii="Arial" w:hAnsi="Arial" w:cs="Arial"/>
                <w:b/>
                <w:sz w:val="22"/>
                <w:szCs w:val="22"/>
              </w:rPr>
            </w:pPr>
            <w:r w:rsidRPr="009602E4">
              <w:rPr>
                <w:rFonts w:ascii="Arial" w:hAnsi="Arial" w:cs="Arial"/>
                <w:b/>
                <w:sz w:val="22"/>
                <w:szCs w:val="22"/>
              </w:rPr>
              <w:t>6. Target Audience</w:t>
            </w:r>
          </w:p>
          <w:p w14:paraId="473619BF" w14:textId="2D615950" w:rsidR="009602E4" w:rsidRDefault="009602E4" w:rsidP="009602E4">
            <w:pPr>
              <w:jc w:val="both"/>
              <w:rPr>
                <w:rFonts w:ascii="Arial" w:hAnsi="Arial" w:cs="Arial"/>
                <w:sz w:val="22"/>
                <w:szCs w:val="22"/>
              </w:rPr>
            </w:pPr>
            <w:r w:rsidRPr="008223C4">
              <w:rPr>
                <w:rFonts w:ascii="Arial" w:hAnsi="Arial" w:cs="Arial"/>
                <w:sz w:val="22"/>
                <w:szCs w:val="22"/>
              </w:rPr>
              <w:t>This session will be valuable to a broad audience, including:</w:t>
            </w:r>
          </w:p>
          <w:p w14:paraId="0AAC0DEF" w14:textId="77777777" w:rsidR="0084233D" w:rsidRPr="008223C4" w:rsidRDefault="0084233D" w:rsidP="009602E4">
            <w:pPr>
              <w:jc w:val="both"/>
              <w:rPr>
                <w:rFonts w:ascii="Arial" w:hAnsi="Arial" w:cs="Arial"/>
                <w:sz w:val="22"/>
                <w:szCs w:val="22"/>
              </w:rPr>
            </w:pPr>
          </w:p>
          <w:p w14:paraId="01867E0C" w14:textId="1B4C6AAE" w:rsidR="009602E4" w:rsidRDefault="009602E4" w:rsidP="009602E4">
            <w:pPr>
              <w:jc w:val="both"/>
              <w:rPr>
                <w:rFonts w:ascii="Arial" w:hAnsi="Arial" w:cs="Arial"/>
                <w:sz w:val="22"/>
                <w:szCs w:val="22"/>
              </w:rPr>
            </w:pPr>
            <w:r w:rsidRPr="008223C4">
              <w:rPr>
                <w:rFonts w:ascii="Arial" w:hAnsi="Arial" w:cs="Arial"/>
                <w:b/>
                <w:sz w:val="22"/>
                <w:szCs w:val="22"/>
              </w:rPr>
              <w:t>Policymakers</w:t>
            </w:r>
            <w:r w:rsidR="00CB0DBD">
              <w:rPr>
                <w:rFonts w:ascii="Arial" w:hAnsi="Arial" w:cs="Arial"/>
                <w:b/>
                <w:sz w:val="22"/>
                <w:szCs w:val="22"/>
              </w:rPr>
              <w:t xml:space="preserve"> and Government Officials</w:t>
            </w:r>
            <w:r w:rsidRPr="008223C4">
              <w:rPr>
                <w:rFonts w:ascii="Arial" w:hAnsi="Arial" w:cs="Arial"/>
                <w:sz w:val="22"/>
                <w:szCs w:val="22"/>
              </w:rPr>
              <w:t xml:space="preserve"> </w:t>
            </w:r>
            <w:r w:rsidR="00CB0DBD">
              <w:rPr>
                <w:rFonts w:ascii="Arial" w:hAnsi="Arial" w:cs="Arial"/>
                <w:sz w:val="22"/>
                <w:szCs w:val="22"/>
              </w:rPr>
              <w:t>spanning l</w:t>
            </w:r>
            <w:r w:rsidRPr="008223C4">
              <w:rPr>
                <w:rFonts w:ascii="Arial" w:hAnsi="Arial" w:cs="Arial"/>
                <w:sz w:val="22"/>
                <w:szCs w:val="22"/>
              </w:rPr>
              <w:t xml:space="preserve">ocal, national, and regional </w:t>
            </w:r>
            <w:r w:rsidR="00CB0DBD">
              <w:rPr>
                <w:rFonts w:ascii="Arial" w:hAnsi="Arial" w:cs="Arial"/>
                <w:sz w:val="22"/>
                <w:szCs w:val="22"/>
              </w:rPr>
              <w:t xml:space="preserve">levels, who are </w:t>
            </w:r>
            <w:r w:rsidRPr="008223C4">
              <w:rPr>
                <w:rFonts w:ascii="Arial" w:hAnsi="Arial" w:cs="Arial"/>
                <w:sz w:val="22"/>
                <w:szCs w:val="22"/>
              </w:rPr>
              <w:t xml:space="preserve">responsible for </w:t>
            </w:r>
            <w:r w:rsidR="00CB0DBD" w:rsidRPr="00CB0DBD">
              <w:rPr>
                <w:rFonts w:ascii="Arial" w:hAnsi="Arial" w:cs="Arial"/>
                <w:sz w:val="22"/>
                <w:szCs w:val="22"/>
              </w:rPr>
              <w:t>developing and implementing strategies in climate adaptation, mitigation, and sustainable development planning</w:t>
            </w:r>
            <w:r w:rsidRPr="008223C4">
              <w:rPr>
                <w:rFonts w:ascii="Arial" w:hAnsi="Arial" w:cs="Arial"/>
                <w:sz w:val="22"/>
                <w:szCs w:val="22"/>
              </w:rPr>
              <w:t>.</w:t>
            </w:r>
            <w:r w:rsidR="003B73BC">
              <w:rPr>
                <w:rFonts w:ascii="Arial" w:hAnsi="Arial" w:cs="Arial"/>
                <w:sz w:val="22"/>
                <w:szCs w:val="22"/>
              </w:rPr>
              <w:t xml:space="preserve"> Key stakeholders in cross-sectoral policy integration and decision-making.</w:t>
            </w:r>
          </w:p>
          <w:p w14:paraId="49C01BFB" w14:textId="77777777" w:rsidR="0084233D" w:rsidRPr="008223C4" w:rsidRDefault="0084233D" w:rsidP="009602E4">
            <w:pPr>
              <w:jc w:val="both"/>
              <w:rPr>
                <w:rFonts w:ascii="Arial" w:hAnsi="Arial" w:cs="Arial"/>
                <w:sz w:val="22"/>
                <w:szCs w:val="22"/>
              </w:rPr>
            </w:pPr>
          </w:p>
          <w:p w14:paraId="207F8D2A" w14:textId="0EBD4632" w:rsidR="00A97508" w:rsidRPr="00A97508" w:rsidRDefault="009602E4" w:rsidP="00A97508">
            <w:pPr>
              <w:jc w:val="both"/>
              <w:rPr>
                <w:rFonts w:ascii="Arial" w:hAnsi="Arial" w:cs="Arial"/>
                <w:sz w:val="22"/>
                <w:szCs w:val="22"/>
              </w:rPr>
            </w:pPr>
            <w:r w:rsidRPr="008223C4">
              <w:rPr>
                <w:rFonts w:ascii="Arial" w:hAnsi="Arial" w:cs="Arial"/>
                <w:b/>
                <w:sz w:val="22"/>
                <w:szCs w:val="22"/>
              </w:rPr>
              <w:t xml:space="preserve">Researchers and Academics </w:t>
            </w:r>
            <w:r w:rsidR="00A97508">
              <w:rPr>
                <w:rFonts w:ascii="Arial" w:hAnsi="Arial" w:cs="Arial"/>
                <w:sz w:val="22"/>
                <w:szCs w:val="22"/>
              </w:rPr>
              <w:t xml:space="preserve">specializing </w:t>
            </w:r>
            <w:r w:rsidR="00A97508" w:rsidRPr="008223C4">
              <w:rPr>
                <w:rFonts w:ascii="Arial" w:hAnsi="Arial" w:cs="Arial"/>
                <w:sz w:val="22"/>
                <w:szCs w:val="22"/>
              </w:rPr>
              <w:t>in</w:t>
            </w:r>
            <w:r w:rsidR="00A97508" w:rsidRPr="00A97508">
              <w:rPr>
                <w:rFonts w:ascii="Arial" w:hAnsi="Arial" w:cs="Arial"/>
                <w:sz w:val="22"/>
                <w:szCs w:val="22"/>
              </w:rPr>
              <w:t xml:space="preserve"> climate science, adaptation studies, and biodiversity conservation</w:t>
            </w:r>
            <w:r w:rsidR="00A97508">
              <w:rPr>
                <w:rFonts w:ascii="Arial" w:hAnsi="Arial" w:cs="Arial"/>
                <w:sz w:val="22"/>
                <w:szCs w:val="22"/>
              </w:rPr>
              <w:t xml:space="preserve">. </w:t>
            </w:r>
            <w:r w:rsidR="00A97508" w:rsidRPr="00A97508">
              <w:rPr>
                <w:rFonts w:ascii="Arial" w:hAnsi="Arial" w:cs="Arial"/>
                <w:sz w:val="22"/>
                <w:szCs w:val="22"/>
              </w:rPr>
              <w:t xml:space="preserve">Experts in integrated assessment </w:t>
            </w:r>
            <w:proofErr w:type="spellStart"/>
            <w:r w:rsidR="00A97508" w:rsidRPr="00A97508">
              <w:rPr>
                <w:rFonts w:ascii="Arial" w:hAnsi="Arial" w:cs="Arial"/>
                <w:sz w:val="22"/>
                <w:szCs w:val="22"/>
              </w:rPr>
              <w:t>modeling</w:t>
            </w:r>
            <w:proofErr w:type="spellEnd"/>
            <w:r w:rsidR="00A97508" w:rsidRPr="00A97508">
              <w:rPr>
                <w:rFonts w:ascii="Arial" w:hAnsi="Arial" w:cs="Arial"/>
                <w:sz w:val="22"/>
                <w:szCs w:val="22"/>
              </w:rPr>
              <w:t xml:space="preserve"> and mitigation strategies</w:t>
            </w:r>
            <w:r w:rsidR="00A97508">
              <w:rPr>
                <w:rFonts w:ascii="Arial" w:hAnsi="Arial" w:cs="Arial"/>
                <w:sz w:val="22"/>
                <w:szCs w:val="22"/>
              </w:rPr>
              <w:t>, and s</w:t>
            </w:r>
            <w:r w:rsidR="00A97508" w:rsidRPr="00A97508">
              <w:rPr>
                <w:rFonts w:ascii="Arial" w:hAnsi="Arial" w:cs="Arial"/>
                <w:sz w:val="22"/>
                <w:szCs w:val="22"/>
              </w:rPr>
              <w:t>cholars focusing on indigenous knowledge systems and sustainable development planning</w:t>
            </w:r>
            <w:r w:rsidR="00A97508">
              <w:rPr>
                <w:rFonts w:ascii="Arial" w:hAnsi="Arial" w:cs="Arial"/>
                <w:sz w:val="22"/>
                <w:szCs w:val="22"/>
              </w:rPr>
              <w:t>.</w:t>
            </w:r>
          </w:p>
          <w:p w14:paraId="599D93B0" w14:textId="77777777" w:rsidR="0084233D" w:rsidRPr="008223C4" w:rsidRDefault="0084233D" w:rsidP="009602E4">
            <w:pPr>
              <w:jc w:val="both"/>
              <w:rPr>
                <w:rFonts w:ascii="Arial" w:hAnsi="Arial" w:cs="Arial"/>
                <w:sz w:val="22"/>
                <w:szCs w:val="22"/>
              </w:rPr>
            </w:pPr>
          </w:p>
          <w:p w14:paraId="1357B209" w14:textId="560D051E" w:rsidR="009602E4" w:rsidRDefault="009602E4" w:rsidP="00DB655C">
            <w:pPr>
              <w:jc w:val="both"/>
              <w:rPr>
                <w:rFonts w:ascii="Arial" w:hAnsi="Arial" w:cs="Arial"/>
                <w:sz w:val="22"/>
                <w:szCs w:val="22"/>
              </w:rPr>
            </w:pPr>
            <w:r w:rsidRPr="008223C4">
              <w:rPr>
                <w:rFonts w:ascii="Arial" w:hAnsi="Arial" w:cs="Arial"/>
                <w:b/>
                <w:sz w:val="22"/>
                <w:szCs w:val="22"/>
              </w:rPr>
              <w:t xml:space="preserve">Non-Governmental Organizations (NGOs) </w:t>
            </w:r>
            <w:r w:rsidR="00DB655C" w:rsidRPr="00DB655C">
              <w:rPr>
                <w:rFonts w:ascii="Arial" w:hAnsi="Arial" w:cs="Arial"/>
                <w:sz w:val="22"/>
                <w:szCs w:val="22"/>
              </w:rPr>
              <w:t>focused on climate resilience and sustainable development initiatives</w:t>
            </w:r>
            <w:r w:rsidR="00DB655C">
              <w:rPr>
                <w:rFonts w:ascii="Arial" w:hAnsi="Arial" w:cs="Arial"/>
                <w:sz w:val="22"/>
                <w:szCs w:val="22"/>
              </w:rPr>
              <w:t>, and e</w:t>
            </w:r>
            <w:r w:rsidR="00DB655C" w:rsidRPr="00DB655C">
              <w:rPr>
                <w:rFonts w:ascii="Arial" w:hAnsi="Arial" w:cs="Arial"/>
                <w:sz w:val="22"/>
                <w:szCs w:val="22"/>
              </w:rPr>
              <w:t>ngaged in ecosystem preservation and sectoral adaptation efforts</w:t>
            </w:r>
            <w:r w:rsidR="00DB655C">
              <w:rPr>
                <w:rFonts w:ascii="Arial" w:hAnsi="Arial" w:cs="Arial"/>
                <w:sz w:val="22"/>
                <w:szCs w:val="22"/>
              </w:rPr>
              <w:t xml:space="preserve">. </w:t>
            </w:r>
            <w:r w:rsidR="00DB655C" w:rsidRPr="00DB655C">
              <w:rPr>
                <w:rFonts w:ascii="Arial" w:hAnsi="Arial" w:cs="Arial"/>
                <w:sz w:val="22"/>
                <w:szCs w:val="22"/>
              </w:rPr>
              <w:t>Key players in community-based adaptation</w:t>
            </w:r>
            <w:r w:rsidR="00932D4B">
              <w:rPr>
                <w:rFonts w:ascii="Arial" w:hAnsi="Arial" w:cs="Arial"/>
                <w:sz w:val="22"/>
                <w:szCs w:val="22"/>
              </w:rPr>
              <w:t>, ecosystem-based adaptation,</w:t>
            </w:r>
            <w:r w:rsidR="00DB655C" w:rsidRPr="00DB655C">
              <w:rPr>
                <w:rFonts w:ascii="Arial" w:hAnsi="Arial" w:cs="Arial"/>
                <w:sz w:val="22"/>
                <w:szCs w:val="22"/>
              </w:rPr>
              <w:t xml:space="preserve"> and cross-sectoral collaboration</w:t>
            </w:r>
            <w:r w:rsidRPr="008223C4">
              <w:rPr>
                <w:rFonts w:ascii="Arial" w:hAnsi="Arial" w:cs="Arial"/>
                <w:sz w:val="22"/>
                <w:szCs w:val="22"/>
              </w:rPr>
              <w:t>.</w:t>
            </w:r>
          </w:p>
          <w:p w14:paraId="2CE5C406" w14:textId="77777777" w:rsidR="0084233D" w:rsidRPr="008223C4" w:rsidRDefault="0084233D" w:rsidP="009602E4">
            <w:pPr>
              <w:jc w:val="both"/>
              <w:rPr>
                <w:rFonts w:ascii="Arial" w:hAnsi="Arial" w:cs="Arial"/>
                <w:sz w:val="22"/>
                <w:szCs w:val="22"/>
              </w:rPr>
            </w:pPr>
          </w:p>
          <w:p w14:paraId="2655B270" w14:textId="0F45CFC9" w:rsidR="009602E4" w:rsidRDefault="009602E4" w:rsidP="00C0136A">
            <w:pPr>
              <w:jc w:val="both"/>
              <w:rPr>
                <w:rFonts w:ascii="Arial" w:hAnsi="Arial" w:cs="Arial"/>
                <w:sz w:val="22"/>
                <w:szCs w:val="22"/>
              </w:rPr>
            </w:pPr>
            <w:r w:rsidRPr="008223C4">
              <w:rPr>
                <w:rFonts w:ascii="Arial" w:hAnsi="Arial" w:cs="Arial"/>
                <w:b/>
                <w:sz w:val="22"/>
                <w:szCs w:val="22"/>
              </w:rPr>
              <w:t>Private Sector Representatives</w:t>
            </w:r>
            <w:r w:rsidR="00AB28A5">
              <w:rPr>
                <w:rFonts w:ascii="Arial" w:hAnsi="Arial" w:cs="Arial"/>
                <w:sz w:val="22"/>
                <w:szCs w:val="22"/>
              </w:rPr>
              <w:t xml:space="preserve"> </w:t>
            </w:r>
            <w:r w:rsidR="00AB28A5" w:rsidRPr="00AB28A5">
              <w:rPr>
                <w:rFonts w:ascii="Arial" w:hAnsi="Arial" w:cs="Arial"/>
                <w:sz w:val="22"/>
                <w:szCs w:val="22"/>
              </w:rPr>
              <w:t>seeking to integrate adaptation synergies into operations</w:t>
            </w:r>
            <w:r w:rsidR="00C0136A">
              <w:rPr>
                <w:rFonts w:ascii="Arial" w:hAnsi="Arial" w:cs="Arial"/>
                <w:sz w:val="22"/>
                <w:szCs w:val="22"/>
              </w:rPr>
              <w:t xml:space="preserve">. </w:t>
            </w:r>
            <w:r w:rsidR="00C0136A" w:rsidRPr="00C0136A">
              <w:rPr>
                <w:rFonts w:ascii="Arial" w:hAnsi="Arial" w:cs="Arial"/>
                <w:sz w:val="22"/>
                <w:szCs w:val="22"/>
              </w:rPr>
              <w:t xml:space="preserve">Representatives from high-impact sectors including agriculture, energy, </w:t>
            </w:r>
            <w:r w:rsidR="00C0136A" w:rsidRPr="00C0136A">
              <w:rPr>
                <w:rFonts w:ascii="Arial" w:hAnsi="Arial" w:cs="Arial"/>
                <w:sz w:val="22"/>
                <w:szCs w:val="22"/>
              </w:rPr>
              <w:lastRenderedPageBreak/>
              <w:t>infrastructure, and healthcare</w:t>
            </w:r>
            <w:r w:rsidR="00C0136A">
              <w:rPr>
                <w:rFonts w:ascii="Arial" w:hAnsi="Arial" w:cs="Arial"/>
                <w:sz w:val="22"/>
                <w:szCs w:val="22"/>
              </w:rPr>
              <w:t>, and i</w:t>
            </w:r>
            <w:r w:rsidR="00C0136A" w:rsidRPr="00C0136A">
              <w:rPr>
                <w:rFonts w:ascii="Arial" w:hAnsi="Arial" w:cs="Arial"/>
                <w:sz w:val="22"/>
                <w:szCs w:val="22"/>
              </w:rPr>
              <w:t>nnovators in sustainable business models and climate-resilient investments</w:t>
            </w:r>
          </w:p>
          <w:p w14:paraId="14853993" w14:textId="77777777" w:rsidR="0084233D" w:rsidRPr="008223C4" w:rsidRDefault="0084233D" w:rsidP="009602E4">
            <w:pPr>
              <w:jc w:val="both"/>
              <w:rPr>
                <w:rFonts w:ascii="Arial" w:hAnsi="Arial" w:cs="Arial"/>
                <w:sz w:val="22"/>
                <w:szCs w:val="22"/>
              </w:rPr>
            </w:pPr>
          </w:p>
          <w:p w14:paraId="0FE2716A" w14:textId="77777777" w:rsidR="00C8423A" w:rsidRDefault="009602E4" w:rsidP="004327A1">
            <w:pPr>
              <w:jc w:val="both"/>
              <w:rPr>
                <w:rFonts w:ascii="Arial" w:hAnsi="Arial" w:cs="Arial"/>
                <w:sz w:val="22"/>
                <w:szCs w:val="22"/>
              </w:rPr>
            </w:pPr>
            <w:r w:rsidRPr="008223C4">
              <w:rPr>
                <w:rFonts w:ascii="Arial" w:hAnsi="Arial" w:cs="Arial"/>
                <w:b/>
                <w:sz w:val="22"/>
                <w:szCs w:val="22"/>
              </w:rPr>
              <w:t>Local Communities and Practitioners</w:t>
            </w:r>
            <w:r w:rsidR="006F12A6">
              <w:rPr>
                <w:rFonts w:ascii="Arial" w:hAnsi="Arial" w:cs="Arial"/>
                <w:b/>
                <w:sz w:val="22"/>
                <w:szCs w:val="22"/>
              </w:rPr>
              <w:t xml:space="preserve"> </w:t>
            </w:r>
            <w:r w:rsidR="006F12A6" w:rsidRPr="006F12A6">
              <w:rPr>
                <w:rFonts w:ascii="Arial" w:hAnsi="Arial" w:cs="Arial"/>
                <w:sz w:val="22"/>
                <w:szCs w:val="22"/>
              </w:rPr>
              <w:t>e</w:t>
            </w:r>
            <w:r w:rsidRPr="008223C4">
              <w:rPr>
                <w:rFonts w:ascii="Arial" w:hAnsi="Arial" w:cs="Arial"/>
                <w:sz w:val="22"/>
                <w:szCs w:val="22"/>
              </w:rPr>
              <w:t>ngaged in implementing adaptation measures at the ground level, particularly those that can bring multiple benefits across sectors.</w:t>
            </w:r>
          </w:p>
          <w:p w14:paraId="226801A3" w14:textId="677508E0" w:rsidR="0028261A" w:rsidRPr="005C3E51" w:rsidRDefault="0028261A" w:rsidP="004327A1">
            <w:pPr>
              <w:jc w:val="both"/>
              <w:rPr>
                <w:rFonts w:ascii="Arial" w:hAnsi="Arial" w:cs="Arial"/>
                <w:b/>
                <w:sz w:val="22"/>
                <w:szCs w:val="22"/>
                <w:lang w:val="en-CA"/>
              </w:rPr>
            </w:pPr>
          </w:p>
        </w:tc>
      </w:tr>
      <w:tr w:rsidR="004828A0" w:rsidRPr="0003525D" w14:paraId="301CDF9B" w14:textId="77777777" w:rsidTr="009F4EA0">
        <w:trPr>
          <w:trHeight w:val="576"/>
        </w:trPr>
        <w:tc>
          <w:tcPr>
            <w:tcW w:w="8640" w:type="dxa"/>
          </w:tcPr>
          <w:p w14:paraId="07A12BC4" w14:textId="77777777" w:rsidR="004828A0" w:rsidRDefault="00670B0C" w:rsidP="004828A0">
            <w:pPr>
              <w:jc w:val="both"/>
              <w:rPr>
                <w:rFonts w:ascii="Arial" w:hAnsi="Arial" w:cs="Arial"/>
                <w:b/>
                <w:sz w:val="22"/>
                <w:szCs w:val="22"/>
              </w:rPr>
            </w:pPr>
            <w:r>
              <w:rPr>
                <w:rFonts w:ascii="Arial" w:hAnsi="Arial" w:cs="Arial"/>
                <w:b/>
                <w:sz w:val="22"/>
                <w:szCs w:val="22"/>
              </w:rPr>
              <w:lastRenderedPageBreak/>
              <w:t>INDIVIDUAL PANELLIST CONTRIBUTION</w:t>
            </w:r>
          </w:p>
          <w:p w14:paraId="4D18BFEA" w14:textId="77777777" w:rsidR="006D4A81" w:rsidRDefault="006D4A81" w:rsidP="004828A0">
            <w:pPr>
              <w:jc w:val="both"/>
              <w:rPr>
                <w:rFonts w:ascii="Arial" w:hAnsi="Arial" w:cs="Arial"/>
                <w:b/>
                <w:sz w:val="22"/>
                <w:szCs w:val="22"/>
                <w:u w:val="single"/>
              </w:rPr>
            </w:pPr>
          </w:p>
          <w:p w14:paraId="49875950" w14:textId="77777777" w:rsidR="00E9389C" w:rsidRPr="00E9389C" w:rsidRDefault="00E9389C" w:rsidP="004828A0">
            <w:pPr>
              <w:jc w:val="both"/>
              <w:rPr>
                <w:rFonts w:ascii="Arial" w:hAnsi="Arial" w:cs="Arial"/>
                <w:b/>
                <w:sz w:val="22"/>
                <w:szCs w:val="22"/>
                <w:u w:val="single"/>
              </w:rPr>
            </w:pPr>
            <w:r w:rsidRPr="00E9389C">
              <w:rPr>
                <w:rFonts w:ascii="Arial" w:hAnsi="Arial" w:cs="Arial"/>
                <w:b/>
                <w:sz w:val="22"/>
                <w:szCs w:val="22"/>
                <w:u w:val="single"/>
              </w:rPr>
              <w:t>Moderator Details</w:t>
            </w:r>
          </w:p>
          <w:p w14:paraId="687A1BB7" w14:textId="77777777" w:rsidR="00E9389C" w:rsidRDefault="00E9389C" w:rsidP="004828A0">
            <w:pPr>
              <w:jc w:val="both"/>
              <w:rPr>
                <w:rFonts w:ascii="Arial" w:hAnsi="Arial" w:cs="Arial"/>
                <w:b/>
                <w:sz w:val="22"/>
                <w:szCs w:val="22"/>
              </w:rPr>
            </w:pPr>
            <w:r>
              <w:rPr>
                <w:rFonts w:ascii="Arial" w:hAnsi="Arial" w:cs="Arial"/>
                <w:b/>
                <w:sz w:val="22"/>
                <w:szCs w:val="22"/>
              </w:rPr>
              <w:t>Full Name:</w:t>
            </w:r>
            <w:r w:rsidR="00D43D7A">
              <w:rPr>
                <w:rFonts w:ascii="Arial" w:hAnsi="Arial" w:cs="Arial"/>
                <w:b/>
                <w:sz w:val="22"/>
                <w:szCs w:val="22"/>
              </w:rPr>
              <w:t xml:space="preserve"> </w:t>
            </w:r>
            <w:r w:rsidR="00D43D7A" w:rsidRPr="00D43D7A">
              <w:rPr>
                <w:rFonts w:ascii="Arial" w:hAnsi="Arial" w:cs="Arial"/>
                <w:b/>
                <w:sz w:val="22"/>
                <w:szCs w:val="22"/>
              </w:rPr>
              <w:t>Minpeng Chen</w:t>
            </w:r>
          </w:p>
          <w:p w14:paraId="2F862A87" w14:textId="77777777" w:rsidR="00E9389C" w:rsidRDefault="00E9389C" w:rsidP="004828A0">
            <w:pPr>
              <w:jc w:val="both"/>
              <w:rPr>
                <w:rFonts w:ascii="Arial" w:hAnsi="Arial" w:cs="Arial"/>
                <w:b/>
                <w:sz w:val="22"/>
                <w:szCs w:val="22"/>
              </w:rPr>
            </w:pPr>
            <w:r>
              <w:rPr>
                <w:rFonts w:ascii="Arial" w:hAnsi="Arial" w:cs="Arial"/>
                <w:b/>
                <w:sz w:val="22"/>
                <w:szCs w:val="22"/>
              </w:rPr>
              <w:t>Organisation:</w:t>
            </w:r>
            <w:r w:rsidR="00D43D7A">
              <w:rPr>
                <w:rFonts w:ascii="Arial" w:hAnsi="Arial" w:cs="Arial"/>
                <w:b/>
                <w:sz w:val="22"/>
                <w:szCs w:val="22"/>
              </w:rPr>
              <w:t xml:space="preserve"> </w:t>
            </w:r>
            <w:r w:rsidR="00D43D7A" w:rsidRPr="00D43D7A">
              <w:rPr>
                <w:rFonts w:ascii="Arial" w:hAnsi="Arial" w:cs="Arial"/>
                <w:sz w:val="22"/>
                <w:szCs w:val="22"/>
              </w:rPr>
              <w:t>Professor and Co-chair, Renmin University of China and World Adaptation Science Programme (WASP) Policy and Finance Committee</w:t>
            </w:r>
          </w:p>
          <w:p w14:paraId="491A37DD" w14:textId="07A62FC3" w:rsidR="00E9389C" w:rsidRDefault="00E9389C" w:rsidP="004828A0">
            <w:pPr>
              <w:jc w:val="both"/>
              <w:rPr>
                <w:rFonts w:ascii="Arial" w:hAnsi="Arial" w:cs="Arial"/>
                <w:b/>
                <w:sz w:val="22"/>
                <w:szCs w:val="22"/>
              </w:rPr>
            </w:pPr>
            <w:r>
              <w:rPr>
                <w:rFonts w:ascii="Arial" w:hAnsi="Arial" w:cs="Arial"/>
                <w:b/>
                <w:sz w:val="22"/>
                <w:szCs w:val="22"/>
              </w:rPr>
              <w:t>Bio</w:t>
            </w:r>
            <w:r w:rsidR="006D4A81">
              <w:rPr>
                <w:rFonts w:ascii="Arial" w:hAnsi="Arial" w:cs="Arial"/>
                <w:b/>
                <w:sz w:val="22"/>
                <w:szCs w:val="22"/>
              </w:rPr>
              <w:t xml:space="preserve"> sketch:</w:t>
            </w:r>
          </w:p>
          <w:p w14:paraId="0DDDE351" w14:textId="77777777" w:rsidR="00E9389C" w:rsidRPr="00C56601" w:rsidRDefault="00C56601" w:rsidP="004828A0">
            <w:pPr>
              <w:jc w:val="both"/>
              <w:rPr>
                <w:rFonts w:ascii="Arial" w:hAnsi="Arial" w:cs="Arial"/>
                <w:sz w:val="22"/>
                <w:szCs w:val="22"/>
              </w:rPr>
            </w:pPr>
            <w:r w:rsidRPr="00C56601">
              <w:rPr>
                <w:rFonts w:ascii="Arial" w:eastAsia="DengXian" w:hAnsi="Arial" w:cs="Arial"/>
                <w:sz w:val="22"/>
                <w:szCs w:val="22"/>
                <w:lang w:eastAsia="zh-CN"/>
              </w:rPr>
              <w:t>Professor Minpeng Chen is a full professor at Renmin University of China and serves as the co-chair of the Policy and Finance Committee of the World Adaptation Science Programme (WASP). Her research focuses on the impacts of climate change on agriculture, adaptation strategies, global climate governance, and mitigation policies in the Agriculture, Forestry, and Other Land Use (AFOLU) sector. She has published over 70 peer-reviewed papers and works closely with key stakeholders in the field of climate change and agriculture, both globally and nationally.</w:t>
            </w:r>
          </w:p>
          <w:p w14:paraId="14665F96" w14:textId="33F7D9FB" w:rsidR="00E9389C" w:rsidRDefault="00E9389C" w:rsidP="004828A0">
            <w:pPr>
              <w:jc w:val="both"/>
              <w:rPr>
                <w:rFonts w:ascii="Arial" w:hAnsi="Arial" w:cs="Arial"/>
                <w:b/>
                <w:sz w:val="22"/>
                <w:szCs w:val="22"/>
              </w:rPr>
            </w:pPr>
          </w:p>
          <w:p w14:paraId="7D261CFB" w14:textId="77777777" w:rsidR="001E1DDD" w:rsidRDefault="001E1DDD" w:rsidP="004828A0">
            <w:pPr>
              <w:jc w:val="both"/>
              <w:rPr>
                <w:rFonts w:ascii="Arial" w:hAnsi="Arial" w:cs="Arial"/>
                <w:b/>
                <w:sz w:val="22"/>
                <w:szCs w:val="22"/>
              </w:rPr>
            </w:pPr>
          </w:p>
          <w:p w14:paraId="00571F80" w14:textId="4399A2FC" w:rsidR="0084233D" w:rsidRPr="006D4A81" w:rsidRDefault="0084233D" w:rsidP="0084233D">
            <w:pPr>
              <w:jc w:val="both"/>
              <w:rPr>
                <w:rFonts w:ascii="Arial" w:hAnsi="Arial" w:cs="Arial"/>
                <w:b/>
                <w:sz w:val="22"/>
                <w:szCs w:val="22"/>
                <w:u w:val="single"/>
              </w:rPr>
            </w:pPr>
            <w:r w:rsidRPr="006D4A81">
              <w:rPr>
                <w:rFonts w:ascii="Arial" w:hAnsi="Arial" w:cs="Arial"/>
                <w:b/>
                <w:sz w:val="22"/>
                <w:szCs w:val="22"/>
                <w:u w:val="single"/>
              </w:rPr>
              <w:t xml:space="preserve">Panellist </w:t>
            </w:r>
            <w:r w:rsidR="00B26B7C">
              <w:rPr>
                <w:rFonts w:ascii="Arial" w:hAnsi="Arial" w:cs="Arial"/>
                <w:b/>
                <w:sz w:val="22"/>
                <w:szCs w:val="22"/>
                <w:u w:val="single"/>
              </w:rPr>
              <w:t>1</w:t>
            </w:r>
          </w:p>
          <w:p w14:paraId="29601458" w14:textId="77777777" w:rsidR="0084233D" w:rsidRDefault="0084233D" w:rsidP="0084233D">
            <w:pPr>
              <w:jc w:val="both"/>
              <w:rPr>
                <w:rFonts w:ascii="Arial" w:hAnsi="Arial" w:cs="Arial"/>
                <w:b/>
                <w:sz w:val="22"/>
                <w:szCs w:val="22"/>
              </w:rPr>
            </w:pPr>
            <w:r>
              <w:rPr>
                <w:rFonts w:ascii="Arial" w:hAnsi="Arial" w:cs="Arial"/>
                <w:b/>
                <w:sz w:val="22"/>
                <w:szCs w:val="22"/>
              </w:rPr>
              <w:t>Full Name:</w:t>
            </w:r>
            <w:r>
              <w:t xml:space="preserve"> </w:t>
            </w:r>
            <w:r w:rsidRPr="00D65266">
              <w:rPr>
                <w:rFonts w:ascii="Arial" w:hAnsi="Arial" w:cs="Arial"/>
                <w:b/>
                <w:sz w:val="22"/>
                <w:szCs w:val="22"/>
              </w:rPr>
              <w:t>Fei TENG</w:t>
            </w:r>
          </w:p>
          <w:p w14:paraId="65F93934" w14:textId="77777777" w:rsidR="0084233D" w:rsidRDefault="0084233D" w:rsidP="0084233D">
            <w:pPr>
              <w:jc w:val="both"/>
              <w:rPr>
                <w:rFonts w:ascii="Arial" w:hAnsi="Arial" w:cs="Arial"/>
                <w:b/>
                <w:sz w:val="22"/>
                <w:szCs w:val="22"/>
              </w:rPr>
            </w:pPr>
            <w:r>
              <w:rPr>
                <w:rFonts w:ascii="Arial" w:hAnsi="Arial" w:cs="Arial"/>
                <w:b/>
                <w:sz w:val="22"/>
                <w:szCs w:val="22"/>
              </w:rPr>
              <w:t>Organisation:</w:t>
            </w:r>
            <w:r>
              <w:t xml:space="preserve"> </w:t>
            </w:r>
            <w:r w:rsidRPr="00D65266">
              <w:rPr>
                <w:rFonts w:ascii="Arial" w:hAnsi="Arial" w:cs="Arial"/>
                <w:b/>
                <w:sz w:val="22"/>
                <w:szCs w:val="22"/>
              </w:rPr>
              <w:t>Tsinghua University</w:t>
            </w:r>
          </w:p>
          <w:p w14:paraId="251461D3" w14:textId="615F80EA" w:rsidR="0084233D" w:rsidRDefault="0084233D" w:rsidP="0084233D">
            <w:pPr>
              <w:jc w:val="both"/>
              <w:rPr>
                <w:rFonts w:ascii="Arial" w:hAnsi="Arial" w:cs="Arial"/>
                <w:b/>
                <w:sz w:val="22"/>
                <w:szCs w:val="22"/>
              </w:rPr>
            </w:pPr>
            <w:r>
              <w:rPr>
                <w:rFonts w:ascii="Arial" w:hAnsi="Arial" w:cs="Arial"/>
                <w:b/>
                <w:sz w:val="22"/>
                <w:szCs w:val="22"/>
              </w:rPr>
              <w:t>Bio</w:t>
            </w:r>
            <w:r w:rsidR="0016102C">
              <w:rPr>
                <w:rFonts w:ascii="Arial" w:hAnsi="Arial" w:cs="Arial"/>
                <w:b/>
                <w:sz w:val="22"/>
                <w:szCs w:val="22"/>
              </w:rPr>
              <w:t>:</w:t>
            </w:r>
          </w:p>
          <w:p w14:paraId="19F99EA4" w14:textId="77777777" w:rsidR="0084233D" w:rsidRDefault="0084233D" w:rsidP="0084233D">
            <w:pPr>
              <w:jc w:val="both"/>
              <w:rPr>
                <w:rFonts w:ascii="Arial" w:hAnsi="Arial" w:cs="Arial"/>
                <w:sz w:val="22"/>
                <w:szCs w:val="22"/>
              </w:rPr>
            </w:pPr>
            <w:r w:rsidRPr="003210F4">
              <w:rPr>
                <w:rFonts w:ascii="Arial" w:hAnsi="Arial" w:cs="Arial"/>
                <w:sz w:val="22"/>
                <w:szCs w:val="22"/>
              </w:rPr>
              <w:t xml:space="preserve">Teng Fei is a </w:t>
            </w:r>
            <w:r>
              <w:rPr>
                <w:rFonts w:ascii="Arial" w:eastAsia="DengXian" w:hAnsi="Arial" w:cs="Arial" w:hint="eastAsia"/>
                <w:sz w:val="22"/>
                <w:szCs w:val="22"/>
                <w:lang w:eastAsia="zh-CN"/>
              </w:rPr>
              <w:t>p</w:t>
            </w:r>
            <w:r w:rsidRPr="003210F4">
              <w:rPr>
                <w:rFonts w:ascii="Arial" w:hAnsi="Arial" w:cs="Arial"/>
                <w:sz w:val="22"/>
                <w:szCs w:val="22"/>
              </w:rPr>
              <w:t xml:space="preserve">rofessor and Deputy Director at Tsinghua University’s Institute of Energy, Environment and Economy. He holds B.E., M.S., and PhD in Management Science and Engineering. His research focuses on integrated assessment modelling, energy systems, and climate policy. He was a lead author </w:t>
            </w:r>
            <w:r>
              <w:rPr>
                <w:rFonts w:ascii="Arial" w:eastAsia="DengXian" w:hAnsi="Arial" w:cs="Arial" w:hint="eastAsia"/>
                <w:sz w:val="22"/>
                <w:szCs w:val="22"/>
                <w:lang w:eastAsia="zh-CN"/>
              </w:rPr>
              <w:t>of</w:t>
            </w:r>
            <w:r w:rsidRPr="003210F4">
              <w:rPr>
                <w:rFonts w:ascii="Arial" w:hAnsi="Arial" w:cs="Arial"/>
                <w:sz w:val="22"/>
                <w:szCs w:val="22"/>
              </w:rPr>
              <w:t xml:space="preserve"> the IPCC Reports.</w:t>
            </w:r>
          </w:p>
          <w:p w14:paraId="1847BBE4" w14:textId="77777777" w:rsidR="0084233D" w:rsidRPr="003210F4" w:rsidRDefault="0084233D" w:rsidP="0084233D">
            <w:pPr>
              <w:jc w:val="both"/>
              <w:rPr>
                <w:rFonts w:ascii="Arial" w:hAnsi="Arial" w:cs="Arial"/>
                <w:sz w:val="22"/>
                <w:szCs w:val="22"/>
              </w:rPr>
            </w:pPr>
          </w:p>
          <w:p w14:paraId="12FFEA28" w14:textId="27E18A18" w:rsidR="0084233D" w:rsidRPr="00E9389C" w:rsidRDefault="0084233D" w:rsidP="0084233D">
            <w:pPr>
              <w:jc w:val="both"/>
              <w:rPr>
                <w:rFonts w:ascii="Arial" w:hAnsi="Arial" w:cs="Arial"/>
                <w:b/>
                <w:sz w:val="22"/>
                <w:szCs w:val="22"/>
              </w:rPr>
            </w:pPr>
            <w:r>
              <w:rPr>
                <w:rFonts w:ascii="Arial" w:hAnsi="Arial" w:cs="Arial"/>
                <w:b/>
                <w:sz w:val="22"/>
                <w:szCs w:val="22"/>
              </w:rPr>
              <w:t xml:space="preserve">Presentation </w:t>
            </w:r>
            <w:r w:rsidR="00B26B7C">
              <w:rPr>
                <w:rFonts w:ascii="Arial" w:hAnsi="Arial" w:cs="Arial"/>
                <w:b/>
                <w:sz w:val="22"/>
                <w:szCs w:val="22"/>
              </w:rPr>
              <w:t>1</w:t>
            </w:r>
          </w:p>
          <w:p w14:paraId="7EC6A937" w14:textId="77777777" w:rsidR="0084233D" w:rsidRDefault="0084233D" w:rsidP="0084233D">
            <w:pPr>
              <w:jc w:val="both"/>
              <w:rPr>
                <w:rFonts w:ascii="Arial" w:hAnsi="Arial" w:cs="Arial"/>
                <w:sz w:val="22"/>
                <w:szCs w:val="22"/>
              </w:rPr>
            </w:pPr>
            <w:r w:rsidRPr="00855738">
              <w:rPr>
                <w:rFonts w:ascii="Arial" w:hAnsi="Arial" w:cs="Arial"/>
                <w:sz w:val="22"/>
                <w:szCs w:val="22"/>
              </w:rPr>
              <w:t>The Role of Biomass-Based Negative Emission Technologies in Climate Adaptation and Carbon Neutrality in China</w:t>
            </w:r>
            <w:r w:rsidRPr="008A41AE">
              <w:rPr>
                <w:rFonts w:ascii="Arial" w:hAnsi="Arial" w:cs="Arial"/>
                <w:sz w:val="22"/>
                <w:szCs w:val="22"/>
              </w:rPr>
              <w:t xml:space="preserve"> </w:t>
            </w:r>
          </w:p>
          <w:p w14:paraId="26569506" w14:textId="77777777" w:rsidR="0084233D" w:rsidRDefault="0084233D" w:rsidP="0084233D">
            <w:pPr>
              <w:jc w:val="both"/>
              <w:rPr>
                <w:rFonts w:ascii="Arial" w:hAnsi="Arial" w:cs="Arial"/>
                <w:b/>
                <w:sz w:val="22"/>
                <w:szCs w:val="22"/>
              </w:rPr>
            </w:pPr>
          </w:p>
          <w:p w14:paraId="629FCC56" w14:textId="274D22A9" w:rsidR="0084233D" w:rsidRDefault="0084233D" w:rsidP="0084233D">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B26B7C">
              <w:rPr>
                <w:rFonts w:ascii="Arial" w:hAnsi="Arial" w:cs="Arial"/>
                <w:b/>
                <w:bCs/>
                <w:sz w:val="22"/>
                <w:szCs w:val="22"/>
              </w:rPr>
              <w:t xml:space="preserve">1 </w:t>
            </w:r>
            <w:r>
              <w:rPr>
                <w:rFonts w:ascii="Arial" w:hAnsi="Arial" w:cs="Arial"/>
                <w:b/>
                <w:bCs/>
                <w:sz w:val="22"/>
                <w:szCs w:val="22"/>
              </w:rPr>
              <w:t>Contribution</w:t>
            </w:r>
            <w:r w:rsidRPr="00B026E8">
              <w:rPr>
                <w:rFonts w:ascii="Arial" w:hAnsi="Arial" w:cs="Arial"/>
                <w:b/>
                <w:bCs/>
                <w:sz w:val="22"/>
                <w:szCs w:val="22"/>
              </w:rPr>
              <w:t>:</w:t>
            </w:r>
            <w:r w:rsidRPr="009F2FE8">
              <w:rPr>
                <w:rFonts w:ascii="Arial" w:hAnsi="Arial" w:cs="Arial"/>
                <w:bCs/>
                <w:sz w:val="22"/>
                <w:szCs w:val="22"/>
              </w:rPr>
              <w:t xml:space="preserve"> </w:t>
            </w:r>
          </w:p>
          <w:p w14:paraId="276EF22F" w14:textId="77777777" w:rsidR="0084233D" w:rsidRDefault="0084233D" w:rsidP="0084233D">
            <w:pPr>
              <w:jc w:val="both"/>
              <w:rPr>
                <w:rFonts w:ascii="Arial" w:hAnsi="Arial" w:cs="Arial"/>
                <w:b/>
                <w:bCs/>
                <w:sz w:val="22"/>
                <w:szCs w:val="22"/>
                <w:lang w:val="en-CA"/>
              </w:rPr>
            </w:pPr>
            <w:r w:rsidRPr="00E9389C">
              <w:rPr>
                <w:rFonts w:ascii="Arial" w:hAnsi="Arial" w:cs="Arial"/>
                <w:b/>
                <w:bCs/>
                <w:sz w:val="22"/>
                <w:szCs w:val="22"/>
                <w:lang w:val="en-CA"/>
              </w:rPr>
              <w:t>Introduction</w:t>
            </w:r>
          </w:p>
          <w:p w14:paraId="664DC0F9" w14:textId="7E29028F" w:rsidR="0084233D" w:rsidRDefault="0084233D" w:rsidP="0084233D">
            <w:pPr>
              <w:jc w:val="both"/>
              <w:rPr>
                <w:rFonts w:ascii="Arial" w:hAnsi="Arial" w:cs="Arial"/>
                <w:bCs/>
                <w:sz w:val="22"/>
                <w:szCs w:val="22"/>
                <w:lang w:val="en-CA"/>
              </w:rPr>
            </w:pPr>
            <w:r w:rsidRPr="00017081">
              <w:rPr>
                <w:rFonts w:ascii="Arial" w:hAnsi="Arial" w:cs="Arial"/>
                <w:bCs/>
                <w:sz w:val="22"/>
                <w:szCs w:val="22"/>
                <w:lang w:val="en-CA"/>
              </w:rPr>
              <w:t>Biomass feedstocks offer potential for both negative emissions and climate adaptation strategies by sequestering carbon in products like biochar or through carbon capture and storage (BECCS). While mitigation pathways predominantly focus on BECCS, biochar’s contribution is often overlooked. However, these technologies could play a crucial role in enhancing climate resilience by helping reduce atmospheric CO</w:t>
            </w:r>
            <w:r w:rsidRPr="00017081">
              <w:rPr>
                <w:rFonts w:ascii="Arial" w:hAnsi="Arial" w:cs="Arial"/>
                <w:bCs/>
                <w:sz w:val="22"/>
                <w:szCs w:val="22"/>
                <w:vertAlign w:val="subscript"/>
                <w:lang w:val="en-CA"/>
              </w:rPr>
              <w:t>2</w:t>
            </w:r>
            <w:r w:rsidRPr="00017081">
              <w:rPr>
                <w:rFonts w:ascii="Arial" w:hAnsi="Arial" w:cs="Arial"/>
                <w:bCs/>
                <w:sz w:val="22"/>
                <w:szCs w:val="22"/>
                <w:lang w:val="en-CA"/>
              </w:rPr>
              <w:t xml:space="preserve"> concentrations and providing sustainable land management solutions that support ecosystem adaptation.</w:t>
            </w:r>
          </w:p>
          <w:p w14:paraId="065419D8" w14:textId="77777777" w:rsidR="00492B44" w:rsidRPr="00017081" w:rsidRDefault="00492B44" w:rsidP="0084233D">
            <w:pPr>
              <w:jc w:val="both"/>
              <w:rPr>
                <w:rFonts w:ascii="Arial" w:hAnsi="Arial" w:cs="Arial"/>
                <w:bCs/>
                <w:sz w:val="22"/>
                <w:szCs w:val="22"/>
                <w:lang w:val="en-CA"/>
              </w:rPr>
            </w:pPr>
          </w:p>
          <w:p w14:paraId="4FF110BC" w14:textId="77777777" w:rsidR="0084233D" w:rsidRDefault="0084233D" w:rsidP="0084233D">
            <w:pPr>
              <w:jc w:val="both"/>
              <w:rPr>
                <w:rFonts w:ascii="Arial" w:hAnsi="Arial" w:cs="Arial"/>
                <w:b/>
                <w:bCs/>
                <w:sz w:val="22"/>
                <w:szCs w:val="22"/>
                <w:lang w:val="en-CA"/>
              </w:rPr>
            </w:pPr>
            <w:r w:rsidRPr="00E9389C">
              <w:rPr>
                <w:rFonts w:ascii="Arial" w:hAnsi="Arial" w:cs="Arial"/>
                <w:b/>
                <w:bCs/>
                <w:sz w:val="22"/>
                <w:szCs w:val="22"/>
                <w:lang w:val="en-CA"/>
              </w:rPr>
              <w:t>Objectives</w:t>
            </w:r>
          </w:p>
          <w:p w14:paraId="6E1BD4EF" w14:textId="63702A8A" w:rsidR="0084233D" w:rsidRDefault="0084233D" w:rsidP="0084233D">
            <w:pPr>
              <w:jc w:val="both"/>
              <w:rPr>
                <w:rFonts w:ascii="Arial" w:hAnsi="Arial" w:cs="Arial"/>
                <w:bCs/>
                <w:sz w:val="22"/>
                <w:szCs w:val="22"/>
                <w:lang w:val="en-CA"/>
              </w:rPr>
            </w:pPr>
            <w:r w:rsidRPr="00017081">
              <w:rPr>
                <w:rFonts w:ascii="Arial" w:hAnsi="Arial" w:cs="Arial"/>
                <w:bCs/>
                <w:sz w:val="22"/>
                <w:szCs w:val="22"/>
                <w:lang w:val="en-CA"/>
              </w:rPr>
              <w:t>This study examines the economic implications and adaptive benefits of integrating BECCS and biochar in China’s carbon neutrality pathways, with a focus on their co-deployment to improve climate resilience.</w:t>
            </w:r>
          </w:p>
          <w:p w14:paraId="611CDD60" w14:textId="77777777" w:rsidR="00492B44" w:rsidRPr="00017081" w:rsidRDefault="00492B44" w:rsidP="0084233D">
            <w:pPr>
              <w:jc w:val="both"/>
              <w:rPr>
                <w:rFonts w:ascii="Arial" w:hAnsi="Arial" w:cs="Arial"/>
                <w:bCs/>
                <w:sz w:val="22"/>
                <w:szCs w:val="22"/>
                <w:lang w:val="en-CA"/>
              </w:rPr>
            </w:pPr>
          </w:p>
          <w:p w14:paraId="3CC4D075" w14:textId="77777777" w:rsidR="0084233D" w:rsidRDefault="0084233D" w:rsidP="0084233D">
            <w:pPr>
              <w:jc w:val="both"/>
              <w:rPr>
                <w:rFonts w:ascii="Arial" w:hAnsi="Arial" w:cs="Arial"/>
                <w:b/>
                <w:bCs/>
                <w:sz w:val="22"/>
                <w:szCs w:val="22"/>
                <w:lang w:val="en-CA"/>
              </w:rPr>
            </w:pPr>
            <w:r w:rsidRPr="00E9389C">
              <w:rPr>
                <w:rFonts w:ascii="Arial" w:hAnsi="Arial" w:cs="Arial"/>
                <w:b/>
                <w:bCs/>
                <w:sz w:val="22"/>
                <w:szCs w:val="22"/>
                <w:lang w:val="en-CA"/>
              </w:rPr>
              <w:t>Methodology</w:t>
            </w:r>
          </w:p>
          <w:p w14:paraId="657DE740" w14:textId="2B65A5A3" w:rsidR="0084233D" w:rsidRDefault="0084233D" w:rsidP="0084233D">
            <w:pPr>
              <w:jc w:val="both"/>
              <w:rPr>
                <w:rFonts w:ascii="Arial" w:hAnsi="Arial" w:cs="Arial"/>
                <w:bCs/>
                <w:sz w:val="22"/>
                <w:szCs w:val="22"/>
                <w:lang w:val="en-CA"/>
              </w:rPr>
            </w:pPr>
            <w:r w:rsidRPr="00017081">
              <w:rPr>
                <w:rFonts w:ascii="Arial" w:hAnsi="Arial" w:cs="Arial"/>
                <w:bCs/>
                <w:sz w:val="22"/>
                <w:szCs w:val="22"/>
                <w:lang w:val="en-CA"/>
              </w:rPr>
              <w:t xml:space="preserve">We use a computable general equilibrium model (C-GEM) to incorporate constraints in biomass and CCS supply for both technologies, investigating their dual role in adaptation and </w:t>
            </w:r>
            <w:r w:rsidR="00A95852">
              <w:rPr>
                <w:rFonts w:ascii="Arial" w:hAnsi="Arial" w:cs="Arial"/>
                <w:bCs/>
                <w:sz w:val="22"/>
                <w:szCs w:val="22"/>
                <w:lang w:val="en-CA"/>
              </w:rPr>
              <w:t>mitigation</w:t>
            </w:r>
            <w:r w:rsidRPr="00017081">
              <w:rPr>
                <w:rFonts w:ascii="Arial" w:hAnsi="Arial" w:cs="Arial"/>
                <w:bCs/>
                <w:sz w:val="22"/>
                <w:szCs w:val="22"/>
                <w:lang w:val="en-CA"/>
              </w:rPr>
              <w:t>.</w:t>
            </w:r>
          </w:p>
          <w:p w14:paraId="7590180E" w14:textId="77777777" w:rsidR="00492B44" w:rsidRPr="00017081" w:rsidRDefault="00492B44" w:rsidP="0084233D">
            <w:pPr>
              <w:jc w:val="both"/>
              <w:rPr>
                <w:rFonts w:ascii="Arial" w:hAnsi="Arial" w:cs="Arial"/>
                <w:bCs/>
                <w:sz w:val="22"/>
                <w:szCs w:val="22"/>
                <w:lang w:val="en-CA"/>
              </w:rPr>
            </w:pPr>
          </w:p>
          <w:p w14:paraId="2A1D7EC8" w14:textId="77777777" w:rsidR="0084233D" w:rsidRPr="00E9389C" w:rsidRDefault="0084233D" w:rsidP="0084233D">
            <w:pPr>
              <w:jc w:val="both"/>
              <w:rPr>
                <w:rFonts w:ascii="Arial" w:hAnsi="Arial" w:cs="Arial"/>
                <w:b/>
                <w:bCs/>
                <w:sz w:val="22"/>
                <w:szCs w:val="22"/>
                <w:lang w:val="en-CA"/>
              </w:rPr>
            </w:pPr>
            <w:r w:rsidRPr="00E9389C">
              <w:rPr>
                <w:rFonts w:ascii="Arial" w:hAnsi="Arial" w:cs="Arial"/>
                <w:b/>
                <w:bCs/>
                <w:sz w:val="22"/>
                <w:szCs w:val="22"/>
                <w:lang w:val="en-CA"/>
              </w:rPr>
              <w:t>Findings</w:t>
            </w:r>
          </w:p>
          <w:p w14:paraId="48959426" w14:textId="7B6497C0" w:rsidR="0084233D" w:rsidRPr="00017081" w:rsidRDefault="0084233D" w:rsidP="0084233D">
            <w:pPr>
              <w:jc w:val="both"/>
              <w:rPr>
                <w:rFonts w:ascii="Arial" w:hAnsi="Arial" w:cs="Arial"/>
                <w:bCs/>
                <w:sz w:val="22"/>
                <w:szCs w:val="22"/>
                <w:lang w:val="en-CA"/>
              </w:rPr>
            </w:pPr>
            <w:r w:rsidRPr="00017081">
              <w:rPr>
                <w:rFonts w:ascii="Arial" w:hAnsi="Arial" w:cs="Arial"/>
                <w:bCs/>
                <w:sz w:val="22"/>
                <w:szCs w:val="22"/>
                <w:lang w:val="en-CA"/>
              </w:rPr>
              <w:t>Results indicate that BECCS could overestimate its economic potential if biomass and CO</w:t>
            </w:r>
            <w:r w:rsidRPr="00017081">
              <w:rPr>
                <w:rFonts w:ascii="Arial" w:hAnsi="Arial" w:cs="Arial"/>
                <w:bCs/>
                <w:sz w:val="22"/>
                <w:szCs w:val="22"/>
                <w:vertAlign w:val="subscript"/>
                <w:lang w:val="en-CA"/>
              </w:rPr>
              <w:t>2</w:t>
            </w:r>
            <w:r w:rsidRPr="00017081">
              <w:rPr>
                <w:rFonts w:ascii="Arial" w:hAnsi="Arial" w:cs="Arial"/>
                <w:bCs/>
                <w:sz w:val="22"/>
                <w:szCs w:val="22"/>
                <w:lang w:val="en-CA"/>
              </w:rPr>
              <w:t xml:space="preserve"> transport limitations are not accounted for. In a carbon-neutral scenario, the biomass supply constraint limits BECCS’s negative emission potential to 0.68 to 1.36 billion tons of CO</w:t>
            </w:r>
            <w:r w:rsidRPr="00017081">
              <w:rPr>
                <w:rFonts w:ascii="Arial" w:hAnsi="Arial" w:cs="Arial"/>
                <w:bCs/>
                <w:sz w:val="22"/>
                <w:szCs w:val="22"/>
                <w:vertAlign w:val="subscript"/>
                <w:lang w:val="en-CA"/>
              </w:rPr>
              <w:t>2</w:t>
            </w:r>
            <w:r w:rsidRPr="00017081">
              <w:rPr>
                <w:rFonts w:ascii="Arial" w:hAnsi="Arial" w:cs="Arial"/>
                <w:bCs/>
                <w:sz w:val="22"/>
                <w:szCs w:val="22"/>
                <w:lang w:val="en-CA"/>
              </w:rPr>
              <w:t xml:space="preserve"> by 2060. Introducing biochar helps reduce economic costs and accelerates negative emissions by five years, with a co-deployment scenario providing up to 1.53 GtCO</w:t>
            </w:r>
            <w:r w:rsidRPr="00017081">
              <w:rPr>
                <w:rFonts w:ascii="Arial" w:hAnsi="Arial" w:cs="Arial"/>
                <w:bCs/>
                <w:sz w:val="22"/>
                <w:szCs w:val="22"/>
                <w:vertAlign w:val="subscript"/>
                <w:lang w:val="en-CA"/>
              </w:rPr>
              <w:t>2</w:t>
            </w:r>
            <w:r w:rsidRPr="00017081">
              <w:rPr>
                <w:rFonts w:ascii="Arial" w:hAnsi="Arial" w:cs="Arial"/>
                <w:bCs/>
                <w:sz w:val="22"/>
                <w:szCs w:val="22"/>
                <w:lang w:val="en-CA"/>
              </w:rPr>
              <w:t xml:space="preserve"> annually by 2060. Biochar alone contributes 0.49 GtCO</w:t>
            </w:r>
            <w:r w:rsidRPr="00017081">
              <w:rPr>
                <w:rFonts w:ascii="Arial" w:hAnsi="Arial" w:cs="Arial"/>
                <w:bCs/>
                <w:sz w:val="22"/>
                <w:szCs w:val="22"/>
                <w:vertAlign w:val="subscript"/>
                <w:lang w:val="en-CA"/>
              </w:rPr>
              <w:t>2</w:t>
            </w:r>
            <w:r w:rsidRPr="00017081">
              <w:rPr>
                <w:rFonts w:ascii="Arial" w:hAnsi="Arial" w:cs="Arial"/>
                <w:bCs/>
                <w:sz w:val="22"/>
                <w:szCs w:val="22"/>
                <w:lang w:val="en-CA"/>
              </w:rPr>
              <w:t xml:space="preserve"> annually. Furthermore, even in the absence of large-scale pipeline infrastructure, negative emissions could still reach 0.83 GtCO</w:t>
            </w:r>
            <w:r w:rsidRPr="00017081">
              <w:rPr>
                <w:rFonts w:ascii="Arial" w:hAnsi="Arial" w:cs="Arial"/>
                <w:bCs/>
                <w:sz w:val="22"/>
                <w:szCs w:val="22"/>
                <w:vertAlign w:val="subscript"/>
                <w:lang w:val="en-CA"/>
              </w:rPr>
              <w:t>2</w:t>
            </w:r>
            <w:r w:rsidRPr="00017081">
              <w:rPr>
                <w:rFonts w:ascii="Arial" w:hAnsi="Arial" w:cs="Arial"/>
                <w:bCs/>
                <w:sz w:val="22"/>
                <w:szCs w:val="22"/>
                <w:lang w:val="en-CA"/>
              </w:rPr>
              <w:t xml:space="preserve"> by 2060. These findings highlight how integrated bioenergy and carbon sequestration solutions can advance China’s adaptation and resilience goals alongside its carbon neutrality objectives.</w:t>
            </w:r>
          </w:p>
          <w:p w14:paraId="395B584C" w14:textId="77777777" w:rsidR="0084233D" w:rsidRPr="0084233D" w:rsidRDefault="0084233D" w:rsidP="004828A0">
            <w:pPr>
              <w:jc w:val="both"/>
              <w:rPr>
                <w:rFonts w:ascii="Arial" w:hAnsi="Arial" w:cs="Arial"/>
                <w:b/>
                <w:sz w:val="22"/>
                <w:szCs w:val="22"/>
                <w:lang w:val="en-CA"/>
              </w:rPr>
            </w:pPr>
          </w:p>
          <w:p w14:paraId="366DCA12" w14:textId="77777777" w:rsidR="009923AD" w:rsidRDefault="009923AD" w:rsidP="004828A0">
            <w:pPr>
              <w:jc w:val="both"/>
              <w:rPr>
                <w:rFonts w:ascii="Arial" w:hAnsi="Arial" w:cs="Arial"/>
                <w:b/>
                <w:sz w:val="22"/>
                <w:szCs w:val="22"/>
              </w:rPr>
            </w:pPr>
          </w:p>
          <w:p w14:paraId="3CC828F7" w14:textId="2FAE2F7B" w:rsidR="00E9389C" w:rsidRPr="006D4A81" w:rsidRDefault="00E9389C" w:rsidP="004828A0">
            <w:pPr>
              <w:jc w:val="both"/>
              <w:rPr>
                <w:rFonts w:ascii="Arial" w:hAnsi="Arial" w:cs="Arial"/>
                <w:b/>
                <w:sz w:val="22"/>
                <w:szCs w:val="22"/>
                <w:u w:val="single"/>
              </w:rPr>
            </w:pPr>
            <w:r w:rsidRPr="006D4A81">
              <w:rPr>
                <w:rFonts w:ascii="Arial" w:hAnsi="Arial" w:cs="Arial"/>
                <w:b/>
                <w:sz w:val="22"/>
                <w:szCs w:val="22"/>
                <w:u w:val="single"/>
              </w:rPr>
              <w:t xml:space="preserve">Panellist </w:t>
            </w:r>
            <w:r w:rsidR="00B26B7C">
              <w:rPr>
                <w:rFonts w:ascii="Arial" w:hAnsi="Arial" w:cs="Arial"/>
                <w:b/>
                <w:sz w:val="22"/>
                <w:szCs w:val="22"/>
                <w:u w:val="single"/>
              </w:rPr>
              <w:t>2</w:t>
            </w:r>
          </w:p>
          <w:p w14:paraId="65D8645E" w14:textId="77777777" w:rsidR="00E9389C" w:rsidRDefault="00E9389C" w:rsidP="00E9389C">
            <w:pPr>
              <w:jc w:val="both"/>
              <w:rPr>
                <w:rFonts w:ascii="Arial" w:hAnsi="Arial" w:cs="Arial"/>
                <w:b/>
                <w:sz w:val="22"/>
                <w:szCs w:val="22"/>
              </w:rPr>
            </w:pPr>
            <w:r>
              <w:rPr>
                <w:rFonts w:ascii="Arial" w:hAnsi="Arial" w:cs="Arial"/>
                <w:b/>
                <w:sz w:val="22"/>
                <w:szCs w:val="22"/>
              </w:rPr>
              <w:t>Full Name:</w:t>
            </w:r>
            <w:r w:rsidR="008A69D8">
              <w:t xml:space="preserve"> </w:t>
            </w:r>
            <w:r w:rsidR="008A69D8" w:rsidRPr="008A69D8">
              <w:rPr>
                <w:rFonts w:ascii="Arial" w:hAnsi="Arial" w:cs="Arial"/>
                <w:b/>
                <w:sz w:val="22"/>
                <w:szCs w:val="22"/>
              </w:rPr>
              <w:t>Renqiang LI</w:t>
            </w:r>
          </w:p>
          <w:p w14:paraId="398F65C8" w14:textId="77777777" w:rsidR="00E9389C" w:rsidRDefault="00E9389C" w:rsidP="00E9389C">
            <w:pPr>
              <w:jc w:val="both"/>
              <w:rPr>
                <w:rFonts w:ascii="Arial" w:hAnsi="Arial" w:cs="Arial"/>
                <w:b/>
                <w:sz w:val="22"/>
                <w:szCs w:val="22"/>
              </w:rPr>
            </w:pPr>
            <w:r>
              <w:rPr>
                <w:rFonts w:ascii="Arial" w:hAnsi="Arial" w:cs="Arial"/>
                <w:b/>
                <w:sz w:val="22"/>
                <w:szCs w:val="22"/>
              </w:rPr>
              <w:t>Organisation:</w:t>
            </w:r>
            <w:r w:rsidR="008A69D8">
              <w:rPr>
                <w:rFonts w:ascii="Arial" w:hAnsi="Arial" w:cs="Arial"/>
                <w:b/>
                <w:sz w:val="22"/>
                <w:szCs w:val="22"/>
              </w:rPr>
              <w:t xml:space="preserve"> </w:t>
            </w:r>
            <w:r w:rsidR="00333950" w:rsidRPr="00333950">
              <w:rPr>
                <w:rFonts w:ascii="Arial" w:hAnsi="Arial" w:cs="Arial"/>
                <w:b/>
                <w:sz w:val="22"/>
                <w:szCs w:val="22"/>
              </w:rPr>
              <w:t>Institute of Geographic Sciences and Natural Resources Research, Chinese Academy of Sciences</w:t>
            </w:r>
          </w:p>
          <w:p w14:paraId="4D407841" w14:textId="7A9437E2" w:rsidR="00E9389C" w:rsidRDefault="00E9389C" w:rsidP="00E9389C">
            <w:pPr>
              <w:jc w:val="both"/>
              <w:rPr>
                <w:rFonts w:ascii="Arial" w:hAnsi="Arial" w:cs="Arial"/>
                <w:b/>
                <w:sz w:val="22"/>
                <w:szCs w:val="22"/>
              </w:rPr>
            </w:pPr>
            <w:r>
              <w:rPr>
                <w:rFonts w:ascii="Arial" w:hAnsi="Arial" w:cs="Arial"/>
                <w:b/>
                <w:sz w:val="22"/>
                <w:szCs w:val="22"/>
              </w:rPr>
              <w:t>Bio</w:t>
            </w:r>
            <w:r w:rsidR="0016102C">
              <w:rPr>
                <w:rFonts w:ascii="Arial" w:hAnsi="Arial" w:cs="Arial"/>
                <w:b/>
                <w:sz w:val="22"/>
                <w:szCs w:val="22"/>
              </w:rPr>
              <w:t>:</w:t>
            </w:r>
          </w:p>
          <w:p w14:paraId="3D524435" w14:textId="77777777" w:rsidR="00333950" w:rsidRDefault="00333950" w:rsidP="00E9389C">
            <w:pPr>
              <w:jc w:val="both"/>
              <w:rPr>
                <w:rFonts w:ascii="Arial" w:hAnsi="Arial" w:cs="Arial"/>
                <w:sz w:val="22"/>
                <w:szCs w:val="22"/>
              </w:rPr>
            </w:pPr>
            <w:r w:rsidRPr="00333950">
              <w:rPr>
                <w:rFonts w:ascii="Arial" w:hAnsi="Arial" w:cs="Arial"/>
                <w:sz w:val="22"/>
                <w:szCs w:val="22"/>
              </w:rPr>
              <w:t>Dr. Li Renqiang is an associate professor at the Institute of Geographic Sciences and Natural Resources Research, Chinese Academy of Sciences. He has led over 40 major projects and published more than 50 papers. His research focuses on systematic biodiversity conservation and climate change adaptation strategies in China.</w:t>
            </w:r>
          </w:p>
          <w:p w14:paraId="216F954B" w14:textId="77777777" w:rsidR="0016102C" w:rsidRPr="00333950" w:rsidRDefault="0016102C" w:rsidP="00E9389C">
            <w:pPr>
              <w:jc w:val="both"/>
              <w:rPr>
                <w:rFonts w:ascii="Arial" w:hAnsi="Arial" w:cs="Arial"/>
                <w:sz w:val="22"/>
                <w:szCs w:val="22"/>
              </w:rPr>
            </w:pPr>
          </w:p>
          <w:p w14:paraId="1CADB343" w14:textId="50BF2055" w:rsidR="00D76713" w:rsidRDefault="00E9389C" w:rsidP="00E9389C">
            <w:pPr>
              <w:jc w:val="both"/>
              <w:rPr>
                <w:rFonts w:ascii="Arial" w:hAnsi="Arial" w:cs="Arial"/>
                <w:b/>
                <w:sz w:val="22"/>
                <w:szCs w:val="22"/>
              </w:rPr>
            </w:pPr>
            <w:r>
              <w:rPr>
                <w:rFonts w:ascii="Arial" w:hAnsi="Arial" w:cs="Arial"/>
                <w:b/>
                <w:sz w:val="22"/>
                <w:szCs w:val="22"/>
              </w:rPr>
              <w:t>Presentation</w:t>
            </w:r>
            <w:r w:rsidR="00D76713">
              <w:rPr>
                <w:rFonts w:ascii="Arial" w:hAnsi="Arial" w:cs="Arial"/>
                <w:b/>
                <w:sz w:val="22"/>
                <w:szCs w:val="22"/>
              </w:rPr>
              <w:t xml:space="preserve"> </w:t>
            </w:r>
            <w:r w:rsidR="00B26B7C">
              <w:rPr>
                <w:rFonts w:ascii="Arial" w:hAnsi="Arial" w:cs="Arial"/>
                <w:b/>
                <w:sz w:val="22"/>
                <w:szCs w:val="22"/>
              </w:rPr>
              <w:t>2</w:t>
            </w:r>
          </w:p>
          <w:p w14:paraId="180F82FE" w14:textId="732601CA" w:rsidR="004828A0" w:rsidRPr="0016102C" w:rsidRDefault="008A69D8" w:rsidP="00E9389C">
            <w:pPr>
              <w:jc w:val="both"/>
              <w:rPr>
                <w:rFonts w:ascii="Arial" w:hAnsi="Arial" w:cs="Arial"/>
                <w:bCs/>
                <w:sz w:val="22"/>
                <w:szCs w:val="22"/>
              </w:rPr>
            </w:pPr>
            <w:r w:rsidRPr="0016102C">
              <w:rPr>
                <w:rFonts w:ascii="Arial" w:hAnsi="Arial" w:cs="Arial"/>
                <w:bCs/>
                <w:sz w:val="22"/>
                <w:szCs w:val="22"/>
              </w:rPr>
              <w:t>Climate Change and Threatened Species Conservation in China: Impacts</w:t>
            </w:r>
            <w:r w:rsidR="00594946" w:rsidRPr="0016102C">
              <w:rPr>
                <w:rFonts w:ascii="Arial" w:hAnsi="Arial" w:cs="Arial"/>
                <w:bCs/>
                <w:sz w:val="22"/>
                <w:szCs w:val="22"/>
              </w:rPr>
              <w:t>,</w:t>
            </w:r>
            <w:r w:rsidRPr="0016102C">
              <w:rPr>
                <w:rFonts w:ascii="Arial" w:hAnsi="Arial" w:cs="Arial"/>
                <w:bCs/>
                <w:sz w:val="22"/>
                <w:szCs w:val="22"/>
              </w:rPr>
              <w:t xml:space="preserve"> </w:t>
            </w:r>
            <w:r w:rsidR="006A5732" w:rsidRPr="0016102C">
              <w:rPr>
                <w:rFonts w:ascii="Arial" w:hAnsi="Arial" w:cs="Arial"/>
                <w:bCs/>
                <w:sz w:val="22"/>
                <w:szCs w:val="22"/>
              </w:rPr>
              <w:t xml:space="preserve">and </w:t>
            </w:r>
            <w:r w:rsidRPr="0016102C">
              <w:rPr>
                <w:rFonts w:ascii="Arial" w:hAnsi="Arial" w:cs="Arial"/>
                <w:bCs/>
                <w:sz w:val="22"/>
                <w:szCs w:val="22"/>
              </w:rPr>
              <w:t>Adaptation Strategies</w:t>
            </w:r>
          </w:p>
          <w:p w14:paraId="5C099108" w14:textId="77777777" w:rsidR="00105E39" w:rsidRDefault="00105E39" w:rsidP="004828A0">
            <w:pPr>
              <w:jc w:val="both"/>
              <w:rPr>
                <w:rFonts w:ascii="Arial" w:hAnsi="Arial" w:cs="Arial"/>
                <w:b/>
                <w:sz w:val="22"/>
                <w:szCs w:val="22"/>
              </w:rPr>
            </w:pPr>
          </w:p>
          <w:p w14:paraId="760DC19C" w14:textId="7A5D33C0" w:rsidR="004828A0" w:rsidRDefault="00E9389C" w:rsidP="004828A0">
            <w:pPr>
              <w:jc w:val="both"/>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w:t>
            </w:r>
            <w:r w:rsidR="00B26B7C">
              <w:rPr>
                <w:rFonts w:ascii="Arial" w:hAnsi="Arial" w:cs="Arial"/>
                <w:b/>
                <w:bCs/>
                <w:sz w:val="22"/>
                <w:szCs w:val="22"/>
              </w:rPr>
              <w:t>2</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08C9787C"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Introduction</w:t>
            </w:r>
          </w:p>
          <w:p w14:paraId="341FD56F" w14:textId="6C88B64C" w:rsidR="00807C27" w:rsidRDefault="00807C27" w:rsidP="00E9389C">
            <w:pPr>
              <w:jc w:val="both"/>
              <w:rPr>
                <w:rFonts w:ascii="Arial" w:hAnsi="Arial" w:cs="Arial"/>
                <w:bCs/>
                <w:sz w:val="22"/>
                <w:szCs w:val="22"/>
                <w:lang w:val="en-CA"/>
              </w:rPr>
            </w:pPr>
            <w:r w:rsidRPr="00807C27">
              <w:rPr>
                <w:rFonts w:ascii="Arial" w:hAnsi="Arial" w:cs="Arial"/>
                <w:bCs/>
                <w:sz w:val="22"/>
                <w:szCs w:val="22"/>
                <w:lang w:val="en-CA"/>
              </w:rPr>
              <w:t>Climate change-induced species range shifts pose challenges to biodiversity conservation, especially for protected species in China, including 980 wildlife and 455 plant species. However, the impact of climate change on their distribution remains poorly understood, hindering effective adaptation strategies.</w:t>
            </w:r>
          </w:p>
          <w:p w14:paraId="53C684CF" w14:textId="77777777" w:rsidR="003E65FA" w:rsidRPr="00807C27" w:rsidRDefault="003E65FA" w:rsidP="00E9389C">
            <w:pPr>
              <w:jc w:val="both"/>
              <w:rPr>
                <w:rFonts w:ascii="Arial" w:hAnsi="Arial" w:cs="Arial"/>
                <w:bCs/>
                <w:sz w:val="22"/>
                <w:szCs w:val="22"/>
                <w:lang w:val="en-CA"/>
              </w:rPr>
            </w:pPr>
          </w:p>
          <w:p w14:paraId="444BD97E"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Objectives</w:t>
            </w:r>
          </w:p>
          <w:p w14:paraId="2CE38C45" w14:textId="01E1D524" w:rsidR="00807C27" w:rsidRDefault="009923AD" w:rsidP="00E9389C">
            <w:pPr>
              <w:jc w:val="both"/>
              <w:rPr>
                <w:rFonts w:ascii="Arial" w:hAnsi="Arial" w:cs="Arial"/>
                <w:bCs/>
                <w:sz w:val="22"/>
                <w:szCs w:val="22"/>
                <w:lang w:val="en-CA"/>
              </w:rPr>
            </w:pPr>
            <w:r w:rsidRPr="009923AD">
              <w:rPr>
                <w:rFonts w:ascii="Arial" w:hAnsi="Arial" w:cs="Arial"/>
                <w:bCs/>
                <w:sz w:val="22"/>
                <w:szCs w:val="22"/>
                <w:lang w:val="en-CA"/>
              </w:rPr>
              <w:t>The study underscores the critical need for dynamic, long-term conservation and adaptation strategies to meet global biodiversity targets and achieve China’s 30x30 conservation goal. Its objectives are to assess the impacts of climate change, improve ecosystem connectivity, and propose adaptive conservation measures that support biodiversity preservation in China.</w:t>
            </w:r>
          </w:p>
          <w:p w14:paraId="4FBA74AF" w14:textId="77777777" w:rsidR="003E65FA" w:rsidRPr="00807C27" w:rsidRDefault="003E65FA" w:rsidP="00E9389C">
            <w:pPr>
              <w:jc w:val="both"/>
              <w:rPr>
                <w:rFonts w:ascii="Arial" w:hAnsi="Arial" w:cs="Arial"/>
                <w:bCs/>
                <w:sz w:val="22"/>
                <w:szCs w:val="22"/>
                <w:lang w:val="en-CA"/>
              </w:rPr>
            </w:pPr>
          </w:p>
          <w:p w14:paraId="3088F036" w14:textId="77777777" w:rsid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Methodology</w:t>
            </w:r>
          </w:p>
          <w:p w14:paraId="1074037D" w14:textId="3F1B36AB" w:rsidR="00E7180A" w:rsidRDefault="005348AE" w:rsidP="00E9389C">
            <w:pPr>
              <w:jc w:val="both"/>
              <w:rPr>
                <w:rFonts w:ascii="Arial" w:hAnsi="Arial" w:cs="Arial"/>
                <w:bCs/>
                <w:sz w:val="22"/>
                <w:szCs w:val="22"/>
                <w:lang w:val="en-CA"/>
              </w:rPr>
            </w:pPr>
            <w:r w:rsidRPr="005348AE">
              <w:rPr>
                <w:rFonts w:ascii="Arial" w:hAnsi="Arial" w:cs="Arial"/>
                <w:bCs/>
                <w:sz w:val="22"/>
                <w:szCs w:val="22"/>
                <w:lang w:val="en-CA"/>
              </w:rPr>
              <w:t xml:space="preserve">This study combines species distribution models with gap analysis to examine the negative and positive impacts of climate change on 1,023 key protected species. We assessed species extinction risks, identified conservation gaps, evaluated changes in </w:t>
            </w:r>
            <w:r w:rsidRPr="005348AE">
              <w:rPr>
                <w:rFonts w:ascii="Arial" w:hAnsi="Arial" w:cs="Arial"/>
                <w:bCs/>
                <w:sz w:val="22"/>
                <w:szCs w:val="22"/>
                <w:lang w:val="en-CA"/>
              </w:rPr>
              <w:lastRenderedPageBreak/>
              <w:t>conservation effectiveness, and proposed adaptive strategies. We also propose methodologies for planning multi-species migration corridors to enhance adaptability.</w:t>
            </w:r>
          </w:p>
          <w:p w14:paraId="120D077B" w14:textId="77777777" w:rsidR="003E65FA" w:rsidRPr="005348AE" w:rsidRDefault="003E65FA" w:rsidP="00E9389C">
            <w:pPr>
              <w:jc w:val="both"/>
              <w:rPr>
                <w:rFonts w:ascii="Arial" w:hAnsi="Arial" w:cs="Arial"/>
                <w:bCs/>
                <w:sz w:val="22"/>
                <w:szCs w:val="22"/>
                <w:lang w:val="en-CA"/>
              </w:rPr>
            </w:pPr>
          </w:p>
          <w:p w14:paraId="4DB68AE8" w14:textId="77777777" w:rsidR="00E9389C" w:rsidRPr="00E9389C" w:rsidRDefault="00E9389C" w:rsidP="00E9389C">
            <w:pPr>
              <w:jc w:val="both"/>
              <w:rPr>
                <w:rFonts w:ascii="Arial" w:hAnsi="Arial" w:cs="Arial"/>
                <w:b/>
                <w:bCs/>
                <w:sz w:val="22"/>
                <w:szCs w:val="22"/>
                <w:lang w:val="en-CA"/>
              </w:rPr>
            </w:pPr>
            <w:r w:rsidRPr="00E9389C">
              <w:rPr>
                <w:rFonts w:ascii="Arial" w:hAnsi="Arial" w:cs="Arial"/>
                <w:b/>
                <w:bCs/>
                <w:sz w:val="22"/>
                <w:szCs w:val="22"/>
                <w:lang w:val="en-CA"/>
              </w:rPr>
              <w:t>Findings</w:t>
            </w:r>
          </w:p>
          <w:p w14:paraId="6EFBBE78" w14:textId="77777777" w:rsidR="00E9389C" w:rsidRDefault="005348AE" w:rsidP="004828A0">
            <w:pPr>
              <w:jc w:val="both"/>
              <w:rPr>
                <w:rFonts w:ascii="Arial" w:hAnsi="Arial" w:cs="Arial"/>
                <w:bCs/>
                <w:sz w:val="22"/>
                <w:szCs w:val="22"/>
              </w:rPr>
            </w:pPr>
            <w:r w:rsidRPr="005348AE">
              <w:rPr>
                <w:rFonts w:ascii="Arial" w:hAnsi="Arial" w:cs="Arial"/>
                <w:bCs/>
                <w:sz w:val="22"/>
                <w:szCs w:val="22"/>
              </w:rPr>
              <w:t>Findings show that under climate scenarios (SSP1-2.6, SSP2-4.5, and SSP5-8.5), 601, 714, and 739 species face extinction risks by century’s end, with plants more vulnerable than animals. The study identifies habitat selection rate (HSR) hotspots, categorizing species by migration needs: those requiring migration, with minimal migration, or needing more migration. It proposes 19 sources with declining HSR, 13 with stable HSR, and 17 with increasing HSR, along with 108 migration corridors—49 targeting areas with declining HSR and 59 improving connectivity. Additionally, 978 ecological pinch points and 203 barriers are identified for future corridor development.</w:t>
            </w:r>
          </w:p>
          <w:p w14:paraId="4AC6F9C7" w14:textId="77777777" w:rsidR="004828A0" w:rsidRDefault="004828A0" w:rsidP="004828A0">
            <w:pPr>
              <w:jc w:val="both"/>
              <w:rPr>
                <w:rFonts w:ascii="Arial" w:hAnsi="Arial" w:cs="Arial"/>
                <w:b/>
                <w:sz w:val="22"/>
                <w:szCs w:val="22"/>
              </w:rPr>
            </w:pPr>
          </w:p>
          <w:p w14:paraId="4E692E9E" w14:textId="77777777" w:rsidR="004828A0" w:rsidRDefault="004828A0" w:rsidP="004828A0">
            <w:pPr>
              <w:jc w:val="both"/>
              <w:rPr>
                <w:rFonts w:ascii="Arial" w:hAnsi="Arial" w:cs="Arial"/>
                <w:b/>
                <w:sz w:val="22"/>
                <w:szCs w:val="22"/>
              </w:rPr>
            </w:pPr>
          </w:p>
          <w:p w14:paraId="342E4FBF" w14:textId="7BCC5BA9"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 xml:space="preserve">Panellist </w:t>
            </w:r>
            <w:r w:rsidR="00B26B7C">
              <w:rPr>
                <w:rFonts w:ascii="Arial" w:hAnsi="Arial" w:cs="Arial"/>
                <w:b/>
                <w:sz w:val="22"/>
                <w:szCs w:val="22"/>
                <w:u w:val="single"/>
              </w:rPr>
              <w:t>3</w:t>
            </w:r>
          </w:p>
          <w:p w14:paraId="6FB61EE3" w14:textId="77777777" w:rsidR="006D4A81" w:rsidRDefault="006D4A81" w:rsidP="006D4A81">
            <w:pPr>
              <w:jc w:val="both"/>
              <w:rPr>
                <w:rFonts w:ascii="Arial" w:hAnsi="Arial" w:cs="Arial"/>
                <w:b/>
                <w:sz w:val="22"/>
                <w:szCs w:val="22"/>
              </w:rPr>
            </w:pPr>
            <w:r>
              <w:rPr>
                <w:rFonts w:ascii="Arial" w:hAnsi="Arial" w:cs="Arial"/>
                <w:b/>
                <w:sz w:val="22"/>
                <w:szCs w:val="22"/>
              </w:rPr>
              <w:t>Full Name:</w:t>
            </w:r>
            <w:r w:rsidR="00C877B7">
              <w:t xml:space="preserve"> </w:t>
            </w:r>
            <w:proofErr w:type="spellStart"/>
            <w:r w:rsidR="00C877B7" w:rsidRPr="00C877B7">
              <w:rPr>
                <w:rFonts w:ascii="Arial" w:hAnsi="Arial" w:cs="Arial"/>
                <w:b/>
                <w:sz w:val="22"/>
                <w:szCs w:val="22"/>
              </w:rPr>
              <w:t>Mingyue</w:t>
            </w:r>
            <w:proofErr w:type="spellEnd"/>
            <w:r w:rsidR="00C877B7" w:rsidRPr="00C877B7">
              <w:rPr>
                <w:rFonts w:ascii="Arial" w:hAnsi="Arial" w:cs="Arial"/>
                <w:b/>
                <w:sz w:val="22"/>
                <w:szCs w:val="22"/>
              </w:rPr>
              <w:t xml:space="preserve"> ZHAO</w:t>
            </w:r>
          </w:p>
          <w:p w14:paraId="38CBD5C3" w14:textId="77777777" w:rsidR="006D4A81" w:rsidRDefault="006D4A81" w:rsidP="006D4A81">
            <w:pPr>
              <w:jc w:val="both"/>
              <w:rPr>
                <w:rFonts w:ascii="Arial" w:hAnsi="Arial" w:cs="Arial"/>
                <w:b/>
                <w:sz w:val="22"/>
                <w:szCs w:val="22"/>
              </w:rPr>
            </w:pPr>
            <w:r>
              <w:rPr>
                <w:rFonts w:ascii="Arial" w:hAnsi="Arial" w:cs="Arial"/>
                <w:b/>
                <w:sz w:val="22"/>
                <w:szCs w:val="22"/>
              </w:rPr>
              <w:t>Organisation:</w:t>
            </w:r>
            <w:r w:rsidR="00C877B7" w:rsidRPr="00C877B7">
              <w:rPr>
                <w:rFonts w:ascii="Arial" w:hAnsi="Arial" w:cs="Arial"/>
                <w:b/>
                <w:sz w:val="22"/>
                <w:szCs w:val="22"/>
              </w:rPr>
              <w:t xml:space="preserve"> Institute of Environment and Sustainable Development in Agriculture, Chinese Academy of Agricultural Sciences</w:t>
            </w:r>
            <w:r w:rsidR="009637AA">
              <w:rPr>
                <w:rFonts w:ascii="Arial" w:hAnsi="Arial" w:cs="Arial"/>
                <w:b/>
                <w:sz w:val="22"/>
                <w:szCs w:val="22"/>
              </w:rPr>
              <w:t xml:space="preserve"> </w:t>
            </w:r>
            <w:r w:rsidR="009637AA" w:rsidRPr="009637AA">
              <w:rPr>
                <w:rFonts w:ascii="Arial" w:hAnsi="Arial" w:cs="Arial"/>
                <w:b/>
                <w:sz w:val="22"/>
                <w:szCs w:val="22"/>
              </w:rPr>
              <w:t>(IEDA-CAAS)</w:t>
            </w:r>
          </w:p>
          <w:p w14:paraId="7ED477DF" w14:textId="7712445D" w:rsidR="006D4A81" w:rsidRDefault="006D4A81" w:rsidP="006D4A81">
            <w:pPr>
              <w:jc w:val="both"/>
              <w:rPr>
                <w:rFonts w:ascii="Arial" w:hAnsi="Arial" w:cs="Arial"/>
                <w:b/>
                <w:sz w:val="22"/>
                <w:szCs w:val="22"/>
              </w:rPr>
            </w:pPr>
            <w:r>
              <w:rPr>
                <w:rFonts w:ascii="Arial" w:hAnsi="Arial" w:cs="Arial"/>
                <w:b/>
                <w:sz w:val="22"/>
                <w:szCs w:val="22"/>
              </w:rPr>
              <w:t>Bio</w:t>
            </w:r>
            <w:r w:rsidR="0016102C">
              <w:rPr>
                <w:rFonts w:ascii="Arial" w:hAnsi="Arial" w:cs="Arial"/>
                <w:b/>
                <w:sz w:val="22"/>
                <w:szCs w:val="22"/>
              </w:rPr>
              <w:t>:</w:t>
            </w:r>
          </w:p>
          <w:p w14:paraId="3807A4A4" w14:textId="77777777" w:rsidR="003210F4" w:rsidRPr="00C45CA7" w:rsidRDefault="00E4072B" w:rsidP="006D4A81">
            <w:pPr>
              <w:jc w:val="both"/>
              <w:rPr>
                <w:rFonts w:ascii="Arial" w:hAnsi="Arial" w:cs="Arial"/>
                <w:sz w:val="22"/>
                <w:szCs w:val="22"/>
              </w:rPr>
            </w:pPr>
            <w:r w:rsidRPr="00C45CA7">
              <w:rPr>
                <w:rFonts w:ascii="Arial" w:hAnsi="Arial" w:cs="Arial"/>
                <w:sz w:val="22"/>
                <w:szCs w:val="22"/>
              </w:rPr>
              <w:t xml:space="preserve">Dr. Zhao </w:t>
            </w:r>
            <w:proofErr w:type="spellStart"/>
            <w:r w:rsidRPr="00C45CA7">
              <w:rPr>
                <w:rFonts w:ascii="Arial" w:hAnsi="Arial" w:cs="Arial"/>
                <w:sz w:val="22"/>
                <w:szCs w:val="22"/>
              </w:rPr>
              <w:t>Mingyue</w:t>
            </w:r>
            <w:proofErr w:type="spellEnd"/>
            <w:r w:rsidRPr="00C45CA7">
              <w:rPr>
                <w:rFonts w:ascii="Arial" w:hAnsi="Arial" w:cs="Arial"/>
                <w:sz w:val="22"/>
                <w:szCs w:val="22"/>
              </w:rPr>
              <w:t xml:space="preserve"> is an associate Professor, focusing on climate change, agricultural ecosystem services, and sustainable development. With a Ph.D. from Peking University, she leads projects on biodiversity, ecosystem resilience, and climate adaptation. Her research integrates landscape ecology, ecosystem service model</w:t>
            </w:r>
            <w:r w:rsidR="00EB46C6">
              <w:rPr>
                <w:rFonts w:ascii="Arial" w:eastAsia="DengXian" w:hAnsi="Arial" w:cs="Arial" w:hint="eastAsia"/>
                <w:sz w:val="22"/>
                <w:szCs w:val="22"/>
                <w:lang w:eastAsia="zh-CN"/>
              </w:rPr>
              <w:t>l</w:t>
            </w:r>
            <w:r w:rsidRPr="00C45CA7">
              <w:rPr>
                <w:rFonts w:ascii="Arial" w:hAnsi="Arial" w:cs="Arial"/>
                <w:sz w:val="22"/>
                <w:szCs w:val="22"/>
              </w:rPr>
              <w:t>ing, and socio-ecological risk assessment, contributing to sustainable agricultural practices and policy development.</w:t>
            </w:r>
          </w:p>
          <w:p w14:paraId="18440085" w14:textId="77777777" w:rsidR="00E4072B" w:rsidRDefault="00E4072B" w:rsidP="006D4A81">
            <w:pPr>
              <w:jc w:val="both"/>
              <w:rPr>
                <w:rFonts w:ascii="Arial" w:hAnsi="Arial" w:cs="Arial"/>
                <w:b/>
                <w:sz w:val="22"/>
                <w:szCs w:val="22"/>
              </w:rPr>
            </w:pPr>
          </w:p>
          <w:p w14:paraId="03D4B919" w14:textId="12D5ACC2" w:rsidR="006D4A81" w:rsidRPr="00E9389C" w:rsidRDefault="006D4A81" w:rsidP="006D4A81">
            <w:pPr>
              <w:jc w:val="both"/>
              <w:rPr>
                <w:rFonts w:ascii="Arial" w:hAnsi="Arial" w:cs="Arial"/>
                <w:b/>
                <w:sz w:val="22"/>
                <w:szCs w:val="22"/>
              </w:rPr>
            </w:pPr>
            <w:r>
              <w:rPr>
                <w:rFonts w:ascii="Arial" w:hAnsi="Arial" w:cs="Arial"/>
                <w:b/>
                <w:sz w:val="22"/>
                <w:szCs w:val="22"/>
              </w:rPr>
              <w:t xml:space="preserve">Presentation </w:t>
            </w:r>
            <w:r w:rsidR="00B26B7C">
              <w:rPr>
                <w:rFonts w:ascii="Arial" w:hAnsi="Arial" w:cs="Arial"/>
                <w:b/>
                <w:sz w:val="22"/>
                <w:szCs w:val="22"/>
              </w:rPr>
              <w:t>3</w:t>
            </w:r>
          </w:p>
          <w:p w14:paraId="12CDB233" w14:textId="65F643AB" w:rsidR="006D4A81" w:rsidRDefault="001300E8" w:rsidP="006D4A81">
            <w:pPr>
              <w:jc w:val="both"/>
              <w:rPr>
                <w:rFonts w:ascii="Arial" w:hAnsi="Arial" w:cs="Arial"/>
                <w:sz w:val="22"/>
                <w:szCs w:val="22"/>
              </w:rPr>
            </w:pPr>
            <w:r w:rsidRPr="001300E8">
              <w:rPr>
                <w:rFonts w:ascii="Arial" w:hAnsi="Arial" w:cs="Arial"/>
                <w:sz w:val="22"/>
                <w:szCs w:val="22"/>
              </w:rPr>
              <w:t xml:space="preserve">Measuring the Effectiveness of Climate </w:t>
            </w:r>
            <w:r w:rsidR="00840BC9">
              <w:rPr>
                <w:rFonts w:ascii="Arial" w:hAnsi="Arial" w:cs="Arial"/>
                <w:sz w:val="22"/>
                <w:szCs w:val="22"/>
              </w:rPr>
              <w:t>C</w:t>
            </w:r>
            <w:r w:rsidRPr="001300E8">
              <w:rPr>
                <w:rFonts w:ascii="Arial" w:hAnsi="Arial" w:cs="Arial"/>
                <w:sz w:val="22"/>
                <w:szCs w:val="22"/>
              </w:rPr>
              <w:t>hange Adaptation in Ecosystem Projects in China</w:t>
            </w:r>
            <w:r w:rsidR="006A5732">
              <w:rPr>
                <w:rFonts w:ascii="Arial" w:hAnsi="Arial" w:cs="Arial"/>
                <w:sz w:val="22"/>
                <w:szCs w:val="22"/>
              </w:rPr>
              <w:t>: Exploring t</w:t>
            </w:r>
            <w:r w:rsidR="006A5732" w:rsidRPr="006A5732">
              <w:rPr>
                <w:rFonts w:ascii="Arial" w:hAnsi="Arial" w:cs="Arial"/>
                <w:sz w:val="22"/>
                <w:szCs w:val="22"/>
              </w:rPr>
              <w:t>he Role of Indigenous Knowledge</w:t>
            </w:r>
          </w:p>
          <w:p w14:paraId="783A1841" w14:textId="77777777" w:rsidR="006D4A81" w:rsidRDefault="006D4A81" w:rsidP="006D4A81">
            <w:pPr>
              <w:jc w:val="both"/>
              <w:rPr>
                <w:rFonts w:ascii="Arial" w:hAnsi="Arial" w:cs="Arial"/>
                <w:b/>
                <w:sz w:val="22"/>
                <w:szCs w:val="22"/>
              </w:rPr>
            </w:pPr>
          </w:p>
          <w:p w14:paraId="67C16BA0" w14:textId="2D9850CB"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1E1DDD">
              <w:rPr>
                <w:rFonts w:ascii="Arial" w:hAnsi="Arial" w:cs="Arial"/>
                <w:b/>
                <w:bCs/>
                <w:sz w:val="22"/>
                <w:szCs w:val="22"/>
              </w:rPr>
              <w:t>3</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024AB644"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073EF9B7" w14:textId="6153E060" w:rsidR="00281C79" w:rsidRDefault="00281C79" w:rsidP="006D4A81">
            <w:pPr>
              <w:jc w:val="both"/>
              <w:rPr>
                <w:rFonts w:ascii="Arial" w:hAnsi="Arial" w:cs="Arial"/>
                <w:bCs/>
                <w:sz w:val="22"/>
                <w:szCs w:val="22"/>
                <w:lang w:val="en-CA"/>
              </w:rPr>
            </w:pPr>
            <w:r w:rsidRPr="00281C79">
              <w:rPr>
                <w:rFonts w:ascii="Arial" w:hAnsi="Arial" w:cs="Arial"/>
                <w:bCs/>
                <w:sz w:val="22"/>
                <w:szCs w:val="22"/>
                <w:lang w:val="en-CA"/>
              </w:rPr>
              <w:t>Global warming and extreme events are making the social-ecosystem and biodiversity protection in PA increasingly unstable. Ecological projects’ role in restoring ecosystem, mitigate the negative impacts on socio-economic systems, and protecting the biodiversity are unclear.</w:t>
            </w:r>
            <w:r w:rsidR="000F56D6">
              <w:rPr>
                <w:rFonts w:ascii="Arial" w:hAnsi="Arial" w:cs="Arial"/>
                <w:bCs/>
                <w:sz w:val="22"/>
                <w:szCs w:val="22"/>
                <w:lang w:val="en-CA"/>
              </w:rPr>
              <w:t xml:space="preserve"> Furthermore, very limited knowledge existed regarding the role of indigenous knowledge for enhancing adaptation effectiveness. </w:t>
            </w:r>
          </w:p>
          <w:p w14:paraId="67D39B9F" w14:textId="77777777" w:rsidR="00F25BC2" w:rsidRPr="00281C79" w:rsidRDefault="00F25BC2" w:rsidP="006D4A81">
            <w:pPr>
              <w:jc w:val="both"/>
              <w:rPr>
                <w:rFonts w:ascii="Arial" w:hAnsi="Arial" w:cs="Arial"/>
                <w:bCs/>
                <w:sz w:val="22"/>
                <w:szCs w:val="22"/>
                <w:lang w:val="en-CA"/>
              </w:rPr>
            </w:pPr>
          </w:p>
          <w:p w14:paraId="15FE9F00"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64269256" w14:textId="783368EC" w:rsidR="00281C79" w:rsidRPr="00281C79" w:rsidRDefault="00C45CA7" w:rsidP="006D4A81">
            <w:pPr>
              <w:jc w:val="both"/>
              <w:rPr>
                <w:rFonts w:ascii="Arial" w:hAnsi="Arial" w:cs="Arial"/>
                <w:bCs/>
                <w:sz w:val="22"/>
                <w:szCs w:val="22"/>
                <w:lang w:val="en-CA"/>
              </w:rPr>
            </w:pPr>
            <w:r w:rsidRPr="00C45CA7">
              <w:rPr>
                <w:rFonts w:ascii="Arial" w:hAnsi="Arial" w:cs="Arial"/>
                <w:bCs/>
                <w:sz w:val="22"/>
                <w:szCs w:val="22"/>
                <w:lang w:val="en-CA"/>
              </w:rPr>
              <w:t>This study aims at measuring effects of ecological projects on improving ecosystem service, biodiversity protection and socio-economic development.</w:t>
            </w:r>
            <w:r w:rsidR="000F56D6">
              <w:rPr>
                <w:rFonts w:ascii="Arial" w:hAnsi="Arial" w:cs="Arial"/>
                <w:bCs/>
                <w:sz w:val="22"/>
                <w:szCs w:val="22"/>
                <w:lang w:val="en-CA"/>
              </w:rPr>
              <w:t xml:space="preserve"> It will also identify the role of indigenous knowledge for enhancing adaptation effectiveness</w:t>
            </w:r>
          </w:p>
          <w:p w14:paraId="4F9E1040" w14:textId="290C5D2A" w:rsidR="00F25BC2" w:rsidRDefault="00F25BC2" w:rsidP="006D4A81">
            <w:pPr>
              <w:jc w:val="both"/>
              <w:rPr>
                <w:rFonts w:ascii="Arial" w:hAnsi="Arial" w:cs="Arial"/>
                <w:b/>
                <w:bCs/>
                <w:sz w:val="22"/>
                <w:szCs w:val="22"/>
                <w:lang w:val="en-CA"/>
              </w:rPr>
            </w:pPr>
          </w:p>
          <w:p w14:paraId="5A5EE375" w14:textId="77777777" w:rsidR="00492B44" w:rsidRDefault="00492B44" w:rsidP="006D4A81">
            <w:pPr>
              <w:jc w:val="both"/>
              <w:rPr>
                <w:rFonts w:ascii="Arial" w:hAnsi="Arial" w:cs="Arial"/>
                <w:b/>
                <w:bCs/>
                <w:sz w:val="22"/>
                <w:szCs w:val="22"/>
                <w:lang w:val="en-CA"/>
              </w:rPr>
            </w:pPr>
          </w:p>
          <w:p w14:paraId="36C8EBE9" w14:textId="3C060FEF"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550F12C6" w14:textId="1DAF812F" w:rsidR="00281C79" w:rsidRDefault="00B83B1F" w:rsidP="006D4A81">
            <w:pPr>
              <w:jc w:val="both"/>
              <w:rPr>
                <w:rFonts w:ascii="Arial" w:hAnsi="Arial" w:cs="Arial"/>
                <w:bCs/>
                <w:sz w:val="22"/>
                <w:szCs w:val="22"/>
                <w:lang w:val="en-CA"/>
              </w:rPr>
            </w:pPr>
            <w:r>
              <w:rPr>
                <w:rFonts w:ascii="Arial" w:eastAsia="DengXian" w:hAnsi="Arial" w:cs="Arial" w:hint="eastAsia"/>
                <w:bCs/>
                <w:sz w:val="22"/>
                <w:szCs w:val="22"/>
                <w:lang w:val="en-CA" w:eastAsia="zh-CN"/>
              </w:rPr>
              <w:t>W</w:t>
            </w:r>
            <w:r w:rsidR="00C45CA7" w:rsidRPr="00C45CA7">
              <w:rPr>
                <w:rFonts w:ascii="Arial" w:hAnsi="Arial" w:cs="Arial"/>
                <w:bCs/>
                <w:sz w:val="22"/>
                <w:szCs w:val="22"/>
                <w:lang w:val="en-CA"/>
              </w:rPr>
              <w:t xml:space="preserve">e use Manne-Kendall test to detect ecosystem restoration effects, spatial analysis to </w:t>
            </w:r>
            <w:r>
              <w:rPr>
                <w:rFonts w:ascii="Arial" w:eastAsia="DengXian" w:hAnsi="Arial" w:cs="Arial" w:hint="eastAsia"/>
                <w:bCs/>
                <w:sz w:val="22"/>
                <w:szCs w:val="22"/>
                <w:lang w:val="en-CA" w:eastAsia="zh-CN"/>
              </w:rPr>
              <w:t>reveal</w:t>
            </w:r>
            <w:r w:rsidR="00C45CA7" w:rsidRPr="00C45CA7">
              <w:rPr>
                <w:rFonts w:ascii="Arial" w:hAnsi="Arial" w:cs="Arial"/>
                <w:bCs/>
                <w:sz w:val="22"/>
                <w:szCs w:val="22"/>
                <w:lang w:val="en-CA"/>
              </w:rPr>
              <w:t xml:space="preserve"> biodiversity change, and Structural Equation Modeling (SEM) to </w:t>
            </w:r>
            <w:r>
              <w:rPr>
                <w:rFonts w:ascii="Arial" w:eastAsia="DengXian" w:hAnsi="Arial" w:cs="Arial" w:hint="eastAsia"/>
                <w:bCs/>
                <w:sz w:val="22"/>
                <w:szCs w:val="22"/>
                <w:lang w:val="en-CA" w:eastAsia="zh-CN"/>
              </w:rPr>
              <w:t>evaluate</w:t>
            </w:r>
            <w:r w:rsidR="00C45CA7" w:rsidRPr="00C45CA7">
              <w:rPr>
                <w:rFonts w:ascii="Arial" w:hAnsi="Arial" w:cs="Arial"/>
                <w:bCs/>
                <w:sz w:val="22"/>
                <w:szCs w:val="22"/>
                <w:lang w:val="en-CA"/>
              </w:rPr>
              <w:t xml:space="preserve"> the role </w:t>
            </w:r>
            <w:r>
              <w:rPr>
                <w:rFonts w:ascii="Arial" w:eastAsia="DengXian" w:hAnsi="Arial" w:cs="Arial" w:hint="eastAsia"/>
                <w:bCs/>
                <w:sz w:val="22"/>
                <w:szCs w:val="22"/>
                <w:lang w:val="en-CA" w:eastAsia="zh-CN"/>
              </w:rPr>
              <w:t>of China's e</w:t>
            </w:r>
            <w:r w:rsidRPr="00281C79">
              <w:rPr>
                <w:rFonts w:ascii="Arial" w:hAnsi="Arial" w:cs="Arial"/>
                <w:bCs/>
                <w:sz w:val="22"/>
                <w:szCs w:val="22"/>
                <w:lang w:val="en-CA"/>
              </w:rPr>
              <w:t>cological restoration projects</w:t>
            </w:r>
            <w:r w:rsidRPr="00C45CA7">
              <w:rPr>
                <w:rFonts w:ascii="Arial" w:hAnsi="Arial" w:cs="Arial"/>
                <w:bCs/>
                <w:sz w:val="22"/>
                <w:szCs w:val="22"/>
                <w:lang w:val="en-CA"/>
              </w:rPr>
              <w:t xml:space="preserve"> </w:t>
            </w:r>
            <w:r w:rsidR="00C45CA7" w:rsidRPr="00C45CA7">
              <w:rPr>
                <w:rFonts w:ascii="Arial" w:hAnsi="Arial" w:cs="Arial"/>
                <w:bCs/>
                <w:sz w:val="22"/>
                <w:szCs w:val="22"/>
                <w:lang w:val="en-CA"/>
              </w:rPr>
              <w:t>in socio-economic development.</w:t>
            </w:r>
            <w:r w:rsidR="00F1463F">
              <w:rPr>
                <w:rFonts w:ascii="Arial" w:hAnsi="Arial" w:cs="Arial"/>
                <w:bCs/>
                <w:sz w:val="22"/>
                <w:szCs w:val="22"/>
                <w:lang w:val="en-CA"/>
              </w:rPr>
              <w:t xml:space="preserve"> </w:t>
            </w:r>
          </w:p>
          <w:p w14:paraId="3E501A8F" w14:textId="77777777" w:rsidR="00494851" w:rsidRPr="00281C79" w:rsidRDefault="00494851" w:rsidP="006D4A81">
            <w:pPr>
              <w:jc w:val="both"/>
              <w:rPr>
                <w:rFonts w:ascii="Arial" w:hAnsi="Arial" w:cs="Arial"/>
                <w:bCs/>
                <w:sz w:val="22"/>
                <w:szCs w:val="22"/>
                <w:lang w:val="en-CA"/>
              </w:rPr>
            </w:pPr>
          </w:p>
          <w:p w14:paraId="2217B79E"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02EBEFCF" w14:textId="5BE1DB3C" w:rsidR="00281C79" w:rsidRDefault="00C45CA7" w:rsidP="006D4A81">
            <w:pPr>
              <w:jc w:val="both"/>
              <w:rPr>
                <w:rFonts w:ascii="Arial" w:hAnsi="Arial" w:cs="Arial"/>
                <w:b/>
                <w:bCs/>
                <w:sz w:val="22"/>
                <w:szCs w:val="22"/>
                <w:lang w:val="en-CA"/>
              </w:rPr>
            </w:pPr>
            <w:r w:rsidRPr="00C45CA7">
              <w:rPr>
                <w:rFonts w:ascii="Arial" w:hAnsi="Arial" w:cs="Arial"/>
                <w:bCs/>
                <w:sz w:val="22"/>
                <w:szCs w:val="22"/>
                <w:lang w:val="en-CA"/>
              </w:rPr>
              <w:lastRenderedPageBreak/>
              <w:t xml:space="preserve">This study firstly </w:t>
            </w:r>
            <w:r w:rsidR="00B83B1F">
              <w:rPr>
                <w:rFonts w:ascii="Arial" w:eastAsia="DengXian" w:hAnsi="Arial" w:cs="Arial" w:hint="eastAsia"/>
                <w:bCs/>
                <w:sz w:val="22"/>
                <w:szCs w:val="22"/>
                <w:lang w:val="en-CA" w:eastAsia="zh-CN"/>
              </w:rPr>
              <w:t>systematically archiv</w:t>
            </w:r>
            <w:r w:rsidRPr="00C45CA7">
              <w:rPr>
                <w:rFonts w:ascii="Arial" w:hAnsi="Arial" w:cs="Arial"/>
                <w:bCs/>
                <w:sz w:val="22"/>
                <w:szCs w:val="22"/>
                <w:lang w:val="en-CA"/>
              </w:rPr>
              <w:t xml:space="preserve">ed </w:t>
            </w:r>
            <w:r w:rsidR="00B83B1F">
              <w:rPr>
                <w:rFonts w:ascii="Arial" w:eastAsia="DengXian" w:hAnsi="Arial" w:cs="Arial" w:hint="eastAsia"/>
                <w:bCs/>
                <w:sz w:val="22"/>
                <w:szCs w:val="22"/>
                <w:lang w:val="en-CA" w:eastAsia="zh-CN"/>
              </w:rPr>
              <w:t xml:space="preserve">the </w:t>
            </w:r>
            <w:r w:rsidRPr="00C45CA7">
              <w:rPr>
                <w:rFonts w:ascii="Arial" w:hAnsi="Arial" w:cs="Arial"/>
                <w:bCs/>
                <w:sz w:val="22"/>
                <w:szCs w:val="22"/>
                <w:lang w:val="en-CA"/>
              </w:rPr>
              <w:t>eco</w:t>
            </w:r>
            <w:r w:rsidR="00B83B1F">
              <w:rPr>
                <w:rFonts w:ascii="Arial" w:eastAsia="DengXian" w:hAnsi="Arial" w:cs="Arial" w:hint="eastAsia"/>
                <w:bCs/>
                <w:sz w:val="22"/>
                <w:szCs w:val="22"/>
                <w:lang w:val="en-CA" w:eastAsia="zh-CN"/>
              </w:rPr>
              <w:t>logical</w:t>
            </w:r>
            <w:r w:rsidRPr="00C45CA7">
              <w:rPr>
                <w:rFonts w:ascii="Arial" w:hAnsi="Arial" w:cs="Arial"/>
                <w:bCs/>
                <w:sz w:val="22"/>
                <w:szCs w:val="22"/>
                <w:lang w:val="en-CA"/>
              </w:rPr>
              <w:t xml:space="preserve"> projects in China and identified significant NPP </w:t>
            </w:r>
            <w:r w:rsidR="00496475" w:rsidRPr="00C45CA7">
              <w:rPr>
                <w:rFonts w:ascii="Arial" w:hAnsi="Arial" w:cs="Arial"/>
                <w:bCs/>
                <w:sz w:val="22"/>
                <w:szCs w:val="22"/>
                <w:lang w:val="en-CA"/>
              </w:rPr>
              <w:t xml:space="preserve">increasing </w:t>
            </w:r>
            <w:r w:rsidR="00496475">
              <w:rPr>
                <w:rFonts w:ascii="Arial" w:eastAsia="DengXian" w:hAnsi="Arial" w:cs="Arial" w:hint="eastAsia"/>
                <w:bCs/>
                <w:sz w:val="22"/>
                <w:szCs w:val="22"/>
                <w:lang w:val="en-CA" w:eastAsia="zh-CN"/>
              </w:rPr>
              <w:t xml:space="preserve">areas </w:t>
            </w:r>
            <w:r w:rsidRPr="00C45CA7">
              <w:rPr>
                <w:rFonts w:ascii="Arial" w:hAnsi="Arial" w:cs="Arial"/>
                <w:bCs/>
                <w:sz w:val="22"/>
                <w:szCs w:val="22"/>
                <w:lang w:val="en-CA"/>
              </w:rPr>
              <w:t xml:space="preserve">to map the hotspot areas of ecological restoration after ecological projects implementation, which are mainly located in the ecological fragile area. Secondly, </w:t>
            </w:r>
            <w:r w:rsidR="00496475" w:rsidRPr="00C45CA7">
              <w:rPr>
                <w:rFonts w:ascii="Arial" w:hAnsi="Arial" w:cs="Arial"/>
                <w:bCs/>
                <w:sz w:val="22"/>
                <w:szCs w:val="22"/>
                <w:lang w:val="en-CA"/>
              </w:rPr>
              <w:t>analy</w:t>
            </w:r>
            <w:r w:rsidR="00496475">
              <w:rPr>
                <w:rFonts w:ascii="Arial" w:eastAsia="DengXian" w:hAnsi="Arial" w:cs="Arial" w:hint="eastAsia"/>
                <w:bCs/>
                <w:sz w:val="22"/>
                <w:szCs w:val="22"/>
                <w:lang w:val="en-CA" w:eastAsia="zh-CN"/>
              </w:rPr>
              <w:t xml:space="preserve">sis on the </w:t>
            </w:r>
            <w:r w:rsidR="00496475" w:rsidRPr="00C45CA7">
              <w:rPr>
                <w:rFonts w:ascii="Arial" w:hAnsi="Arial" w:cs="Arial"/>
                <w:bCs/>
                <w:sz w:val="22"/>
                <w:szCs w:val="22"/>
                <w:lang w:val="en-CA"/>
              </w:rPr>
              <w:t>long-term BII</w:t>
            </w:r>
            <w:r w:rsidR="00496475">
              <w:rPr>
                <w:rFonts w:ascii="Arial" w:eastAsia="DengXian" w:hAnsi="Arial" w:cs="Arial" w:hint="eastAsia"/>
                <w:bCs/>
                <w:sz w:val="22"/>
                <w:szCs w:val="22"/>
                <w:lang w:val="en-CA" w:eastAsia="zh-CN"/>
              </w:rPr>
              <w:t xml:space="preserve"> shown a trend that biodiversity </w:t>
            </w:r>
            <w:r w:rsidR="00B26B7C">
              <w:rPr>
                <w:rFonts w:ascii="Arial" w:eastAsia="DengXian" w:hAnsi="Arial" w:cs="Arial"/>
                <w:bCs/>
                <w:sz w:val="22"/>
                <w:szCs w:val="22"/>
                <w:lang w:val="en-CA" w:eastAsia="zh-CN"/>
              </w:rPr>
              <w:t>was</w:t>
            </w:r>
            <w:r w:rsidR="00496475">
              <w:rPr>
                <w:rFonts w:ascii="Arial" w:eastAsia="DengXian" w:hAnsi="Arial" w:cs="Arial" w:hint="eastAsia"/>
                <w:bCs/>
                <w:sz w:val="22"/>
                <w:szCs w:val="22"/>
                <w:lang w:val="en-CA" w:eastAsia="zh-CN"/>
              </w:rPr>
              <w:t xml:space="preserve"> obviously improved</w:t>
            </w:r>
            <w:r w:rsidR="00B26B7C">
              <w:rPr>
                <w:rFonts w:ascii="Arial" w:eastAsia="DengXian" w:hAnsi="Arial" w:cs="Arial"/>
                <w:bCs/>
                <w:sz w:val="22"/>
                <w:szCs w:val="22"/>
                <w:lang w:val="en-CA" w:eastAsia="zh-CN"/>
              </w:rPr>
              <w:t>, and the importance of indigenous knowledge</w:t>
            </w:r>
            <w:r w:rsidRPr="00C45CA7">
              <w:rPr>
                <w:rFonts w:ascii="Arial" w:hAnsi="Arial" w:cs="Arial"/>
                <w:bCs/>
                <w:sz w:val="22"/>
                <w:szCs w:val="22"/>
                <w:lang w:val="en-CA"/>
              </w:rPr>
              <w:t xml:space="preserve">. Finally, the path analysis from SEM answered the role of ecological restoration in mitigating the impact of climate change on socio-economic systems. This study helps to improve the understanding of </w:t>
            </w:r>
            <w:r w:rsidR="00496475">
              <w:rPr>
                <w:rFonts w:ascii="Arial" w:eastAsia="DengXian" w:hAnsi="Arial" w:cs="Arial" w:hint="eastAsia"/>
                <w:bCs/>
                <w:sz w:val="22"/>
                <w:szCs w:val="22"/>
                <w:lang w:val="en-CA" w:eastAsia="zh-CN"/>
              </w:rPr>
              <w:t xml:space="preserve">China's </w:t>
            </w:r>
            <w:r w:rsidRPr="00C45CA7">
              <w:rPr>
                <w:rFonts w:ascii="Arial" w:hAnsi="Arial" w:cs="Arial"/>
                <w:bCs/>
                <w:sz w:val="22"/>
                <w:szCs w:val="22"/>
                <w:lang w:val="en-CA"/>
              </w:rPr>
              <w:t>ecological projects in climate change adaptation. By enhancing the stability of the ecosystem and alleviating the negative effects of climate change, it provides strong support for the response to climate change.</w:t>
            </w:r>
          </w:p>
          <w:p w14:paraId="305B8FA6" w14:textId="77777777" w:rsidR="006D4A81" w:rsidRDefault="006D4A81" w:rsidP="006D4A81">
            <w:pPr>
              <w:jc w:val="both"/>
              <w:rPr>
                <w:rFonts w:ascii="Arial" w:hAnsi="Arial" w:cs="Arial"/>
                <w:b/>
                <w:bCs/>
                <w:sz w:val="22"/>
                <w:szCs w:val="22"/>
                <w:lang w:val="en-CA"/>
              </w:rPr>
            </w:pPr>
          </w:p>
          <w:p w14:paraId="43A296AB" w14:textId="77777777" w:rsidR="00494851" w:rsidRDefault="00494851" w:rsidP="006D4A81">
            <w:pPr>
              <w:jc w:val="both"/>
              <w:rPr>
                <w:rFonts w:ascii="Arial" w:hAnsi="Arial" w:cs="Arial"/>
                <w:b/>
                <w:bCs/>
                <w:sz w:val="22"/>
                <w:szCs w:val="22"/>
                <w:lang w:val="en-CA"/>
              </w:rPr>
            </w:pPr>
          </w:p>
          <w:p w14:paraId="4F7AF3EA" w14:textId="3F883E2B" w:rsidR="006D4A81" w:rsidRPr="006D4A81" w:rsidRDefault="006D4A81" w:rsidP="006D4A81">
            <w:pPr>
              <w:jc w:val="both"/>
              <w:rPr>
                <w:rFonts w:ascii="Arial" w:hAnsi="Arial" w:cs="Arial"/>
                <w:b/>
                <w:sz w:val="22"/>
                <w:szCs w:val="22"/>
                <w:u w:val="single"/>
              </w:rPr>
            </w:pPr>
            <w:r w:rsidRPr="006D4A81">
              <w:rPr>
                <w:rFonts w:ascii="Arial" w:hAnsi="Arial" w:cs="Arial"/>
                <w:b/>
                <w:sz w:val="22"/>
                <w:szCs w:val="22"/>
                <w:u w:val="single"/>
              </w:rPr>
              <w:t xml:space="preserve">Panellist </w:t>
            </w:r>
            <w:r w:rsidR="00B26B7C">
              <w:rPr>
                <w:rFonts w:ascii="Arial" w:hAnsi="Arial" w:cs="Arial"/>
                <w:b/>
                <w:sz w:val="22"/>
                <w:szCs w:val="22"/>
                <w:u w:val="single"/>
              </w:rPr>
              <w:t>4</w:t>
            </w:r>
          </w:p>
          <w:p w14:paraId="3AEC3106" w14:textId="77777777" w:rsidR="006D4A81" w:rsidRDefault="006D4A81" w:rsidP="006D4A81">
            <w:pPr>
              <w:jc w:val="both"/>
              <w:rPr>
                <w:rFonts w:ascii="Arial" w:hAnsi="Arial" w:cs="Arial"/>
                <w:b/>
                <w:sz w:val="22"/>
                <w:szCs w:val="22"/>
              </w:rPr>
            </w:pPr>
            <w:r>
              <w:rPr>
                <w:rFonts w:ascii="Arial" w:hAnsi="Arial" w:cs="Arial"/>
                <w:b/>
                <w:sz w:val="22"/>
                <w:szCs w:val="22"/>
              </w:rPr>
              <w:t>Full Name:</w:t>
            </w:r>
            <w:r w:rsidR="008A41AE">
              <w:t xml:space="preserve"> </w:t>
            </w:r>
            <w:r w:rsidR="008A41AE" w:rsidRPr="008A41AE">
              <w:rPr>
                <w:rFonts w:ascii="Arial" w:hAnsi="Arial" w:cs="Arial"/>
                <w:b/>
                <w:sz w:val="22"/>
                <w:szCs w:val="22"/>
              </w:rPr>
              <w:t>Shaohua WANG</w:t>
            </w:r>
          </w:p>
          <w:p w14:paraId="122184EE" w14:textId="77777777" w:rsidR="006D4A81" w:rsidRDefault="006D4A81" w:rsidP="006D4A81">
            <w:pPr>
              <w:jc w:val="both"/>
              <w:rPr>
                <w:rFonts w:ascii="Arial" w:hAnsi="Arial" w:cs="Arial"/>
                <w:b/>
                <w:sz w:val="22"/>
                <w:szCs w:val="22"/>
              </w:rPr>
            </w:pPr>
            <w:r>
              <w:rPr>
                <w:rFonts w:ascii="Arial" w:hAnsi="Arial" w:cs="Arial"/>
                <w:b/>
                <w:sz w:val="22"/>
                <w:szCs w:val="22"/>
              </w:rPr>
              <w:t>Organisation:</w:t>
            </w:r>
            <w:r w:rsidR="008A41AE">
              <w:t xml:space="preserve"> </w:t>
            </w:r>
            <w:r w:rsidR="008A41AE" w:rsidRPr="008A41AE">
              <w:rPr>
                <w:rFonts w:ascii="Arial" w:hAnsi="Arial" w:cs="Arial"/>
                <w:b/>
                <w:sz w:val="22"/>
                <w:szCs w:val="22"/>
              </w:rPr>
              <w:t>Aerospace Information Research Institute, Chinese Academy of Sciences</w:t>
            </w:r>
          </w:p>
          <w:p w14:paraId="2AF55875" w14:textId="23DEBF44" w:rsidR="006D4A81" w:rsidRDefault="006D4A81" w:rsidP="006D4A81">
            <w:pPr>
              <w:jc w:val="both"/>
              <w:rPr>
                <w:rFonts w:ascii="Arial" w:hAnsi="Arial" w:cs="Arial"/>
                <w:b/>
                <w:sz w:val="22"/>
                <w:szCs w:val="22"/>
              </w:rPr>
            </w:pPr>
            <w:r>
              <w:rPr>
                <w:rFonts w:ascii="Arial" w:hAnsi="Arial" w:cs="Arial"/>
                <w:b/>
                <w:sz w:val="22"/>
                <w:szCs w:val="22"/>
              </w:rPr>
              <w:t>Bio</w:t>
            </w:r>
            <w:r w:rsidR="0016102C">
              <w:rPr>
                <w:rFonts w:ascii="Arial" w:hAnsi="Arial" w:cs="Arial"/>
                <w:b/>
                <w:sz w:val="22"/>
                <w:szCs w:val="22"/>
              </w:rPr>
              <w:t>:</w:t>
            </w:r>
          </w:p>
          <w:p w14:paraId="214F4A9C" w14:textId="77777777" w:rsidR="00363EE5" w:rsidRPr="00363EE5" w:rsidRDefault="00363EE5" w:rsidP="006D4A81">
            <w:pPr>
              <w:jc w:val="both"/>
              <w:rPr>
                <w:rFonts w:ascii="Arial" w:hAnsi="Arial" w:cs="Arial"/>
                <w:sz w:val="22"/>
                <w:szCs w:val="22"/>
              </w:rPr>
            </w:pPr>
            <w:r w:rsidRPr="00363EE5">
              <w:rPr>
                <w:rFonts w:ascii="Arial" w:hAnsi="Arial" w:cs="Arial"/>
                <w:sz w:val="22"/>
                <w:szCs w:val="22"/>
              </w:rPr>
              <w:t>Wang Shaohua is a professor at CAS Innovation Institute for Aerospace Information and deputy director of the State Key Laboratory of Remote Sensing and Digital Earth. He specializes in intelligent remote sensing, spatiotemporal big data analysis, and geospatial computing, with postdoctoral work at UCSB, UIUC, and ASU.</w:t>
            </w:r>
          </w:p>
          <w:p w14:paraId="79EE0ECC" w14:textId="77777777" w:rsidR="00363EE5" w:rsidRDefault="00363EE5" w:rsidP="006D4A81">
            <w:pPr>
              <w:jc w:val="both"/>
              <w:rPr>
                <w:rFonts w:ascii="Arial" w:hAnsi="Arial" w:cs="Arial"/>
                <w:b/>
                <w:sz w:val="22"/>
                <w:szCs w:val="22"/>
              </w:rPr>
            </w:pPr>
          </w:p>
          <w:p w14:paraId="3CBA96EE" w14:textId="335C696C" w:rsidR="006D4A81" w:rsidRPr="00E9389C" w:rsidRDefault="006D4A81" w:rsidP="006D4A81">
            <w:pPr>
              <w:jc w:val="both"/>
              <w:rPr>
                <w:rFonts w:ascii="Arial" w:hAnsi="Arial" w:cs="Arial"/>
                <w:b/>
                <w:sz w:val="22"/>
                <w:szCs w:val="22"/>
              </w:rPr>
            </w:pPr>
            <w:r>
              <w:rPr>
                <w:rFonts w:ascii="Arial" w:hAnsi="Arial" w:cs="Arial"/>
                <w:b/>
                <w:sz w:val="22"/>
                <w:szCs w:val="22"/>
              </w:rPr>
              <w:t xml:space="preserve">Presentation </w:t>
            </w:r>
            <w:r w:rsidR="00B4773E">
              <w:rPr>
                <w:rFonts w:ascii="Arial" w:hAnsi="Arial" w:cs="Arial"/>
                <w:b/>
                <w:sz w:val="22"/>
                <w:szCs w:val="22"/>
              </w:rPr>
              <w:t>4</w:t>
            </w:r>
          </w:p>
          <w:p w14:paraId="5D3CF4D0" w14:textId="42626CAB" w:rsidR="006D4A81" w:rsidRDefault="008A41AE" w:rsidP="006D4A81">
            <w:pPr>
              <w:jc w:val="both"/>
              <w:rPr>
                <w:rFonts w:ascii="Arial" w:hAnsi="Arial" w:cs="Arial"/>
                <w:sz w:val="22"/>
                <w:szCs w:val="22"/>
              </w:rPr>
            </w:pPr>
            <w:r w:rsidRPr="008A41AE">
              <w:rPr>
                <w:rFonts w:ascii="Arial" w:hAnsi="Arial" w:cs="Arial"/>
                <w:sz w:val="22"/>
                <w:szCs w:val="22"/>
              </w:rPr>
              <w:t>Big Data and Artificial Intelligence Empowering Climate Change Adaptation Decision-Making: Methodological Innovations</w:t>
            </w:r>
            <w:r w:rsidR="007C309F">
              <w:rPr>
                <w:rFonts w:ascii="Arial" w:hAnsi="Arial" w:cs="Arial"/>
                <w:sz w:val="22"/>
                <w:szCs w:val="22"/>
              </w:rPr>
              <w:t xml:space="preserve"> for Maximizing the Cross-sectoral Benefits</w:t>
            </w:r>
          </w:p>
          <w:p w14:paraId="0688ACED" w14:textId="77777777" w:rsidR="006D4A81" w:rsidRDefault="006D4A81" w:rsidP="006D4A81">
            <w:pPr>
              <w:jc w:val="both"/>
              <w:rPr>
                <w:rFonts w:ascii="Arial" w:hAnsi="Arial" w:cs="Arial"/>
                <w:b/>
                <w:sz w:val="22"/>
                <w:szCs w:val="22"/>
              </w:rPr>
            </w:pPr>
          </w:p>
          <w:p w14:paraId="445EC003" w14:textId="26DA6E07" w:rsidR="006D4A81" w:rsidRDefault="006D4A81" w:rsidP="006D4A81">
            <w:pPr>
              <w:jc w:val="both"/>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B4773E">
              <w:rPr>
                <w:rFonts w:ascii="Arial" w:hAnsi="Arial" w:cs="Arial"/>
                <w:b/>
                <w:bCs/>
                <w:sz w:val="22"/>
                <w:szCs w:val="22"/>
              </w:rPr>
              <w:t>4</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01F90A9C"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Introduction</w:t>
            </w:r>
          </w:p>
          <w:p w14:paraId="4A18BC24" w14:textId="0FBB4A32" w:rsidR="00696326" w:rsidRDefault="00311439" w:rsidP="006D4A81">
            <w:pPr>
              <w:jc w:val="both"/>
              <w:rPr>
                <w:rFonts w:ascii="Arial" w:hAnsi="Arial" w:cs="Arial"/>
                <w:bCs/>
                <w:sz w:val="22"/>
                <w:szCs w:val="22"/>
                <w:lang w:val="en-CA"/>
              </w:rPr>
            </w:pPr>
            <w:r w:rsidRPr="00311439">
              <w:rPr>
                <w:rFonts w:ascii="Arial" w:hAnsi="Arial" w:cs="Arial"/>
                <w:bCs/>
                <w:sz w:val="22"/>
                <w:szCs w:val="22"/>
                <w:lang w:val="en-CA"/>
              </w:rPr>
              <w:t>Amid the intensifying risks posed by climate change, achieving scientifically robust and precise adaptation decision-making has become imperative. This study focuses on the cutting-edge progress and practical applications of big data and artificial intelligence in climate change adaptation decision-making, exploring key technologies and methods for constructing cross-sectoral and multi-level decision-making systems.</w:t>
            </w:r>
            <w:r w:rsidR="00696326" w:rsidRPr="00696326">
              <w:rPr>
                <w:rFonts w:ascii="Arial" w:hAnsi="Arial" w:cs="Arial"/>
                <w:bCs/>
                <w:sz w:val="22"/>
                <w:szCs w:val="22"/>
                <w:lang w:val="en-CA"/>
              </w:rPr>
              <w:t xml:space="preserve"> </w:t>
            </w:r>
          </w:p>
          <w:p w14:paraId="1F1A215B" w14:textId="77777777" w:rsidR="003F4ADF" w:rsidRPr="00696326" w:rsidRDefault="003F4ADF" w:rsidP="006D4A81">
            <w:pPr>
              <w:jc w:val="both"/>
              <w:rPr>
                <w:rFonts w:ascii="Arial" w:hAnsi="Arial" w:cs="Arial"/>
                <w:bCs/>
                <w:sz w:val="22"/>
                <w:szCs w:val="22"/>
                <w:lang w:val="en-CA"/>
              </w:rPr>
            </w:pPr>
          </w:p>
          <w:p w14:paraId="31F69722"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Objectives</w:t>
            </w:r>
          </w:p>
          <w:p w14:paraId="5C10CCF7" w14:textId="0D7E67B7" w:rsidR="00696326" w:rsidRDefault="00311439" w:rsidP="006D4A81">
            <w:pPr>
              <w:jc w:val="both"/>
              <w:rPr>
                <w:rFonts w:ascii="Arial" w:hAnsi="Arial" w:cs="Arial"/>
                <w:bCs/>
                <w:sz w:val="22"/>
                <w:szCs w:val="22"/>
                <w:lang w:val="en-CA"/>
              </w:rPr>
            </w:pPr>
            <w:r w:rsidRPr="00311439">
              <w:rPr>
                <w:rFonts w:ascii="Arial" w:hAnsi="Arial" w:cs="Arial"/>
                <w:bCs/>
                <w:sz w:val="22"/>
                <w:szCs w:val="22"/>
                <w:lang w:val="en-CA"/>
              </w:rPr>
              <w:t>The study aims to review the forefront applications and practices of big data and artificial intelligence in adaptation decision-making for climate change. It seeks to demonstrate how integrating multi-source data and intelligent algorithms can overcome the limitations of traditional methods.</w:t>
            </w:r>
          </w:p>
          <w:p w14:paraId="65FF481D" w14:textId="77777777" w:rsidR="003F4ADF" w:rsidRPr="00E9389C" w:rsidRDefault="003F4ADF" w:rsidP="006D4A81">
            <w:pPr>
              <w:jc w:val="both"/>
              <w:rPr>
                <w:rFonts w:ascii="Arial" w:hAnsi="Arial" w:cs="Arial"/>
                <w:b/>
                <w:bCs/>
                <w:sz w:val="22"/>
                <w:szCs w:val="22"/>
                <w:lang w:val="en-CA"/>
              </w:rPr>
            </w:pPr>
          </w:p>
          <w:p w14:paraId="0B9402DD"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Methodology</w:t>
            </w:r>
          </w:p>
          <w:p w14:paraId="483E97AD" w14:textId="2EE5771E" w:rsidR="00D863BC" w:rsidRDefault="00D863BC" w:rsidP="006D4A81">
            <w:pPr>
              <w:jc w:val="both"/>
              <w:rPr>
                <w:rFonts w:ascii="Arial" w:hAnsi="Arial" w:cs="Arial"/>
                <w:bCs/>
                <w:sz w:val="22"/>
                <w:szCs w:val="22"/>
                <w:lang w:val="en-CA"/>
              </w:rPr>
            </w:pPr>
            <w:r w:rsidRPr="00D863BC">
              <w:rPr>
                <w:rFonts w:ascii="Arial" w:hAnsi="Arial" w:cs="Arial"/>
                <w:bCs/>
                <w:sz w:val="22"/>
                <w:szCs w:val="22"/>
                <w:lang w:val="en-CA"/>
              </w:rPr>
              <w:t>The study discuss</w:t>
            </w:r>
            <w:r w:rsidR="003F4ADF">
              <w:rPr>
                <w:rFonts w:ascii="Arial" w:hAnsi="Arial" w:cs="Arial"/>
                <w:bCs/>
                <w:sz w:val="22"/>
                <w:szCs w:val="22"/>
                <w:lang w:val="en-CA"/>
              </w:rPr>
              <w:t>ed</w:t>
            </w:r>
            <w:r w:rsidRPr="00D863BC">
              <w:rPr>
                <w:rFonts w:ascii="Arial" w:hAnsi="Arial" w:cs="Arial"/>
                <w:bCs/>
                <w:sz w:val="22"/>
                <w:szCs w:val="22"/>
                <w:lang w:val="en-CA"/>
              </w:rPr>
              <w:t xml:space="preserve"> recent advancements in big data technologies for climate data collection, integration, standardization, and risk assessment, while analyzing technical challenges in multi-source data fusion and data quality assurance. It then focuses on the innovative use of artificial intelligence—including machine learning, deep learning, and multi-objective optimization algorithms—in dynamic decision support and cross-sector collaboration, illustrating these approaches with cases from systems such as CLIMSAVE, </w:t>
            </w:r>
            <w:proofErr w:type="spellStart"/>
            <w:r w:rsidRPr="00D863BC">
              <w:rPr>
                <w:rFonts w:ascii="Arial" w:hAnsi="Arial" w:cs="Arial"/>
                <w:bCs/>
                <w:sz w:val="22"/>
                <w:szCs w:val="22"/>
                <w:lang w:val="en-CA"/>
              </w:rPr>
              <w:t>AgriPoliS</w:t>
            </w:r>
            <w:proofErr w:type="spellEnd"/>
            <w:r w:rsidRPr="00D863BC">
              <w:rPr>
                <w:rFonts w:ascii="Arial" w:hAnsi="Arial" w:cs="Arial"/>
                <w:bCs/>
                <w:sz w:val="22"/>
                <w:szCs w:val="22"/>
                <w:lang w:val="en-CA"/>
              </w:rPr>
              <w:t xml:space="preserve">, and MPMAS. </w:t>
            </w:r>
          </w:p>
          <w:p w14:paraId="244D94F3" w14:textId="77777777" w:rsidR="00494851" w:rsidRPr="00D863BC" w:rsidRDefault="00494851" w:rsidP="006D4A81">
            <w:pPr>
              <w:jc w:val="both"/>
              <w:rPr>
                <w:rFonts w:ascii="Arial" w:hAnsi="Arial" w:cs="Arial"/>
                <w:bCs/>
                <w:sz w:val="22"/>
                <w:szCs w:val="22"/>
                <w:lang w:val="en-CA"/>
              </w:rPr>
            </w:pPr>
          </w:p>
          <w:p w14:paraId="4F580498" w14:textId="77777777" w:rsidR="006D4A81" w:rsidRDefault="006D4A81" w:rsidP="006D4A81">
            <w:pPr>
              <w:jc w:val="both"/>
              <w:rPr>
                <w:rFonts w:ascii="Arial" w:hAnsi="Arial" w:cs="Arial"/>
                <w:b/>
                <w:bCs/>
                <w:sz w:val="22"/>
                <w:szCs w:val="22"/>
                <w:lang w:val="en-CA"/>
              </w:rPr>
            </w:pPr>
            <w:r w:rsidRPr="00E9389C">
              <w:rPr>
                <w:rFonts w:ascii="Arial" w:hAnsi="Arial" w:cs="Arial"/>
                <w:b/>
                <w:bCs/>
                <w:sz w:val="22"/>
                <w:szCs w:val="22"/>
                <w:lang w:val="en-CA"/>
              </w:rPr>
              <w:t>Findings</w:t>
            </w:r>
          </w:p>
          <w:p w14:paraId="7EB51EA5" w14:textId="77777777" w:rsidR="00D863BC" w:rsidRPr="00D863BC" w:rsidRDefault="00D863BC" w:rsidP="006D4A81">
            <w:pPr>
              <w:jc w:val="both"/>
              <w:rPr>
                <w:rFonts w:ascii="Arial" w:hAnsi="Arial" w:cs="Arial"/>
                <w:bCs/>
                <w:sz w:val="22"/>
                <w:szCs w:val="22"/>
                <w:lang w:val="en-CA"/>
              </w:rPr>
            </w:pPr>
            <w:r w:rsidRPr="00D863BC">
              <w:rPr>
                <w:rFonts w:ascii="Arial" w:hAnsi="Arial" w:cs="Arial"/>
                <w:bCs/>
                <w:sz w:val="22"/>
                <w:szCs w:val="22"/>
                <w:lang w:val="en-CA"/>
              </w:rPr>
              <w:lastRenderedPageBreak/>
              <w:t>The findings indicate that the application of big data and intelligent algorithms effectively addresses the shortcomings of conventional adaptation decision-making methods, leading to a transformative shift in decision-making paradigms. Additionally, the study outlines the prospects and challenges of deeply integrating multi-sector collaboration and multi-level decision-making under emerging technologies such as edge computing, the Internet of Things, and large-scale parallel processing, and it provides recommendations for policy support and practical implementation.</w:t>
            </w:r>
          </w:p>
          <w:p w14:paraId="0565A192" w14:textId="77777777" w:rsidR="006D4A81" w:rsidRDefault="006D4A81" w:rsidP="006D4A81">
            <w:pPr>
              <w:jc w:val="both"/>
              <w:rPr>
                <w:rFonts w:ascii="Arial" w:hAnsi="Arial" w:cs="Arial"/>
                <w:b/>
                <w:bCs/>
                <w:sz w:val="22"/>
                <w:szCs w:val="22"/>
                <w:lang w:val="en-CA"/>
              </w:rPr>
            </w:pPr>
          </w:p>
          <w:p w14:paraId="26F41ACF" w14:textId="77777777" w:rsidR="00494851" w:rsidRDefault="00494851" w:rsidP="006D4A81">
            <w:pPr>
              <w:jc w:val="both"/>
              <w:rPr>
                <w:rFonts w:ascii="Arial" w:hAnsi="Arial" w:cs="Arial"/>
                <w:b/>
                <w:bCs/>
                <w:sz w:val="22"/>
                <w:szCs w:val="22"/>
                <w:lang w:val="en-CA"/>
              </w:rPr>
            </w:pPr>
          </w:p>
          <w:p w14:paraId="14CA4DF1" w14:textId="77777777" w:rsidR="004828A0" w:rsidRPr="00BE0B4D" w:rsidRDefault="004828A0" w:rsidP="00BE0B4D">
            <w:pPr>
              <w:jc w:val="both"/>
              <w:rPr>
                <w:rFonts w:ascii="Arial" w:hAnsi="Arial" w:cs="Arial"/>
                <w:b/>
                <w:bCs/>
                <w:sz w:val="22"/>
                <w:szCs w:val="22"/>
              </w:rPr>
            </w:pPr>
          </w:p>
        </w:tc>
      </w:tr>
    </w:tbl>
    <w:p w14:paraId="5EBB1AF8" w14:textId="77777777"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F736" w14:textId="77777777" w:rsidR="005D7A06" w:rsidRDefault="005D7A06" w:rsidP="000F19C4">
      <w:r>
        <w:separator/>
      </w:r>
    </w:p>
  </w:endnote>
  <w:endnote w:type="continuationSeparator" w:id="0">
    <w:p w14:paraId="71AA6730" w14:textId="77777777" w:rsidR="005D7A06" w:rsidRDefault="005D7A06" w:rsidP="000F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1815F" w14:textId="77777777" w:rsidR="005D7A06" w:rsidRDefault="005D7A06" w:rsidP="000F19C4">
      <w:r>
        <w:separator/>
      </w:r>
    </w:p>
  </w:footnote>
  <w:footnote w:type="continuationSeparator" w:id="0">
    <w:p w14:paraId="26C4C331" w14:textId="77777777" w:rsidR="005D7A06" w:rsidRDefault="005D7A06" w:rsidP="000F1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363"/>
        </w:tabs>
        <w:ind w:left="1363" w:hanging="360"/>
      </w:pPr>
      <w:rPr>
        <w:rFonts w:ascii="Symbol" w:hAnsi="Symbol" w:hint="default"/>
        <w:sz w:val="20"/>
      </w:rPr>
    </w:lvl>
    <w:lvl w:ilvl="2" w:tentative="1">
      <w:start w:val="1"/>
      <w:numFmt w:val="bullet"/>
      <w:lvlText w:val=""/>
      <w:lvlJc w:val="left"/>
      <w:pPr>
        <w:tabs>
          <w:tab w:val="num" w:pos="2083"/>
        </w:tabs>
        <w:ind w:left="2083" w:hanging="360"/>
      </w:pPr>
      <w:rPr>
        <w:rFonts w:ascii="Symbol" w:hAnsi="Symbol" w:hint="default"/>
        <w:sz w:val="20"/>
      </w:rPr>
    </w:lvl>
    <w:lvl w:ilvl="3" w:tentative="1">
      <w:start w:val="1"/>
      <w:numFmt w:val="bullet"/>
      <w:lvlText w:val=""/>
      <w:lvlJc w:val="left"/>
      <w:pPr>
        <w:tabs>
          <w:tab w:val="num" w:pos="2803"/>
        </w:tabs>
        <w:ind w:left="2803" w:hanging="360"/>
      </w:pPr>
      <w:rPr>
        <w:rFonts w:ascii="Symbol" w:hAnsi="Symbol" w:hint="default"/>
        <w:sz w:val="20"/>
      </w:rPr>
    </w:lvl>
    <w:lvl w:ilvl="4" w:tentative="1">
      <w:start w:val="1"/>
      <w:numFmt w:val="bullet"/>
      <w:lvlText w:val=""/>
      <w:lvlJc w:val="left"/>
      <w:pPr>
        <w:tabs>
          <w:tab w:val="num" w:pos="3523"/>
        </w:tabs>
        <w:ind w:left="3523" w:hanging="360"/>
      </w:pPr>
      <w:rPr>
        <w:rFonts w:ascii="Symbol" w:hAnsi="Symbol" w:hint="default"/>
        <w:sz w:val="20"/>
      </w:rPr>
    </w:lvl>
    <w:lvl w:ilvl="5" w:tentative="1">
      <w:start w:val="1"/>
      <w:numFmt w:val="bullet"/>
      <w:lvlText w:val=""/>
      <w:lvlJc w:val="left"/>
      <w:pPr>
        <w:tabs>
          <w:tab w:val="num" w:pos="4243"/>
        </w:tabs>
        <w:ind w:left="4243" w:hanging="360"/>
      </w:pPr>
      <w:rPr>
        <w:rFonts w:ascii="Symbol" w:hAnsi="Symbol" w:hint="default"/>
        <w:sz w:val="20"/>
      </w:rPr>
    </w:lvl>
    <w:lvl w:ilvl="6" w:tentative="1">
      <w:start w:val="1"/>
      <w:numFmt w:val="bullet"/>
      <w:lvlText w:val=""/>
      <w:lvlJc w:val="left"/>
      <w:pPr>
        <w:tabs>
          <w:tab w:val="num" w:pos="4963"/>
        </w:tabs>
        <w:ind w:left="4963" w:hanging="360"/>
      </w:pPr>
      <w:rPr>
        <w:rFonts w:ascii="Symbol" w:hAnsi="Symbol" w:hint="default"/>
        <w:sz w:val="20"/>
      </w:rPr>
    </w:lvl>
    <w:lvl w:ilvl="7" w:tentative="1">
      <w:start w:val="1"/>
      <w:numFmt w:val="bullet"/>
      <w:lvlText w:val=""/>
      <w:lvlJc w:val="left"/>
      <w:pPr>
        <w:tabs>
          <w:tab w:val="num" w:pos="5683"/>
        </w:tabs>
        <w:ind w:left="5683" w:hanging="360"/>
      </w:pPr>
      <w:rPr>
        <w:rFonts w:ascii="Symbol" w:hAnsi="Symbol" w:hint="default"/>
        <w:sz w:val="20"/>
      </w:rPr>
    </w:lvl>
    <w:lvl w:ilvl="8" w:tentative="1">
      <w:start w:val="1"/>
      <w:numFmt w:val="bullet"/>
      <w:lvlText w:val=""/>
      <w:lvlJc w:val="left"/>
      <w:pPr>
        <w:tabs>
          <w:tab w:val="num" w:pos="6403"/>
        </w:tabs>
        <w:ind w:left="6403"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18129954">
    <w:abstractNumId w:val="0"/>
  </w:num>
  <w:num w:numId="2" w16cid:durableId="174347405">
    <w:abstractNumId w:val="3"/>
  </w:num>
  <w:num w:numId="3" w16cid:durableId="821233560">
    <w:abstractNumId w:val="2"/>
  </w:num>
  <w:num w:numId="4" w16cid:durableId="164793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DC1NDA0NTAwNrJU0lEKTi0uzszPAykwrQUAMMBiHiwAAAA="/>
  </w:docVars>
  <w:rsids>
    <w:rsidRoot w:val="009C374A"/>
    <w:rsid w:val="00017081"/>
    <w:rsid w:val="000214B7"/>
    <w:rsid w:val="000314E0"/>
    <w:rsid w:val="000454E9"/>
    <w:rsid w:val="000503CD"/>
    <w:rsid w:val="000B7FD9"/>
    <w:rsid w:val="000F19C4"/>
    <w:rsid w:val="000F55B8"/>
    <w:rsid w:val="000F56D6"/>
    <w:rsid w:val="00105E39"/>
    <w:rsid w:val="00113EFE"/>
    <w:rsid w:val="00117923"/>
    <w:rsid w:val="001300E8"/>
    <w:rsid w:val="001322A0"/>
    <w:rsid w:val="00144824"/>
    <w:rsid w:val="00155315"/>
    <w:rsid w:val="0016102C"/>
    <w:rsid w:val="001A7915"/>
    <w:rsid w:val="001E1DDD"/>
    <w:rsid w:val="00247C60"/>
    <w:rsid w:val="00256963"/>
    <w:rsid w:val="00256F39"/>
    <w:rsid w:val="00263E1B"/>
    <w:rsid w:val="00264964"/>
    <w:rsid w:val="00271731"/>
    <w:rsid w:val="00273521"/>
    <w:rsid w:val="00281C79"/>
    <w:rsid w:val="0028261A"/>
    <w:rsid w:val="002857EA"/>
    <w:rsid w:val="002944AC"/>
    <w:rsid w:val="002A0DDE"/>
    <w:rsid w:val="002D3997"/>
    <w:rsid w:val="002E3AA3"/>
    <w:rsid w:val="00301299"/>
    <w:rsid w:val="00304632"/>
    <w:rsid w:val="00311439"/>
    <w:rsid w:val="003123D7"/>
    <w:rsid w:val="00317356"/>
    <w:rsid w:val="003210F4"/>
    <w:rsid w:val="003309B5"/>
    <w:rsid w:val="00333950"/>
    <w:rsid w:val="00341D66"/>
    <w:rsid w:val="0034503D"/>
    <w:rsid w:val="00354C31"/>
    <w:rsid w:val="00363EE5"/>
    <w:rsid w:val="00386D01"/>
    <w:rsid w:val="003B73BC"/>
    <w:rsid w:val="003E65FA"/>
    <w:rsid w:val="003F4ADF"/>
    <w:rsid w:val="004049E7"/>
    <w:rsid w:val="00427DD9"/>
    <w:rsid w:val="004327A1"/>
    <w:rsid w:val="00462B90"/>
    <w:rsid w:val="004828A0"/>
    <w:rsid w:val="00492B44"/>
    <w:rsid w:val="00494851"/>
    <w:rsid w:val="00496475"/>
    <w:rsid w:val="004B69C7"/>
    <w:rsid w:val="004F3B1C"/>
    <w:rsid w:val="004F4CE8"/>
    <w:rsid w:val="004F5C81"/>
    <w:rsid w:val="0053222C"/>
    <w:rsid w:val="005348AE"/>
    <w:rsid w:val="005469BD"/>
    <w:rsid w:val="00550B17"/>
    <w:rsid w:val="005847C8"/>
    <w:rsid w:val="005854B8"/>
    <w:rsid w:val="00594946"/>
    <w:rsid w:val="005D7A06"/>
    <w:rsid w:val="00606267"/>
    <w:rsid w:val="006117E2"/>
    <w:rsid w:val="0065012F"/>
    <w:rsid w:val="00650396"/>
    <w:rsid w:val="006567EF"/>
    <w:rsid w:val="00662FB5"/>
    <w:rsid w:val="00670B0C"/>
    <w:rsid w:val="0068043B"/>
    <w:rsid w:val="00681CA7"/>
    <w:rsid w:val="00691ACA"/>
    <w:rsid w:val="00696326"/>
    <w:rsid w:val="006A1737"/>
    <w:rsid w:val="006A5732"/>
    <w:rsid w:val="006D4A81"/>
    <w:rsid w:val="006F12A6"/>
    <w:rsid w:val="006F1ED1"/>
    <w:rsid w:val="007517B8"/>
    <w:rsid w:val="00752ED2"/>
    <w:rsid w:val="0076320E"/>
    <w:rsid w:val="007727E6"/>
    <w:rsid w:val="00782549"/>
    <w:rsid w:val="007831CB"/>
    <w:rsid w:val="007C309F"/>
    <w:rsid w:val="007C5213"/>
    <w:rsid w:val="00807C27"/>
    <w:rsid w:val="008223C4"/>
    <w:rsid w:val="008235E8"/>
    <w:rsid w:val="00840BC9"/>
    <w:rsid w:val="0084233D"/>
    <w:rsid w:val="00847BB9"/>
    <w:rsid w:val="00855738"/>
    <w:rsid w:val="00860517"/>
    <w:rsid w:val="00861494"/>
    <w:rsid w:val="008773DF"/>
    <w:rsid w:val="008A41AE"/>
    <w:rsid w:val="008A69D8"/>
    <w:rsid w:val="008B01BA"/>
    <w:rsid w:val="008B50A0"/>
    <w:rsid w:val="008C0C35"/>
    <w:rsid w:val="008C22AD"/>
    <w:rsid w:val="008C2633"/>
    <w:rsid w:val="008D7B6B"/>
    <w:rsid w:val="008E3D8D"/>
    <w:rsid w:val="008E54C1"/>
    <w:rsid w:val="008F2F93"/>
    <w:rsid w:val="008F594E"/>
    <w:rsid w:val="009010B0"/>
    <w:rsid w:val="00904F3D"/>
    <w:rsid w:val="00906B39"/>
    <w:rsid w:val="00917A64"/>
    <w:rsid w:val="00932D4B"/>
    <w:rsid w:val="009564EA"/>
    <w:rsid w:val="009602E4"/>
    <w:rsid w:val="009610BE"/>
    <w:rsid w:val="00963443"/>
    <w:rsid w:val="009637AA"/>
    <w:rsid w:val="009923AD"/>
    <w:rsid w:val="009C374A"/>
    <w:rsid w:val="009C5534"/>
    <w:rsid w:val="009F4EA0"/>
    <w:rsid w:val="009F7291"/>
    <w:rsid w:val="00A06A0E"/>
    <w:rsid w:val="00A11F89"/>
    <w:rsid w:val="00A35B88"/>
    <w:rsid w:val="00A565D2"/>
    <w:rsid w:val="00A95852"/>
    <w:rsid w:val="00A96DF2"/>
    <w:rsid w:val="00A97508"/>
    <w:rsid w:val="00AB28A5"/>
    <w:rsid w:val="00AB6BC3"/>
    <w:rsid w:val="00AD0F9D"/>
    <w:rsid w:val="00AE4CF3"/>
    <w:rsid w:val="00AE7956"/>
    <w:rsid w:val="00B026E8"/>
    <w:rsid w:val="00B26B7C"/>
    <w:rsid w:val="00B4773E"/>
    <w:rsid w:val="00B76030"/>
    <w:rsid w:val="00B83B1F"/>
    <w:rsid w:val="00B94D66"/>
    <w:rsid w:val="00BA0872"/>
    <w:rsid w:val="00BA26BB"/>
    <w:rsid w:val="00BC39DA"/>
    <w:rsid w:val="00BC6810"/>
    <w:rsid w:val="00BC7E5E"/>
    <w:rsid w:val="00BE0B4D"/>
    <w:rsid w:val="00BE5A89"/>
    <w:rsid w:val="00C0136A"/>
    <w:rsid w:val="00C03E09"/>
    <w:rsid w:val="00C26081"/>
    <w:rsid w:val="00C4126D"/>
    <w:rsid w:val="00C43F58"/>
    <w:rsid w:val="00C4571E"/>
    <w:rsid w:val="00C45CA7"/>
    <w:rsid w:val="00C56601"/>
    <w:rsid w:val="00C643C6"/>
    <w:rsid w:val="00C76C99"/>
    <w:rsid w:val="00C82DF1"/>
    <w:rsid w:val="00C8423A"/>
    <w:rsid w:val="00C877B7"/>
    <w:rsid w:val="00CA3BEF"/>
    <w:rsid w:val="00CA7BD3"/>
    <w:rsid w:val="00CB0DBD"/>
    <w:rsid w:val="00CE53FE"/>
    <w:rsid w:val="00D27650"/>
    <w:rsid w:val="00D306D5"/>
    <w:rsid w:val="00D43D7A"/>
    <w:rsid w:val="00D50067"/>
    <w:rsid w:val="00D53F7E"/>
    <w:rsid w:val="00D65266"/>
    <w:rsid w:val="00D716AD"/>
    <w:rsid w:val="00D76713"/>
    <w:rsid w:val="00D863BC"/>
    <w:rsid w:val="00DB655C"/>
    <w:rsid w:val="00DB7929"/>
    <w:rsid w:val="00DD1BB3"/>
    <w:rsid w:val="00DE2EF6"/>
    <w:rsid w:val="00E050B0"/>
    <w:rsid w:val="00E21C6F"/>
    <w:rsid w:val="00E4072B"/>
    <w:rsid w:val="00E4612C"/>
    <w:rsid w:val="00E468CC"/>
    <w:rsid w:val="00E612FF"/>
    <w:rsid w:val="00E7180A"/>
    <w:rsid w:val="00E924AB"/>
    <w:rsid w:val="00E92B49"/>
    <w:rsid w:val="00E9389C"/>
    <w:rsid w:val="00EB1B31"/>
    <w:rsid w:val="00EB46C6"/>
    <w:rsid w:val="00EC2BF5"/>
    <w:rsid w:val="00ED14B1"/>
    <w:rsid w:val="00EE348A"/>
    <w:rsid w:val="00F1463F"/>
    <w:rsid w:val="00F24560"/>
    <w:rsid w:val="00F25BC2"/>
    <w:rsid w:val="00F33AA6"/>
    <w:rsid w:val="00F818D6"/>
    <w:rsid w:val="00F85ACF"/>
    <w:rsid w:val="00FA2881"/>
    <w:rsid w:val="00F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B6F120"/>
  <w15:docId w15:val="{09BC268E-52B7-4395-AE8F-CCDD9AF5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semiHidden/>
    <w:unhideWhenUsed/>
    <w:rsid w:val="000F19C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F19C4"/>
    <w:rPr>
      <w:sz w:val="18"/>
      <w:szCs w:val="18"/>
    </w:rPr>
  </w:style>
  <w:style w:type="paragraph" w:styleId="Footer">
    <w:name w:val="footer"/>
    <w:basedOn w:val="Normal"/>
    <w:link w:val="FooterChar"/>
    <w:uiPriority w:val="99"/>
    <w:semiHidden/>
    <w:unhideWhenUsed/>
    <w:rsid w:val="000F19C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0F19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0B2B9A50-F8CB-4CE4-8809-EE8B24416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6911e96c-4cc4-42d5-8e43-f93924cf6a05"/>
    <ds:schemaRef ds:uri="http://purl.org/dc/terms/"/>
    <ds:schemaRef ds:uri="http://schemas.microsoft.com/office/2006/documentManagement/types"/>
    <ds:schemaRef ds:uri="http://www.w3.org/XML/1998/namespace"/>
    <ds:schemaRef ds:uri="9c8a2b7b-0bee-4c48-b0a6-23db8982d3bc"/>
    <ds:schemaRef ds:uri="http://purl.org/dc/elements/1.1/"/>
    <ds:schemaRef ds:uri="http://schemas.microsoft.com/office/infopath/2007/PartnerControls"/>
    <ds:schemaRef ds:uri="http://schemas.openxmlformats.org/package/2006/metadata/core-properties"/>
    <ds:schemaRef ds:uri="cab52c9b-ab33-4221-8af9-54f8f2b86a80"/>
    <ds:schemaRef ds:uri="http://purl.org/dc/dcmitype/"/>
  </ds:schemaRefs>
</ds:datastoreItem>
</file>

<file path=customXml/itemProps4.xml><?xml version="1.0" encoding="utf-8"?>
<ds:datastoreItem xmlns:ds="http://schemas.openxmlformats.org/officeDocument/2006/customXml" ds:itemID="{DEAEDE16-0E9A-4C32-BF67-B9A7F7A4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8</Pages>
  <Words>2969</Words>
  <Characters>16926</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81</cp:revision>
  <dcterms:created xsi:type="dcterms:W3CDTF">2025-02-21T01:27:00Z</dcterms:created>
  <dcterms:modified xsi:type="dcterms:W3CDTF">2025-08-11T05:11:00Z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