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A9CACAE" w:rsidR="001564A4" w:rsidRPr="0050053A" w:rsidRDefault="009E4F98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</w:t>
            </w:r>
            <w:r w:rsidR="00FB1278" w:rsidRPr="00FB127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ulmonary rehabilitation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is feasible</w:t>
            </w:r>
            <w:r w:rsidR="00FB1278" w:rsidRPr="00FB127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90500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and improves exercise capacity </w:t>
            </w:r>
            <w:r w:rsidR="00FB1278" w:rsidRPr="00FB127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following </w:t>
            </w:r>
            <w:r w:rsidR="00A16D2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COVID</w:t>
            </w:r>
            <w:r w:rsidR="00FB1278" w:rsidRPr="00FB127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-19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179982AE" w:rsidR="001564A4" w:rsidRPr="00413B94" w:rsidRDefault="00FB1278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0A3447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Sally Wootton</w:t>
            </w:r>
            <w:r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1,2</w:t>
            </w:r>
            <w:r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 Meredith King</w:t>
            </w:r>
            <w:r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 Andrew Chan</w:t>
            </w:r>
            <w:r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1,3</w:t>
            </w:r>
            <w:r w:rsidR="00F6397A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,4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5E03E838" w14:textId="19E466A7" w:rsidR="00FB1278" w:rsidRDefault="00FB1278" w:rsidP="00FB127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CB3D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Chronic Disease Community Rehabilitation Service, Northern Sydney Local Health District, New South Wales, Australia</w:t>
            </w:r>
            <w:r w:rsidRPr="00CB3D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</w:p>
          <w:p w14:paraId="72142F79" w14:textId="6A42E0DE" w:rsidR="00FB1278" w:rsidRDefault="00FB1278" w:rsidP="00FB127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CB3D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Sydney School of Health Sciences, Faculty of Medicine and Health, University of Sydney, New South Wales, Australia.</w:t>
            </w:r>
          </w:p>
          <w:p w14:paraId="0B6E226E" w14:textId="22B99A70" w:rsidR="00F6397A" w:rsidRPr="00F6397A" w:rsidRDefault="00F6397A" w:rsidP="00F6397A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F63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Respiratory and Sleep Medicine, Royal North Shore Hospital, St </w:t>
            </w:r>
            <w:proofErr w:type="spellStart"/>
            <w:r w:rsidRPr="00F63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Leonards</w:t>
            </w:r>
            <w:proofErr w:type="spellEnd"/>
            <w:r w:rsidRPr="00F63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New South Wales, Australia.</w:t>
            </w:r>
          </w:p>
          <w:p w14:paraId="45ED36BF" w14:textId="456682D8" w:rsidR="00F6397A" w:rsidRPr="00F6397A" w:rsidRDefault="00F6397A" w:rsidP="00F6397A">
            <w:pPr>
              <w:spacing w:before="120" w:after="120"/>
              <w:rPr>
                <w:i/>
                <w:lang w:val="en-US" w:eastAsia="en-GB"/>
              </w:rPr>
            </w:pPr>
            <w:r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F6397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Northern Clinical School, Faculty of Medicine and Health, The University of Sydney, New South Wales, Australia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3D770CF7" w14:textId="0D009778" w:rsidR="001564A4" w:rsidRPr="00AF6B1D" w:rsidRDefault="001564A4" w:rsidP="000A28E2">
            <w:pPr>
              <w:pStyle w:val="Pa12"/>
              <w:rPr>
                <w:rStyle w:val="A4"/>
                <w:bCs/>
              </w:rPr>
            </w:pPr>
            <w:r w:rsidRPr="00AF6B1D">
              <w:rPr>
                <w:rStyle w:val="A4"/>
                <w:b/>
                <w:bCs/>
              </w:rPr>
              <w:t xml:space="preserve">Introduction: </w:t>
            </w:r>
            <w:r w:rsidR="00F6397A" w:rsidRPr="00AF6B1D">
              <w:rPr>
                <w:rStyle w:val="A4"/>
                <w:bCs/>
              </w:rPr>
              <w:t>P</w:t>
            </w:r>
            <w:r w:rsidR="00A71053" w:rsidRPr="00AF6B1D">
              <w:rPr>
                <w:rStyle w:val="A4"/>
                <w:bCs/>
              </w:rPr>
              <w:t xml:space="preserve">ulmonary rehabilitation </w:t>
            </w:r>
            <w:r w:rsidR="00F6397A" w:rsidRPr="00AF6B1D">
              <w:rPr>
                <w:rStyle w:val="A4"/>
                <w:bCs/>
              </w:rPr>
              <w:t xml:space="preserve">(PR) </w:t>
            </w:r>
            <w:r w:rsidR="00A71053" w:rsidRPr="00AF6B1D">
              <w:rPr>
                <w:rStyle w:val="A4"/>
                <w:bCs/>
              </w:rPr>
              <w:t>has been suggested as an appropri</w:t>
            </w:r>
            <w:r w:rsidR="005C5E00" w:rsidRPr="00AF6B1D">
              <w:rPr>
                <w:rStyle w:val="A4"/>
                <w:bCs/>
              </w:rPr>
              <w:t xml:space="preserve">ate </w:t>
            </w:r>
            <w:r w:rsidR="00CC762D" w:rsidRPr="00AF6B1D">
              <w:rPr>
                <w:rStyle w:val="A4"/>
                <w:bCs/>
              </w:rPr>
              <w:t xml:space="preserve">intervention </w:t>
            </w:r>
            <w:r w:rsidR="005C5E00" w:rsidRPr="00AF6B1D">
              <w:rPr>
                <w:rStyle w:val="A4"/>
                <w:bCs/>
              </w:rPr>
              <w:t>for people w</w:t>
            </w:r>
            <w:r w:rsidR="00F6397A" w:rsidRPr="00AF6B1D">
              <w:rPr>
                <w:rStyle w:val="A4"/>
                <w:bCs/>
              </w:rPr>
              <w:t>ith</w:t>
            </w:r>
            <w:r w:rsidR="005C5E00" w:rsidRPr="00AF6B1D">
              <w:rPr>
                <w:rStyle w:val="A4"/>
                <w:bCs/>
              </w:rPr>
              <w:t xml:space="preserve"> ongoing symptoms following </w:t>
            </w:r>
            <w:r w:rsidR="00A16D2D" w:rsidRPr="00AF6B1D">
              <w:rPr>
                <w:rStyle w:val="A4"/>
                <w:bCs/>
              </w:rPr>
              <w:t>COVID</w:t>
            </w:r>
            <w:r w:rsidR="005C5E00" w:rsidRPr="00AF6B1D">
              <w:rPr>
                <w:rStyle w:val="A4"/>
                <w:bCs/>
              </w:rPr>
              <w:t>-19</w:t>
            </w:r>
            <w:r w:rsidR="007C5A9B" w:rsidRPr="00AF6B1D">
              <w:rPr>
                <w:rStyle w:val="A4"/>
                <w:bCs/>
              </w:rPr>
              <w:t xml:space="preserve"> infection</w:t>
            </w:r>
            <w:r w:rsidR="005C5E00" w:rsidRPr="00AF6B1D">
              <w:rPr>
                <w:rStyle w:val="A4"/>
                <w:bCs/>
              </w:rPr>
              <w:t>. The aim of th</w:t>
            </w:r>
            <w:r w:rsidR="00E62B5E" w:rsidRPr="00AF6B1D">
              <w:rPr>
                <w:rStyle w:val="A4"/>
                <w:bCs/>
              </w:rPr>
              <w:t>is</w:t>
            </w:r>
            <w:r w:rsidR="005C5E00" w:rsidRPr="00AF6B1D">
              <w:rPr>
                <w:rStyle w:val="A4"/>
                <w:bCs/>
              </w:rPr>
              <w:t xml:space="preserve"> study was to </w:t>
            </w:r>
            <w:r w:rsidR="00A71053" w:rsidRPr="00AF6B1D">
              <w:rPr>
                <w:rStyle w:val="A4"/>
                <w:bCs/>
              </w:rPr>
              <w:t xml:space="preserve">evaluate the feasibility and outcomes of PR following </w:t>
            </w:r>
            <w:r w:rsidR="00A16D2D" w:rsidRPr="00AF6B1D">
              <w:rPr>
                <w:rStyle w:val="A4"/>
                <w:bCs/>
              </w:rPr>
              <w:t>COVID</w:t>
            </w:r>
            <w:r w:rsidR="00A71053" w:rsidRPr="00AF6B1D">
              <w:rPr>
                <w:rStyle w:val="A4"/>
                <w:bCs/>
              </w:rPr>
              <w:t>-19</w:t>
            </w:r>
            <w:r w:rsidR="0041596F" w:rsidRPr="00AF6B1D">
              <w:rPr>
                <w:rStyle w:val="A4"/>
                <w:bCs/>
              </w:rPr>
              <w:t xml:space="preserve"> </w:t>
            </w:r>
            <w:r w:rsidR="004A70E9" w:rsidRPr="00AF6B1D">
              <w:rPr>
                <w:rStyle w:val="A4"/>
                <w:bCs/>
              </w:rPr>
              <w:t>infection</w:t>
            </w:r>
            <w:r w:rsidR="005C5E00" w:rsidRPr="00AF6B1D">
              <w:rPr>
                <w:rStyle w:val="A4"/>
                <w:bCs/>
              </w:rPr>
              <w:t>.</w:t>
            </w:r>
          </w:p>
          <w:p w14:paraId="428B34E5" w14:textId="7227A16B" w:rsidR="00407908" w:rsidRPr="00AF6B1D" w:rsidRDefault="001564A4" w:rsidP="0040790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F6B1D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  <w:r w:rsidR="007B78BF" w:rsidRPr="00AF6B1D">
              <w:rPr>
                <w:rStyle w:val="A4"/>
                <w:rFonts w:ascii="Arial" w:hAnsi="Arial" w:cs="Arial"/>
                <w:bCs/>
              </w:rPr>
              <w:t xml:space="preserve">Prospective, observational, </w:t>
            </w:r>
            <w:r w:rsidR="0041596F" w:rsidRPr="00AF6B1D">
              <w:rPr>
                <w:rStyle w:val="A4"/>
                <w:rFonts w:ascii="Arial" w:hAnsi="Arial" w:cs="Arial"/>
                <w:bCs/>
              </w:rPr>
              <w:t xml:space="preserve">multi-site, </w:t>
            </w:r>
            <w:r w:rsidR="007B78BF" w:rsidRPr="00AF6B1D">
              <w:rPr>
                <w:rStyle w:val="A4"/>
                <w:rFonts w:ascii="Arial" w:hAnsi="Arial" w:cs="Arial"/>
                <w:bCs/>
              </w:rPr>
              <w:t>single arm study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 xml:space="preserve">. Participants were </w:t>
            </w:r>
            <w:r w:rsidR="0034254B" w:rsidRPr="00AF6B1D">
              <w:rPr>
                <w:rStyle w:val="A4"/>
                <w:rFonts w:ascii="Arial" w:hAnsi="Arial" w:cs="Arial"/>
                <w:bCs/>
              </w:rPr>
              <w:t xml:space="preserve">enrolled 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 xml:space="preserve">after referral to PR </w:t>
            </w:r>
            <w:r w:rsidR="0041596F" w:rsidRPr="00AF6B1D">
              <w:rPr>
                <w:rStyle w:val="A4"/>
                <w:rFonts w:ascii="Arial" w:hAnsi="Arial" w:cs="Arial"/>
                <w:bCs/>
              </w:rPr>
              <w:t xml:space="preserve">from five sites 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 xml:space="preserve">in </w:t>
            </w:r>
            <w:r w:rsidR="006B1E2B" w:rsidRPr="00AF6B1D">
              <w:rPr>
                <w:rStyle w:val="A4"/>
                <w:rFonts w:ascii="Arial" w:hAnsi="Arial" w:cs="Arial"/>
                <w:bCs/>
              </w:rPr>
              <w:t xml:space="preserve">northern 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>Sydney.  Participants were offered a comprehensive PR assessment</w:t>
            </w:r>
            <w:r w:rsidR="00905005" w:rsidRPr="00AF6B1D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6B1E2B" w:rsidRPr="00AF6B1D">
              <w:rPr>
                <w:rStyle w:val="A4"/>
                <w:rFonts w:ascii="Arial" w:hAnsi="Arial" w:cs="Arial"/>
                <w:bCs/>
              </w:rPr>
              <w:t xml:space="preserve">using </w:t>
            </w:r>
            <w:r w:rsidR="00905005" w:rsidRPr="00AF6B1D">
              <w:rPr>
                <w:rStyle w:val="A4"/>
                <w:rFonts w:ascii="Arial" w:hAnsi="Arial" w:cs="Arial"/>
                <w:bCs/>
              </w:rPr>
              <w:t xml:space="preserve">a </w:t>
            </w:r>
            <w:r w:rsidR="00C63B30" w:rsidRPr="00AF6B1D">
              <w:rPr>
                <w:rStyle w:val="A4"/>
                <w:rFonts w:ascii="Arial" w:hAnsi="Arial" w:cs="Arial"/>
                <w:bCs/>
              </w:rPr>
              <w:t>treatable traits</w:t>
            </w:r>
            <w:r w:rsidR="00905005" w:rsidRPr="00AF6B1D">
              <w:rPr>
                <w:rStyle w:val="A4"/>
                <w:rFonts w:ascii="Arial" w:hAnsi="Arial" w:cs="Arial"/>
                <w:bCs/>
              </w:rPr>
              <w:t xml:space="preserve"> approach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 xml:space="preserve"> and</w:t>
            </w:r>
            <w:r w:rsidR="00905005" w:rsidRPr="00AF6B1D">
              <w:rPr>
                <w:rStyle w:val="A4"/>
                <w:rFonts w:ascii="Arial" w:hAnsi="Arial" w:cs="Arial"/>
                <w:bCs/>
              </w:rPr>
              <w:t xml:space="preserve"> were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C9011E" w:rsidRPr="00AF6B1D">
              <w:rPr>
                <w:rStyle w:val="A4"/>
                <w:rFonts w:ascii="Arial" w:hAnsi="Arial" w:cs="Arial"/>
                <w:bCs/>
              </w:rPr>
              <w:t xml:space="preserve">given 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 xml:space="preserve">a choice of exercise training modality </w:t>
            </w:r>
            <w:r w:rsidR="00BA2805" w:rsidRPr="00AF6B1D">
              <w:rPr>
                <w:rStyle w:val="A4"/>
                <w:rFonts w:ascii="Arial" w:hAnsi="Arial" w:cs="Arial"/>
                <w:bCs/>
              </w:rPr>
              <w:t xml:space="preserve">of 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>up to 12 weeks</w:t>
            </w:r>
            <w:r w:rsidR="00BA2805" w:rsidRPr="00AF6B1D">
              <w:rPr>
                <w:rStyle w:val="A4"/>
                <w:rFonts w:ascii="Arial" w:hAnsi="Arial" w:cs="Arial"/>
                <w:bCs/>
              </w:rPr>
              <w:t>’ duration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 xml:space="preserve">. </w:t>
            </w:r>
            <w:r w:rsidR="0041596F" w:rsidRPr="00AF6B1D">
              <w:rPr>
                <w:rStyle w:val="A4"/>
                <w:rFonts w:ascii="Arial" w:hAnsi="Arial" w:cs="Arial"/>
                <w:bCs/>
              </w:rPr>
              <w:t>Symptom management education was also provided</w:t>
            </w:r>
            <w:r w:rsidR="00C63B30" w:rsidRPr="00AF6B1D">
              <w:rPr>
                <w:rStyle w:val="A4"/>
                <w:rFonts w:ascii="Arial" w:hAnsi="Arial" w:cs="Arial"/>
                <w:bCs/>
              </w:rPr>
              <w:t xml:space="preserve"> by a multi-disciplinary team</w:t>
            </w:r>
            <w:r w:rsidR="0041596F" w:rsidRPr="00AF6B1D">
              <w:rPr>
                <w:rStyle w:val="A4"/>
                <w:rFonts w:ascii="Arial" w:hAnsi="Arial" w:cs="Arial"/>
                <w:bCs/>
              </w:rPr>
              <w:t>.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 xml:space="preserve"> Outcomes included uptake (</w:t>
            </w:r>
            <w:r w:rsidR="001602B8" w:rsidRPr="00AF6B1D">
              <w:rPr>
                <w:rStyle w:val="A4"/>
                <w:rFonts w:ascii="Arial" w:hAnsi="Arial" w:cs="Arial"/>
                <w:bCs/>
              </w:rPr>
              <w:t xml:space="preserve">attendance at 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>PR assessment), completion rate, symptoms reported, exercise training modality chosen, adverse events and changes in exercise capacity (</w:t>
            </w:r>
            <w:r w:rsidR="00AA1032" w:rsidRPr="00AF6B1D">
              <w:rPr>
                <w:rStyle w:val="A4"/>
                <w:rFonts w:ascii="Arial" w:hAnsi="Arial" w:cs="Arial"/>
                <w:bCs/>
              </w:rPr>
              <w:t>6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>-minute walk test [6MWT]</w:t>
            </w:r>
            <w:r w:rsidR="00901DD0" w:rsidRPr="00AF6B1D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63757E" w:rsidRPr="00AF6B1D">
              <w:rPr>
                <w:rStyle w:val="A4"/>
                <w:rFonts w:ascii="Arial" w:hAnsi="Arial" w:cs="Arial"/>
                <w:bCs/>
              </w:rPr>
              <w:t xml:space="preserve">distance </w:t>
            </w:r>
            <w:r w:rsidR="00901DD0" w:rsidRPr="00AF6B1D">
              <w:rPr>
                <w:rStyle w:val="A4"/>
                <w:rFonts w:ascii="Arial" w:hAnsi="Arial" w:cs="Arial"/>
                <w:bCs/>
              </w:rPr>
              <w:t>and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 xml:space="preserve"> 1</w:t>
            </w:r>
            <w:r w:rsidR="00AA1032" w:rsidRPr="00AF6B1D">
              <w:rPr>
                <w:rStyle w:val="A4"/>
                <w:rFonts w:ascii="Arial" w:hAnsi="Arial" w:cs="Arial"/>
                <w:bCs/>
              </w:rPr>
              <w:t>-</w:t>
            </w:r>
            <w:r w:rsidR="00407908" w:rsidRPr="00AF6B1D">
              <w:rPr>
                <w:rStyle w:val="A4"/>
                <w:rFonts w:ascii="Arial" w:hAnsi="Arial" w:cs="Arial"/>
                <w:bCs/>
              </w:rPr>
              <w:t>minute sit-to-stand test [1minSTS]).</w:t>
            </w:r>
          </w:p>
          <w:p w14:paraId="29357A21" w14:textId="6B1C8BFE" w:rsidR="002343B1" w:rsidRPr="00AF6B1D" w:rsidRDefault="001564A4" w:rsidP="002343B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F6B1D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Thirty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 participants (mean age 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60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88392D" w:rsidRPr="00AF6B1D">
              <w:rPr>
                <w:rStyle w:val="A4"/>
                <w:rFonts w:ascii="Arial" w:hAnsi="Arial" w:cs="Arial"/>
                <w:bCs/>
              </w:rPr>
              <w:t xml:space="preserve">years 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[range 25-85]) were included in the analysis.  Twelve participants were </w:t>
            </w:r>
            <w:r w:rsidR="00EA4FA3" w:rsidRPr="00AF6B1D">
              <w:rPr>
                <w:rStyle w:val="A4"/>
                <w:rFonts w:ascii="Arial" w:hAnsi="Arial" w:cs="Arial"/>
                <w:bCs/>
              </w:rPr>
              <w:t xml:space="preserve">enrolled 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following screening phone calls </w:t>
            </w:r>
            <w:r w:rsidR="0090004E" w:rsidRPr="00AF6B1D">
              <w:rPr>
                <w:rStyle w:val="A4"/>
                <w:rFonts w:ascii="Arial" w:hAnsi="Arial" w:cs="Arial"/>
                <w:bCs/>
              </w:rPr>
              <w:t xml:space="preserve">conducted </w:t>
            </w:r>
            <w:r w:rsidR="00782F00" w:rsidRPr="00AF6B1D">
              <w:rPr>
                <w:rStyle w:val="A4"/>
                <w:rFonts w:ascii="Arial" w:hAnsi="Arial" w:cs="Arial"/>
                <w:bCs/>
              </w:rPr>
              <w:t xml:space="preserve">6 to 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12 weeks after hospital admission, 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seven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 participants were referred directly </w:t>
            </w:r>
            <w:r w:rsidR="0073778B" w:rsidRPr="00AF6B1D">
              <w:rPr>
                <w:rStyle w:val="A4"/>
                <w:rFonts w:ascii="Arial" w:hAnsi="Arial" w:cs="Arial"/>
                <w:bCs/>
              </w:rPr>
              <w:t xml:space="preserve">following 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hospital </w:t>
            </w:r>
            <w:r w:rsidR="0073778B" w:rsidRPr="00AF6B1D">
              <w:rPr>
                <w:rStyle w:val="A4"/>
                <w:rFonts w:ascii="Arial" w:hAnsi="Arial" w:cs="Arial"/>
                <w:bCs/>
              </w:rPr>
              <w:t>admissions</w:t>
            </w:r>
            <w:r w:rsidR="0034254B" w:rsidRPr="00AF6B1D">
              <w:rPr>
                <w:rStyle w:val="A4"/>
                <w:rFonts w:ascii="Arial" w:hAnsi="Arial" w:cs="Arial"/>
                <w:bCs/>
              </w:rPr>
              <w:t xml:space="preserve"> for COVID</w:t>
            </w:r>
            <w:r w:rsidR="009A3B9C" w:rsidRPr="00AF6B1D">
              <w:rPr>
                <w:rStyle w:val="A4"/>
                <w:rFonts w:ascii="Arial" w:hAnsi="Arial" w:cs="Arial"/>
                <w:bCs/>
              </w:rPr>
              <w:t>-19 infection</w:t>
            </w:r>
            <w:r w:rsidR="00E76FEE" w:rsidRPr="00AF6B1D">
              <w:rPr>
                <w:rStyle w:val="A4"/>
                <w:rFonts w:ascii="Arial" w:hAnsi="Arial" w:cs="Arial"/>
                <w:bCs/>
              </w:rPr>
              <w:t>,</w:t>
            </w:r>
            <w:r w:rsidR="0073778B" w:rsidRPr="00AF6B1D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with a further 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eleven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E76FEE" w:rsidRPr="00AF6B1D">
              <w:rPr>
                <w:rStyle w:val="A4"/>
                <w:rFonts w:ascii="Arial" w:hAnsi="Arial" w:cs="Arial"/>
                <w:bCs/>
              </w:rPr>
              <w:t xml:space="preserve">participants 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referred from outpatient specialists.  All participants (100%) attended </w:t>
            </w:r>
            <w:r w:rsidR="007A11C3" w:rsidRPr="00AF6B1D">
              <w:rPr>
                <w:rStyle w:val="A4"/>
                <w:rFonts w:ascii="Arial" w:hAnsi="Arial" w:cs="Arial"/>
                <w:bCs/>
              </w:rPr>
              <w:t xml:space="preserve">the PR 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>assessment and 2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4</w:t>
            </w:r>
            <w:r w:rsidR="007A11C3" w:rsidRPr="00AF6B1D">
              <w:rPr>
                <w:rStyle w:val="A4"/>
                <w:rFonts w:ascii="Arial" w:hAnsi="Arial" w:cs="Arial"/>
                <w:bCs/>
              </w:rPr>
              <w:t xml:space="preserve"> participants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 (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80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>%) completed PR. Symptoms reported included breathlessness (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93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>%), fatigue (9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0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>%) and mental distress (6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3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%). Chosen </w:t>
            </w:r>
            <w:r w:rsidR="0052723C" w:rsidRPr="00AF6B1D">
              <w:rPr>
                <w:rStyle w:val="A4"/>
                <w:rFonts w:ascii="Arial" w:hAnsi="Arial" w:cs="Arial"/>
                <w:bCs/>
              </w:rPr>
              <w:t>exercise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 modalities were supervised gym programs (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73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>%), supervised tele-rehabilitation (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16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>%) and individual exercise programs (1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1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>%).  Significant improvements were seen in 6MWT</w:t>
            </w:r>
            <w:r w:rsidR="0063757E" w:rsidRPr="00AF6B1D">
              <w:rPr>
                <w:rStyle w:val="A4"/>
                <w:rFonts w:ascii="Arial" w:hAnsi="Arial" w:cs="Arial"/>
                <w:bCs/>
              </w:rPr>
              <w:t xml:space="preserve"> distance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 xml:space="preserve"> (</w:t>
            </w:r>
            <w:r w:rsidR="004659EE" w:rsidRPr="00AF6B1D">
              <w:rPr>
                <w:rStyle w:val="A4"/>
                <w:rFonts w:ascii="Arial" w:hAnsi="Arial" w:cs="Arial"/>
                <w:bCs/>
              </w:rPr>
              <w:t>mean</w:t>
            </w:r>
            <w:r w:rsidR="00B7724C" w:rsidRPr="00AF6B1D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53</w:t>
            </w:r>
            <w:r w:rsidR="004659EE" w:rsidRPr="00AF6B1D">
              <w:rPr>
                <w:rStyle w:val="A4"/>
                <w:rFonts w:ascii="Arial" w:hAnsi="Arial" w:cs="Arial"/>
                <w:bCs/>
              </w:rPr>
              <w:t xml:space="preserve"> m</w:t>
            </w:r>
            <w:r w:rsidR="00B7724C" w:rsidRPr="00AF6B1D">
              <w:rPr>
                <w:rStyle w:val="A4"/>
                <w:rFonts w:ascii="Arial" w:hAnsi="Arial" w:cs="Arial"/>
                <w:bCs/>
              </w:rPr>
              <w:t xml:space="preserve">, </w:t>
            </w:r>
            <w:r w:rsidR="004659EE" w:rsidRPr="00AF6B1D">
              <w:rPr>
                <w:rStyle w:val="A4"/>
                <w:rFonts w:ascii="Arial" w:hAnsi="Arial" w:cs="Arial"/>
                <w:bCs/>
              </w:rPr>
              <w:t xml:space="preserve">95% </w:t>
            </w:r>
            <w:r w:rsidR="00985C84" w:rsidRPr="00AF6B1D">
              <w:rPr>
                <w:rStyle w:val="A4"/>
                <w:rFonts w:ascii="Arial" w:hAnsi="Arial" w:cs="Arial"/>
                <w:bCs/>
              </w:rPr>
              <w:t>CI</w:t>
            </w:r>
            <w:r w:rsidR="004659EE" w:rsidRPr="00AF6B1D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29-78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>) and 1minSTS</w:t>
            </w:r>
            <w:r w:rsidR="002343B1" w:rsidRPr="00AF6B1D" w:rsidDel="008607E4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>(</w:t>
            </w:r>
            <w:r w:rsidR="004659EE" w:rsidRPr="00AF6B1D">
              <w:rPr>
                <w:rStyle w:val="A4"/>
                <w:rFonts w:ascii="Arial" w:hAnsi="Arial" w:cs="Arial"/>
                <w:bCs/>
              </w:rPr>
              <w:t>mean</w:t>
            </w:r>
            <w:r w:rsidR="00B7724C" w:rsidRPr="00AF6B1D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4659EE" w:rsidRPr="00AF6B1D">
              <w:rPr>
                <w:rStyle w:val="A4"/>
                <w:rFonts w:ascii="Arial" w:hAnsi="Arial" w:cs="Arial"/>
                <w:bCs/>
              </w:rPr>
              <w:t>6 repetitions</w:t>
            </w:r>
            <w:r w:rsidR="00B7724C" w:rsidRPr="00AF6B1D">
              <w:rPr>
                <w:rStyle w:val="A4"/>
                <w:rFonts w:ascii="Arial" w:hAnsi="Arial" w:cs="Arial"/>
                <w:bCs/>
              </w:rPr>
              <w:t xml:space="preserve">, </w:t>
            </w:r>
            <w:r w:rsidR="004659EE" w:rsidRPr="00AF6B1D">
              <w:rPr>
                <w:rStyle w:val="A4"/>
                <w:rFonts w:ascii="Arial" w:hAnsi="Arial" w:cs="Arial"/>
                <w:bCs/>
              </w:rPr>
              <w:t xml:space="preserve">95% </w:t>
            </w:r>
            <w:r w:rsidR="00B7724C" w:rsidRPr="00AF6B1D">
              <w:rPr>
                <w:rStyle w:val="A4"/>
                <w:rFonts w:ascii="Arial" w:hAnsi="Arial" w:cs="Arial"/>
                <w:bCs/>
              </w:rPr>
              <w:t>CI</w:t>
            </w:r>
            <w:r w:rsidR="004659EE" w:rsidRPr="00AF6B1D">
              <w:rPr>
                <w:rStyle w:val="A4"/>
                <w:rFonts w:ascii="Arial" w:hAnsi="Arial" w:cs="Arial"/>
                <w:bCs/>
              </w:rPr>
              <w:t xml:space="preserve"> </w:t>
            </w:r>
            <w:r w:rsidR="00AD71AB" w:rsidRPr="00AF6B1D">
              <w:rPr>
                <w:rStyle w:val="A4"/>
                <w:rFonts w:ascii="Arial" w:hAnsi="Arial" w:cs="Arial"/>
                <w:bCs/>
              </w:rPr>
              <w:t>3</w:t>
            </w:r>
            <w:r w:rsidR="002343B1" w:rsidRPr="00AF6B1D">
              <w:rPr>
                <w:rStyle w:val="A4"/>
                <w:rFonts w:ascii="Arial" w:hAnsi="Arial" w:cs="Arial"/>
                <w:bCs/>
              </w:rPr>
              <w:t>-8). No adverse events were recorded.</w:t>
            </w:r>
            <w:r w:rsidR="002343B1" w:rsidRPr="00AF6B1D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</w:t>
            </w:r>
          </w:p>
          <w:p w14:paraId="234B4805" w14:textId="01D09B36" w:rsidR="005E6EBC" w:rsidRPr="00AF6B1D" w:rsidRDefault="001564A4" w:rsidP="005E6EB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F6B1D">
              <w:rPr>
                <w:rStyle w:val="A4"/>
                <w:rFonts w:ascii="Arial" w:hAnsi="Arial" w:cs="Arial"/>
                <w:b/>
                <w:bCs/>
              </w:rPr>
              <w:t xml:space="preserve">Conclusion: </w:t>
            </w:r>
            <w:r w:rsidR="005E6EBC" w:rsidRPr="00AF6B1D">
              <w:rPr>
                <w:rFonts w:ascii="Arial" w:eastAsia="Calibri" w:hAnsi="Arial" w:cs="Arial"/>
                <w:sz w:val="22"/>
                <w:szCs w:val="22"/>
              </w:rPr>
              <w:t>The</w:t>
            </w:r>
            <w:r w:rsidR="00E537F6" w:rsidRPr="00AF6B1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PR model </w:t>
            </w:r>
            <w:r w:rsidR="00660FBD" w:rsidRPr="00AF6B1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using </w:t>
            </w:r>
            <w:r w:rsidR="005E6EBC" w:rsidRPr="00AF6B1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a treatable traits approach </w:t>
            </w:r>
            <w:r w:rsidR="00E537F6" w:rsidRPr="00AF6B1D">
              <w:rPr>
                <w:rFonts w:ascii="Arial" w:eastAsia="Calibri" w:hAnsi="Arial" w:cs="Arial"/>
                <w:bCs/>
                <w:sz w:val="22"/>
                <w:szCs w:val="22"/>
              </w:rPr>
              <w:t>was feasible and demonstrated improvements in exercise capacity</w:t>
            </w:r>
            <w:r w:rsidR="005E6EBC" w:rsidRPr="00AF6B1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in people recovering from </w:t>
            </w:r>
            <w:r w:rsidR="00A16D2D" w:rsidRPr="00AF6B1D">
              <w:rPr>
                <w:rFonts w:ascii="Arial" w:eastAsia="Calibri" w:hAnsi="Arial" w:cs="Arial"/>
                <w:bCs/>
                <w:sz w:val="22"/>
                <w:szCs w:val="22"/>
              </w:rPr>
              <w:t>COVID</w:t>
            </w:r>
            <w:r w:rsidR="005E6EBC" w:rsidRPr="00AF6B1D">
              <w:rPr>
                <w:rFonts w:ascii="Arial" w:eastAsia="Calibri" w:hAnsi="Arial" w:cs="Arial"/>
                <w:bCs/>
                <w:sz w:val="22"/>
                <w:szCs w:val="22"/>
              </w:rPr>
              <w:t>-19</w:t>
            </w:r>
            <w:r w:rsidR="00660FBD" w:rsidRPr="00AF6B1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infection</w:t>
            </w:r>
            <w:r w:rsidR="00E537F6" w:rsidRPr="00AF6B1D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  <w:r w:rsidR="005E6EBC" w:rsidRPr="00AF6B1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Randomised controlled trials are required to determine effectiveness of PR in people recovering from </w:t>
            </w:r>
            <w:r w:rsidR="00A16D2D" w:rsidRPr="00AF6B1D">
              <w:rPr>
                <w:rFonts w:ascii="Arial" w:eastAsia="Calibri" w:hAnsi="Arial" w:cs="Arial"/>
                <w:bCs/>
                <w:sz w:val="22"/>
                <w:szCs w:val="22"/>
              </w:rPr>
              <w:t>COVID</w:t>
            </w:r>
            <w:r w:rsidR="005E6EBC" w:rsidRPr="00AF6B1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-19 </w:t>
            </w:r>
            <w:r w:rsidR="004A70E9" w:rsidRPr="00AF6B1D">
              <w:rPr>
                <w:rFonts w:ascii="Arial" w:eastAsia="Calibri" w:hAnsi="Arial" w:cs="Arial"/>
                <w:bCs/>
                <w:sz w:val="22"/>
                <w:szCs w:val="22"/>
              </w:rPr>
              <w:t>infection</w:t>
            </w:r>
            <w:r w:rsidR="005E6EBC" w:rsidRPr="00AF6B1D">
              <w:rPr>
                <w:rFonts w:ascii="Arial" w:eastAsia="Calibri" w:hAnsi="Arial" w:cs="Arial"/>
                <w:bCs/>
                <w:sz w:val="22"/>
                <w:szCs w:val="22"/>
              </w:rPr>
              <w:t>.</w:t>
            </w:r>
          </w:p>
          <w:p w14:paraId="3E8B4283" w14:textId="6E360111" w:rsidR="001564A4" w:rsidRPr="00E537F6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84787C">
              <w:rPr>
                <w:rStyle w:val="A4"/>
                <w:b/>
                <w:bCs/>
              </w:rPr>
              <w:t xml:space="preserve">Grant Support: </w:t>
            </w:r>
            <w:r w:rsidR="00A71053" w:rsidRPr="0084787C">
              <w:rPr>
                <w:rStyle w:val="A4"/>
              </w:rPr>
              <w:t>Nil</w:t>
            </w:r>
          </w:p>
          <w:p w14:paraId="7F8381F0" w14:textId="3CED35EB" w:rsidR="001564A4" w:rsidRPr="00E537F6" w:rsidRDefault="001564A4" w:rsidP="000A28E2">
            <w:pPr>
              <w:pStyle w:val="Pa12"/>
              <w:rPr>
                <w:sz w:val="22"/>
                <w:szCs w:val="22"/>
              </w:rPr>
            </w:pPr>
            <w:r w:rsidRPr="00E537F6">
              <w:rPr>
                <w:sz w:val="22"/>
                <w:szCs w:val="22"/>
              </w:rPr>
              <w:br/>
            </w:r>
            <w:r w:rsidRPr="00E537F6">
              <w:rPr>
                <w:sz w:val="22"/>
                <w:szCs w:val="22"/>
              </w:rPr>
              <w:br/>
            </w:r>
            <w:r w:rsidRPr="00E537F6">
              <w:rPr>
                <w:sz w:val="22"/>
                <w:szCs w:val="22"/>
              </w:rPr>
              <w:br/>
            </w:r>
            <w:r w:rsidRPr="00E537F6">
              <w:rPr>
                <w:sz w:val="22"/>
                <w:szCs w:val="22"/>
              </w:rPr>
              <w:br/>
            </w:r>
            <w:r w:rsidRPr="00E537F6">
              <w:rPr>
                <w:sz w:val="22"/>
                <w:szCs w:val="22"/>
              </w:rPr>
              <w:br/>
            </w:r>
            <w:r w:rsidRPr="00E537F6">
              <w:rPr>
                <w:sz w:val="22"/>
                <w:szCs w:val="22"/>
              </w:rPr>
              <w:br/>
            </w:r>
            <w:r w:rsidRPr="00E537F6">
              <w:rPr>
                <w:sz w:val="22"/>
                <w:szCs w:val="22"/>
              </w:rPr>
              <w:br/>
            </w:r>
            <w:r w:rsidRPr="00E537F6">
              <w:rPr>
                <w:sz w:val="22"/>
                <w:szCs w:val="22"/>
              </w:rPr>
              <w:br/>
            </w:r>
            <w:r w:rsidRPr="00E537F6">
              <w:rPr>
                <w:sz w:val="22"/>
                <w:szCs w:val="22"/>
              </w:rPr>
              <w:br/>
            </w:r>
            <w:r w:rsidRPr="00E537F6">
              <w:rPr>
                <w:sz w:val="22"/>
                <w:szCs w:val="22"/>
              </w:rPr>
              <w:br/>
            </w:r>
          </w:p>
          <w:p w14:paraId="731CD908" w14:textId="77777777" w:rsidR="001564A4" w:rsidRPr="00E537F6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E537F6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E537F6" w:rsidRDefault="001564A4" w:rsidP="000A28E2">
            <w:pPr>
              <w:pStyle w:val="Pa12"/>
              <w:rPr>
                <w:rStyle w:val="A4"/>
                <w:bCs/>
              </w:rPr>
            </w:pPr>
            <w:r w:rsidRPr="00E537F6">
              <w:rPr>
                <w:rStyle w:val="A4"/>
                <w:bCs/>
              </w:rPr>
              <w:br/>
            </w:r>
            <w:r w:rsidRPr="00E537F6">
              <w:rPr>
                <w:rStyle w:val="A4"/>
                <w:bCs/>
              </w:rPr>
              <w:br/>
            </w:r>
            <w:r w:rsidRPr="00E537F6">
              <w:rPr>
                <w:rStyle w:val="A4"/>
                <w:bCs/>
              </w:rPr>
              <w:br/>
            </w:r>
            <w:r w:rsidRPr="00E537F6">
              <w:rPr>
                <w:rStyle w:val="A4"/>
                <w:bCs/>
              </w:rPr>
              <w:br/>
            </w:r>
            <w:r w:rsidRPr="00E537F6">
              <w:rPr>
                <w:rStyle w:val="A4"/>
                <w:bCs/>
              </w:rPr>
              <w:br/>
            </w:r>
            <w:r w:rsidRPr="00E537F6">
              <w:rPr>
                <w:rStyle w:val="A4"/>
                <w:bCs/>
              </w:rPr>
              <w:br/>
            </w:r>
            <w:r w:rsidRPr="00E537F6">
              <w:rPr>
                <w:rStyle w:val="A4"/>
                <w:bCs/>
              </w:rPr>
              <w:br/>
            </w:r>
            <w:r w:rsidRPr="00E537F6">
              <w:rPr>
                <w:rStyle w:val="A4"/>
                <w:bCs/>
              </w:rPr>
              <w:br/>
            </w:r>
            <w:r w:rsidRPr="00E537F6">
              <w:rPr>
                <w:rStyle w:val="A4"/>
                <w:bCs/>
              </w:rPr>
              <w:br/>
            </w:r>
            <w:r w:rsidRPr="00E537F6">
              <w:rPr>
                <w:rStyle w:val="A4"/>
                <w:bCs/>
              </w:rPr>
              <w:br/>
            </w:r>
            <w:r w:rsidRPr="00E537F6">
              <w:rPr>
                <w:rStyle w:val="A4"/>
                <w:bCs/>
              </w:rPr>
              <w:br/>
            </w:r>
          </w:p>
          <w:p w14:paraId="14DC37E4" w14:textId="77777777" w:rsidR="001564A4" w:rsidRPr="00E537F6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E537F6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  <w:r w:rsidRPr="00E537F6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0FC4"/>
    <w:rsid w:val="00054133"/>
    <w:rsid w:val="001564A4"/>
    <w:rsid w:val="001602B8"/>
    <w:rsid w:val="0019777E"/>
    <w:rsid w:val="002343B1"/>
    <w:rsid w:val="0033509A"/>
    <w:rsid w:val="0034254B"/>
    <w:rsid w:val="00407908"/>
    <w:rsid w:val="0041596F"/>
    <w:rsid w:val="00453158"/>
    <w:rsid w:val="004659EE"/>
    <w:rsid w:val="004A70E9"/>
    <w:rsid w:val="004C56DA"/>
    <w:rsid w:val="0051574E"/>
    <w:rsid w:val="0052723C"/>
    <w:rsid w:val="005A06EA"/>
    <w:rsid w:val="005C5E00"/>
    <w:rsid w:val="005E6EBC"/>
    <w:rsid w:val="006306AD"/>
    <w:rsid w:val="0063757E"/>
    <w:rsid w:val="00660FBD"/>
    <w:rsid w:val="006B1E2B"/>
    <w:rsid w:val="0073778B"/>
    <w:rsid w:val="00782F00"/>
    <w:rsid w:val="007A11C3"/>
    <w:rsid w:val="007B78BF"/>
    <w:rsid w:val="007C5A9B"/>
    <w:rsid w:val="00806917"/>
    <w:rsid w:val="0084787C"/>
    <w:rsid w:val="008803FA"/>
    <w:rsid w:val="0088392D"/>
    <w:rsid w:val="0090004E"/>
    <w:rsid w:val="00901DD0"/>
    <w:rsid w:val="00905005"/>
    <w:rsid w:val="00985C84"/>
    <w:rsid w:val="009A3B9C"/>
    <w:rsid w:val="009E4F98"/>
    <w:rsid w:val="00A10B4D"/>
    <w:rsid w:val="00A16D2D"/>
    <w:rsid w:val="00A71053"/>
    <w:rsid w:val="00AA1032"/>
    <w:rsid w:val="00AD71AB"/>
    <w:rsid w:val="00AF6B1D"/>
    <w:rsid w:val="00B12E32"/>
    <w:rsid w:val="00B7724C"/>
    <w:rsid w:val="00BA2805"/>
    <w:rsid w:val="00C5467E"/>
    <w:rsid w:val="00C63B30"/>
    <w:rsid w:val="00C9011E"/>
    <w:rsid w:val="00CC762D"/>
    <w:rsid w:val="00D966CC"/>
    <w:rsid w:val="00E0700F"/>
    <w:rsid w:val="00E537F6"/>
    <w:rsid w:val="00E62B5E"/>
    <w:rsid w:val="00E76FEE"/>
    <w:rsid w:val="00EA4FA3"/>
    <w:rsid w:val="00F6397A"/>
    <w:rsid w:val="00FB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4C56D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A3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B9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B9C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Sally Wootton (Northern Sydney LHD)</cp:lastModifiedBy>
  <cp:revision>3</cp:revision>
  <dcterms:created xsi:type="dcterms:W3CDTF">2023-10-17T22:46:00Z</dcterms:created>
  <dcterms:modified xsi:type="dcterms:W3CDTF">2023-10-18T02:03:00Z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