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498429C7" w:rsidR="002B7FC8" w:rsidRPr="00242808" w:rsidRDefault="004E4DA6" w:rsidP="00060A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Developing </w:t>
            </w:r>
            <w:r w:rsidR="00060A71">
              <w:rPr>
                <w:rFonts w:ascii="Arial" w:hAnsi="Arial" w:cs="Arial"/>
                <w:b/>
                <w:sz w:val="22"/>
                <w:szCs w:val="22"/>
              </w:rPr>
              <w:t xml:space="preserve">effective practitioners using </w:t>
            </w:r>
            <w:r w:rsidR="006B275C"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Pr="004E4DA6">
              <w:rPr>
                <w:rFonts w:ascii="Arial" w:hAnsi="Arial" w:cs="Arial"/>
                <w:b/>
                <w:sz w:val="22"/>
                <w:szCs w:val="22"/>
              </w:rPr>
              <w:t>ealth promotion and youth worker competenc</w:t>
            </w:r>
            <w:r w:rsidR="00060A71">
              <w:rPr>
                <w:rFonts w:ascii="Arial" w:hAnsi="Arial" w:cs="Arial"/>
                <w:b/>
                <w:sz w:val="22"/>
                <w:szCs w:val="22"/>
              </w:rPr>
              <w:t xml:space="preserve">y frameworks as indicators of competence </w:t>
            </w:r>
            <w:r w:rsidRPr="004E4DA6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2B7FC8" w:rsidRPr="003B0CA4" w14:paraId="5A4DE264" w14:textId="77777777" w:rsidTr="00D71EFE">
        <w:trPr>
          <w:trHeight w:val="7663"/>
        </w:trPr>
        <w:tc>
          <w:tcPr>
            <w:tcW w:w="8640" w:type="dxa"/>
          </w:tcPr>
          <w:p w14:paraId="3FEB1C56" w14:textId="038C3420" w:rsidR="00115CCD" w:rsidRPr="00332EC8" w:rsidRDefault="004B7D91" w:rsidP="00115C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0CA4">
              <w:rPr>
                <w:rFonts w:ascii="Arial" w:hAnsi="Arial" w:cs="Arial"/>
                <w:b/>
                <w:sz w:val="22"/>
                <w:szCs w:val="22"/>
              </w:rPr>
              <w:t>Background</w:t>
            </w:r>
            <w:r w:rsidR="00362F7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60A71" w:rsidRPr="00060A71">
              <w:rPr>
                <w:rFonts w:ascii="Arial" w:hAnsi="Arial" w:cs="Arial"/>
                <w:sz w:val="22"/>
                <w:szCs w:val="22"/>
              </w:rPr>
              <w:t xml:space="preserve">Competencies have transformed tertiary education, moving the focus from </w:t>
            </w:r>
            <w:r w:rsidR="00E250E7">
              <w:rPr>
                <w:rFonts w:ascii="Arial" w:hAnsi="Arial" w:cs="Arial"/>
                <w:sz w:val="22"/>
                <w:szCs w:val="22"/>
              </w:rPr>
              <w:t>what</w:t>
            </w:r>
            <w:r w:rsidR="00060A71" w:rsidRPr="00060A71">
              <w:rPr>
                <w:rFonts w:ascii="Arial" w:hAnsi="Arial" w:cs="Arial"/>
                <w:sz w:val="22"/>
                <w:szCs w:val="22"/>
              </w:rPr>
              <w:t xml:space="preserve"> should be taught to what a graduate should be competent to do. </w:t>
            </w:r>
            <w:r w:rsidR="00F4431D">
              <w:rPr>
                <w:rFonts w:ascii="Arial" w:hAnsi="Arial" w:cs="Arial"/>
                <w:sz w:val="22"/>
                <w:szCs w:val="22"/>
              </w:rPr>
              <w:t xml:space="preserve">Increasingly </w:t>
            </w:r>
            <w:r w:rsidR="00060A71" w:rsidRPr="00060A71">
              <w:rPr>
                <w:rFonts w:ascii="Arial" w:hAnsi="Arial" w:cs="Arial"/>
                <w:sz w:val="22"/>
                <w:szCs w:val="22"/>
              </w:rPr>
              <w:t xml:space="preserve">competencies </w:t>
            </w:r>
            <w:r w:rsidR="00F4431D">
              <w:rPr>
                <w:rFonts w:ascii="Arial" w:hAnsi="Arial" w:cs="Arial"/>
                <w:sz w:val="22"/>
                <w:szCs w:val="22"/>
              </w:rPr>
              <w:t xml:space="preserve">are defining </w:t>
            </w:r>
            <w:r w:rsidR="00060A71" w:rsidRPr="00060A71">
              <w:rPr>
                <w:rFonts w:ascii="Arial" w:hAnsi="Arial" w:cs="Arial"/>
                <w:sz w:val="22"/>
                <w:szCs w:val="22"/>
              </w:rPr>
              <w:t xml:space="preserve">the knowledge, skills </w:t>
            </w:r>
            <w:r w:rsidR="002B78E2">
              <w:rPr>
                <w:rFonts w:ascii="Arial" w:hAnsi="Arial" w:cs="Arial"/>
                <w:sz w:val="22"/>
                <w:szCs w:val="22"/>
              </w:rPr>
              <w:t xml:space="preserve">and behaviours </w:t>
            </w:r>
            <w:r w:rsidR="00F4431D">
              <w:rPr>
                <w:rFonts w:ascii="Arial" w:hAnsi="Arial" w:cs="Arial"/>
                <w:sz w:val="22"/>
                <w:szCs w:val="22"/>
              </w:rPr>
              <w:t>re</w:t>
            </w:r>
            <w:r w:rsidR="00060A71" w:rsidRPr="00060A71">
              <w:rPr>
                <w:rFonts w:ascii="Arial" w:hAnsi="Arial" w:cs="Arial"/>
                <w:sz w:val="22"/>
                <w:szCs w:val="22"/>
              </w:rPr>
              <w:t xml:space="preserve">quired for </w:t>
            </w:r>
            <w:r w:rsidR="00F4431D">
              <w:rPr>
                <w:rFonts w:ascii="Arial" w:hAnsi="Arial" w:cs="Arial"/>
                <w:sz w:val="22"/>
                <w:szCs w:val="22"/>
              </w:rPr>
              <w:t xml:space="preserve">professional </w:t>
            </w:r>
            <w:r w:rsidR="00060A71" w:rsidRPr="00060A71">
              <w:rPr>
                <w:rFonts w:ascii="Arial" w:hAnsi="Arial" w:cs="Arial"/>
                <w:sz w:val="22"/>
                <w:szCs w:val="22"/>
              </w:rPr>
              <w:t xml:space="preserve">practice. </w:t>
            </w:r>
            <w:r w:rsidR="00E250E7">
              <w:rPr>
                <w:rFonts w:ascii="Arial" w:hAnsi="Arial" w:cs="Arial"/>
                <w:sz w:val="22"/>
                <w:szCs w:val="22"/>
              </w:rPr>
              <w:t>In N</w:t>
            </w:r>
            <w:r w:rsidR="00060A71" w:rsidRPr="00060A71">
              <w:rPr>
                <w:rFonts w:ascii="Arial" w:hAnsi="Arial" w:cs="Arial"/>
                <w:sz w:val="22"/>
                <w:szCs w:val="22"/>
              </w:rPr>
              <w:t>ew Zealand health promotion</w:t>
            </w:r>
            <w:r w:rsidR="006356A4">
              <w:rPr>
                <w:rFonts w:ascii="Arial" w:hAnsi="Arial" w:cs="Arial"/>
                <w:sz w:val="22"/>
                <w:szCs w:val="22"/>
              </w:rPr>
              <w:t xml:space="preserve"> (HP) </w:t>
            </w:r>
            <w:r w:rsidR="00060A71" w:rsidRPr="00060A71">
              <w:rPr>
                <w:rFonts w:ascii="Arial" w:hAnsi="Arial" w:cs="Arial"/>
                <w:sz w:val="22"/>
                <w:szCs w:val="22"/>
              </w:rPr>
              <w:t>and youth development</w:t>
            </w:r>
            <w:r w:rsidR="006356A4">
              <w:rPr>
                <w:rFonts w:ascii="Arial" w:hAnsi="Arial" w:cs="Arial"/>
                <w:sz w:val="22"/>
                <w:szCs w:val="22"/>
              </w:rPr>
              <w:t xml:space="preserve"> (YD)</w:t>
            </w:r>
            <w:r w:rsidR="00060A71" w:rsidRPr="00060A71">
              <w:rPr>
                <w:rFonts w:ascii="Arial" w:hAnsi="Arial" w:cs="Arial"/>
                <w:sz w:val="22"/>
                <w:szCs w:val="22"/>
              </w:rPr>
              <w:t xml:space="preserve"> competencies define </w:t>
            </w:r>
            <w:r w:rsidR="006356A4">
              <w:rPr>
                <w:rFonts w:ascii="Arial" w:hAnsi="Arial" w:cs="Arial"/>
                <w:sz w:val="22"/>
                <w:szCs w:val="22"/>
              </w:rPr>
              <w:t xml:space="preserve">HP &amp; YD </w:t>
            </w:r>
            <w:r w:rsidR="00F4431D">
              <w:rPr>
                <w:rFonts w:ascii="Arial" w:hAnsi="Arial" w:cs="Arial"/>
                <w:sz w:val="22"/>
                <w:szCs w:val="22"/>
              </w:rPr>
              <w:t>p</w:t>
            </w:r>
            <w:r w:rsidR="00060A71" w:rsidRPr="00060A71">
              <w:rPr>
                <w:rFonts w:ascii="Arial" w:hAnsi="Arial" w:cs="Arial"/>
                <w:sz w:val="22"/>
                <w:szCs w:val="22"/>
              </w:rPr>
              <w:t>ractice</w:t>
            </w:r>
            <w:r w:rsidR="00060A71">
              <w:rPr>
                <w:rFonts w:ascii="Arial" w:hAnsi="Arial" w:cs="Arial"/>
                <w:sz w:val="22"/>
                <w:szCs w:val="22"/>
              </w:rPr>
              <w:t>.</w:t>
            </w:r>
            <w:r w:rsidR="00F443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0A71">
              <w:rPr>
                <w:rFonts w:ascii="Arial" w:hAnsi="Arial" w:cs="Arial"/>
                <w:sz w:val="22"/>
                <w:szCs w:val="22"/>
              </w:rPr>
              <w:t>Th</w:t>
            </w:r>
            <w:r w:rsidR="00F4431D">
              <w:rPr>
                <w:rFonts w:ascii="Arial" w:hAnsi="Arial" w:cs="Arial"/>
                <w:sz w:val="22"/>
                <w:szCs w:val="22"/>
              </w:rPr>
              <w:t xml:space="preserve">is research explored the </w:t>
            </w:r>
            <w:r w:rsidR="00115CCD" w:rsidRPr="00332EC8">
              <w:rPr>
                <w:rFonts w:ascii="Arial" w:hAnsi="Arial" w:cs="Arial"/>
                <w:sz w:val="22"/>
                <w:szCs w:val="22"/>
              </w:rPr>
              <w:t xml:space="preserve">effectiveness of </w:t>
            </w:r>
            <w:r w:rsidR="006356A4">
              <w:rPr>
                <w:rFonts w:ascii="Arial" w:hAnsi="Arial" w:cs="Arial"/>
                <w:sz w:val="22"/>
                <w:szCs w:val="22"/>
              </w:rPr>
              <w:t xml:space="preserve">competency based </w:t>
            </w:r>
            <w:r w:rsidR="00115CCD" w:rsidRPr="00332EC8">
              <w:rPr>
                <w:rFonts w:ascii="Arial" w:hAnsi="Arial" w:cs="Arial"/>
                <w:sz w:val="22"/>
                <w:szCs w:val="22"/>
              </w:rPr>
              <w:t>placement</w:t>
            </w:r>
            <w:r w:rsidR="00115CCD">
              <w:rPr>
                <w:rFonts w:ascii="Arial" w:hAnsi="Arial" w:cs="Arial"/>
                <w:sz w:val="22"/>
                <w:szCs w:val="22"/>
              </w:rPr>
              <w:t xml:space="preserve"> papers </w:t>
            </w:r>
            <w:r w:rsidR="00115CCD" w:rsidRPr="00332EC8">
              <w:rPr>
                <w:rFonts w:ascii="Arial" w:hAnsi="Arial" w:cs="Arial"/>
                <w:sz w:val="22"/>
                <w:szCs w:val="22"/>
              </w:rPr>
              <w:t>within a tertiary setting</w:t>
            </w:r>
            <w:r w:rsidR="006356A4">
              <w:rPr>
                <w:rFonts w:ascii="Arial" w:hAnsi="Arial" w:cs="Arial"/>
                <w:sz w:val="22"/>
                <w:szCs w:val="22"/>
              </w:rPr>
              <w:t>.</w:t>
            </w:r>
            <w:r w:rsidR="00115CCD" w:rsidRPr="00332EC8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8F19663" w14:textId="77777777" w:rsidR="007846AE" w:rsidRDefault="007846AE" w:rsidP="00927DD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FC1EA4" w14:textId="1382B8A0" w:rsidR="006C0FB6" w:rsidRDefault="00927DDB" w:rsidP="00927D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6CC7">
              <w:rPr>
                <w:rFonts w:ascii="Arial" w:hAnsi="Arial" w:cs="Arial"/>
                <w:b/>
                <w:sz w:val="22"/>
                <w:szCs w:val="22"/>
              </w:rPr>
              <w:t>The aim of the research</w:t>
            </w:r>
            <w:r w:rsidR="007B257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B2573">
              <w:rPr>
                <w:rFonts w:ascii="Arial" w:hAnsi="Arial" w:cs="Arial"/>
                <w:sz w:val="22"/>
                <w:szCs w:val="22"/>
              </w:rPr>
              <w:t>to</w:t>
            </w:r>
            <w:r w:rsidR="006C0F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B0CA4">
              <w:rPr>
                <w:rFonts w:ascii="Arial" w:hAnsi="Arial" w:cs="Arial"/>
                <w:sz w:val="22"/>
                <w:szCs w:val="22"/>
              </w:rPr>
              <w:t xml:space="preserve">explore lecturer’s perspectives on whether student placements are an effective pedagogy in developing </w:t>
            </w:r>
            <w:r w:rsidR="006C0FB6">
              <w:rPr>
                <w:rFonts w:ascii="Arial" w:hAnsi="Arial" w:cs="Arial"/>
                <w:sz w:val="22"/>
                <w:szCs w:val="22"/>
              </w:rPr>
              <w:t xml:space="preserve">competence. </w:t>
            </w:r>
            <w:r w:rsidR="00C5794A" w:rsidRPr="003B0CA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89BCC4B" w14:textId="77777777" w:rsidR="007846AE" w:rsidRDefault="007846AE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B" w14:textId="072319A7" w:rsidR="00DA7A71" w:rsidRPr="003B0CA4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B0CA4">
              <w:rPr>
                <w:rFonts w:ascii="Arial" w:hAnsi="Arial" w:cs="Arial"/>
                <w:b/>
                <w:sz w:val="22"/>
                <w:szCs w:val="22"/>
              </w:rPr>
              <w:t>Methods</w:t>
            </w:r>
            <w:r w:rsidR="00362F7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356A4" w:rsidRPr="006356A4">
              <w:rPr>
                <w:rFonts w:ascii="Arial" w:hAnsi="Arial" w:cs="Arial"/>
                <w:sz w:val="22"/>
                <w:szCs w:val="22"/>
              </w:rPr>
              <w:t>A f</w:t>
            </w:r>
            <w:r w:rsidR="004F24EF">
              <w:rPr>
                <w:rFonts w:ascii="Arial" w:hAnsi="Arial" w:cs="Arial"/>
                <w:sz w:val="22"/>
                <w:szCs w:val="22"/>
              </w:rPr>
              <w:t xml:space="preserve">ocus group </w:t>
            </w:r>
            <w:r w:rsidR="006356A4">
              <w:rPr>
                <w:rFonts w:ascii="Arial" w:hAnsi="Arial" w:cs="Arial"/>
                <w:sz w:val="22"/>
                <w:szCs w:val="22"/>
              </w:rPr>
              <w:t xml:space="preserve">was undertaken </w:t>
            </w:r>
            <w:r w:rsidR="004F24EF">
              <w:rPr>
                <w:rFonts w:ascii="Arial" w:hAnsi="Arial" w:cs="Arial"/>
                <w:sz w:val="22"/>
                <w:szCs w:val="22"/>
              </w:rPr>
              <w:t xml:space="preserve">with academic </w:t>
            </w:r>
            <w:r w:rsidR="00927DDB" w:rsidRPr="003B0CA4">
              <w:rPr>
                <w:rFonts w:ascii="Arial" w:hAnsi="Arial" w:cs="Arial"/>
                <w:sz w:val="22"/>
                <w:szCs w:val="22"/>
              </w:rPr>
              <w:t>staf</w:t>
            </w:r>
            <w:bookmarkStart w:id="0" w:name="_GoBack"/>
            <w:bookmarkEnd w:id="0"/>
            <w:r w:rsidR="00927DDB" w:rsidRPr="003B0CA4">
              <w:rPr>
                <w:rFonts w:ascii="Arial" w:hAnsi="Arial" w:cs="Arial"/>
                <w:sz w:val="22"/>
                <w:szCs w:val="22"/>
              </w:rPr>
              <w:t>f facilitating placement papers</w:t>
            </w:r>
            <w:r w:rsidR="006356A4">
              <w:rPr>
                <w:rFonts w:ascii="Arial" w:hAnsi="Arial" w:cs="Arial"/>
                <w:sz w:val="22"/>
                <w:szCs w:val="22"/>
              </w:rPr>
              <w:t xml:space="preserve"> where an </w:t>
            </w:r>
            <w:r w:rsidR="004F24EF">
              <w:rPr>
                <w:rFonts w:ascii="Arial" w:hAnsi="Arial" w:cs="Arial"/>
                <w:sz w:val="22"/>
                <w:szCs w:val="22"/>
              </w:rPr>
              <w:t>i</w:t>
            </w:r>
            <w:r w:rsidR="00367F47" w:rsidRPr="003B0CA4">
              <w:rPr>
                <w:rFonts w:ascii="Arial" w:hAnsi="Arial" w:cs="Arial"/>
                <w:sz w:val="22"/>
                <w:szCs w:val="22"/>
              </w:rPr>
              <w:t xml:space="preserve">nductive </w:t>
            </w:r>
            <w:r w:rsidR="004F24EF">
              <w:rPr>
                <w:rFonts w:ascii="Arial" w:hAnsi="Arial" w:cs="Arial"/>
                <w:sz w:val="22"/>
                <w:szCs w:val="22"/>
              </w:rPr>
              <w:t xml:space="preserve">content approach </w:t>
            </w:r>
            <w:r w:rsidR="00E250E7">
              <w:rPr>
                <w:rFonts w:ascii="Arial" w:hAnsi="Arial" w:cs="Arial"/>
                <w:sz w:val="22"/>
                <w:szCs w:val="22"/>
              </w:rPr>
              <w:t xml:space="preserve">identified </w:t>
            </w:r>
            <w:r w:rsidR="004F24EF">
              <w:rPr>
                <w:rFonts w:ascii="Arial" w:hAnsi="Arial" w:cs="Arial"/>
                <w:sz w:val="22"/>
                <w:szCs w:val="22"/>
              </w:rPr>
              <w:t>themes</w:t>
            </w:r>
            <w:r w:rsidR="006356A4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C3160C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367F47" w:rsidRPr="003B0CA4">
              <w:rPr>
                <w:rFonts w:ascii="Arial" w:hAnsi="Arial" w:cs="Arial"/>
                <w:sz w:val="22"/>
                <w:szCs w:val="22"/>
              </w:rPr>
              <w:t xml:space="preserve">five point </w:t>
            </w:r>
            <w:proofErr w:type="spellStart"/>
            <w:r w:rsidR="00367F47" w:rsidRPr="003B0CA4">
              <w:rPr>
                <w:rFonts w:ascii="Arial" w:hAnsi="Arial" w:cs="Arial"/>
                <w:sz w:val="22"/>
                <w:szCs w:val="22"/>
              </w:rPr>
              <w:t>likert</w:t>
            </w:r>
            <w:proofErr w:type="spellEnd"/>
            <w:r w:rsidR="00367F47" w:rsidRPr="003B0CA4">
              <w:rPr>
                <w:rFonts w:ascii="Arial" w:hAnsi="Arial" w:cs="Arial"/>
                <w:sz w:val="22"/>
                <w:szCs w:val="22"/>
              </w:rPr>
              <w:t xml:space="preserve">–like </w:t>
            </w:r>
            <w:r w:rsidR="006356A4" w:rsidRPr="003B0CA4">
              <w:rPr>
                <w:rFonts w:ascii="Arial" w:hAnsi="Arial" w:cs="Arial"/>
                <w:sz w:val="22"/>
                <w:szCs w:val="22"/>
              </w:rPr>
              <w:t>scale</w:t>
            </w:r>
            <w:r w:rsidR="006356A4">
              <w:rPr>
                <w:rFonts w:ascii="Arial" w:hAnsi="Arial" w:cs="Arial"/>
                <w:sz w:val="22"/>
                <w:szCs w:val="22"/>
              </w:rPr>
              <w:t xml:space="preserve"> provided</w:t>
            </w:r>
            <w:r w:rsidR="004F24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56A4">
              <w:rPr>
                <w:rFonts w:ascii="Arial" w:hAnsi="Arial" w:cs="Arial"/>
                <w:sz w:val="22"/>
                <w:szCs w:val="22"/>
              </w:rPr>
              <w:t>individual f</w:t>
            </w:r>
            <w:r w:rsidR="004F24EF">
              <w:rPr>
                <w:rFonts w:ascii="Arial" w:hAnsi="Arial" w:cs="Arial"/>
                <w:sz w:val="22"/>
                <w:szCs w:val="22"/>
              </w:rPr>
              <w:t xml:space="preserve">eedback independent of colleagues. </w:t>
            </w:r>
            <w:r w:rsidR="00C316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7F47" w:rsidRPr="003B0CA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73FCA14" w14:textId="77777777" w:rsidR="007846AE" w:rsidRDefault="007846AE" w:rsidP="003A669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677CBA" w14:textId="3BF95507" w:rsidR="003A6692" w:rsidRDefault="004B7D91" w:rsidP="003A66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0CA4">
              <w:rPr>
                <w:rFonts w:ascii="Arial" w:hAnsi="Arial" w:cs="Arial"/>
                <w:b/>
                <w:sz w:val="22"/>
                <w:szCs w:val="22"/>
              </w:rPr>
              <w:t>Results</w:t>
            </w:r>
            <w:r w:rsidR="00E250E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356A4" w:rsidRPr="006356A4">
              <w:rPr>
                <w:rFonts w:ascii="Arial" w:hAnsi="Arial" w:cs="Arial"/>
                <w:sz w:val="22"/>
                <w:szCs w:val="22"/>
              </w:rPr>
              <w:t>E</w:t>
            </w:r>
            <w:r w:rsidR="004E4DA6" w:rsidRPr="006356A4">
              <w:rPr>
                <w:rFonts w:ascii="Arial" w:hAnsi="Arial" w:cs="Arial"/>
                <w:sz w:val="22"/>
                <w:szCs w:val="22"/>
              </w:rPr>
              <w:t>ff</w:t>
            </w:r>
            <w:r w:rsidR="004E4DA6">
              <w:rPr>
                <w:rFonts w:ascii="Arial" w:hAnsi="Arial" w:cs="Arial"/>
                <w:sz w:val="22"/>
                <w:szCs w:val="22"/>
              </w:rPr>
              <w:t>ective assessments, imbedding cultural practices and dedicated placement coordination were processes that developed competence.</w:t>
            </w:r>
            <w:r w:rsidR="00525A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56A4">
              <w:rPr>
                <w:rFonts w:ascii="Arial" w:hAnsi="Arial" w:cs="Arial"/>
                <w:sz w:val="22"/>
                <w:szCs w:val="22"/>
              </w:rPr>
              <w:t>L</w:t>
            </w:r>
            <w:r w:rsidR="00115CCD">
              <w:rPr>
                <w:rFonts w:ascii="Arial" w:hAnsi="Arial" w:cs="Arial"/>
                <w:sz w:val="22"/>
                <w:szCs w:val="22"/>
              </w:rPr>
              <w:t>ack of c</w:t>
            </w:r>
            <w:r w:rsidR="003A6692">
              <w:rPr>
                <w:rFonts w:ascii="Arial" w:hAnsi="Arial" w:cs="Arial"/>
                <w:sz w:val="22"/>
                <w:szCs w:val="22"/>
              </w:rPr>
              <w:t xml:space="preserve">ompetency based </w:t>
            </w:r>
            <w:r w:rsidR="003B0CA4" w:rsidRPr="00696CC7">
              <w:rPr>
                <w:rFonts w:ascii="Arial" w:hAnsi="Arial" w:cs="Arial"/>
                <w:sz w:val="22"/>
                <w:szCs w:val="22"/>
              </w:rPr>
              <w:t>knowledge</w:t>
            </w:r>
            <w:r w:rsidR="003A66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4DA6">
              <w:rPr>
                <w:rFonts w:ascii="Arial" w:hAnsi="Arial" w:cs="Arial"/>
                <w:sz w:val="22"/>
                <w:szCs w:val="22"/>
              </w:rPr>
              <w:t xml:space="preserve">within placement organisations </w:t>
            </w:r>
            <w:r w:rsidR="00525AB7">
              <w:rPr>
                <w:rFonts w:ascii="Arial" w:hAnsi="Arial" w:cs="Arial"/>
                <w:sz w:val="22"/>
                <w:szCs w:val="22"/>
              </w:rPr>
              <w:t xml:space="preserve">challenged the development </w:t>
            </w:r>
            <w:r w:rsidR="006356A4">
              <w:rPr>
                <w:rFonts w:ascii="Arial" w:hAnsi="Arial" w:cs="Arial"/>
                <w:sz w:val="22"/>
                <w:szCs w:val="22"/>
              </w:rPr>
              <w:t>of competence</w:t>
            </w:r>
            <w:r w:rsidR="004E4DA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B2056E2" w14:textId="77777777" w:rsidR="007846AE" w:rsidRDefault="007846AE" w:rsidP="0027282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92A1FA" w14:textId="1538479F" w:rsidR="00191C98" w:rsidRDefault="004B7D91" w:rsidP="002728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0CA4"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  <w:r w:rsidR="00E250E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356A4" w:rsidRPr="006356A4">
              <w:rPr>
                <w:rFonts w:ascii="Arial" w:hAnsi="Arial" w:cs="Arial"/>
                <w:sz w:val="22"/>
                <w:szCs w:val="22"/>
              </w:rPr>
              <w:t>N</w:t>
            </w:r>
            <w:r w:rsidR="00A1507A">
              <w:rPr>
                <w:rFonts w:ascii="Arial" w:hAnsi="Arial" w:cs="Arial"/>
                <w:sz w:val="22"/>
                <w:szCs w:val="22"/>
              </w:rPr>
              <w:t xml:space="preserve">ationally agreed </w:t>
            </w:r>
            <w:r w:rsidR="00A1507A" w:rsidRPr="00A1507A">
              <w:rPr>
                <w:rFonts w:ascii="Arial" w:hAnsi="Arial" w:cs="Arial"/>
                <w:sz w:val="22"/>
                <w:szCs w:val="22"/>
              </w:rPr>
              <w:t xml:space="preserve">health promotion and youth development </w:t>
            </w:r>
            <w:r w:rsidR="00A1507A">
              <w:rPr>
                <w:rFonts w:ascii="Arial" w:hAnsi="Arial" w:cs="Arial"/>
                <w:sz w:val="22"/>
                <w:szCs w:val="22"/>
              </w:rPr>
              <w:t xml:space="preserve">competency frameworks can effectively inform curriculum, assessments and </w:t>
            </w:r>
            <w:r w:rsidR="001A399B">
              <w:rPr>
                <w:rFonts w:ascii="Arial" w:hAnsi="Arial" w:cs="Arial"/>
                <w:sz w:val="22"/>
                <w:szCs w:val="22"/>
              </w:rPr>
              <w:t xml:space="preserve">consequently, student’s competence. </w:t>
            </w:r>
            <w:r w:rsidR="00B50FBC">
              <w:rPr>
                <w:rFonts w:ascii="Arial" w:hAnsi="Arial" w:cs="Arial"/>
                <w:sz w:val="22"/>
                <w:szCs w:val="22"/>
              </w:rPr>
              <w:t>C</w:t>
            </w:r>
            <w:r w:rsidR="00191C98" w:rsidRPr="00191C98">
              <w:rPr>
                <w:rFonts w:ascii="Arial" w:hAnsi="Arial" w:cs="Arial"/>
                <w:sz w:val="22"/>
                <w:szCs w:val="22"/>
              </w:rPr>
              <w:t>ulturally proficient placement opportunities are particularly effective in developing cultural competence</w:t>
            </w:r>
            <w:r w:rsidR="00B50FBC">
              <w:rPr>
                <w:rFonts w:ascii="Arial" w:hAnsi="Arial" w:cs="Arial"/>
                <w:sz w:val="22"/>
                <w:szCs w:val="22"/>
              </w:rPr>
              <w:t xml:space="preserve">. This </w:t>
            </w:r>
            <w:r w:rsidR="00191C98">
              <w:rPr>
                <w:rFonts w:ascii="Arial" w:hAnsi="Arial" w:cs="Arial"/>
                <w:sz w:val="22"/>
                <w:szCs w:val="22"/>
              </w:rPr>
              <w:t xml:space="preserve">finding is </w:t>
            </w:r>
            <w:r w:rsidR="00191C98" w:rsidRPr="00191C98">
              <w:rPr>
                <w:rFonts w:ascii="Arial" w:hAnsi="Arial" w:cs="Arial"/>
                <w:sz w:val="22"/>
                <w:szCs w:val="22"/>
              </w:rPr>
              <w:t>significant for effective practice</w:t>
            </w:r>
            <w:r w:rsidR="00191C98">
              <w:rPr>
                <w:rFonts w:ascii="Arial" w:hAnsi="Arial" w:cs="Arial"/>
                <w:sz w:val="22"/>
                <w:szCs w:val="22"/>
              </w:rPr>
              <w:t xml:space="preserve"> within New Zealand</w:t>
            </w:r>
            <w:r w:rsidR="00B50FBC">
              <w:rPr>
                <w:rFonts w:ascii="Arial" w:hAnsi="Arial" w:cs="Arial"/>
                <w:sz w:val="22"/>
                <w:szCs w:val="22"/>
              </w:rPr>
              <w:t xml:space="preserve"> where Māori and Pacific communities experience poorer health and social outcomes. </w:t>
            </w:r>
          </w:p>
          <w:p w14:paraId="65F61F27" w14:textId="37F53B8F" w:rsidR="002B78E2" w:rsidRDefault="00191C98" w:rsidP="00191C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1C98">
              <w:rPr>
                <w:rFonts w:ascii="Arial" w:hAnsi="Arial" w:cs="Arial"/>
                <w:sz w:val="22"/>
                <w:szCs w:val="22"/>
              </w:rPr>
              <w:t>However, findings also demonstrated that organisational staff supporting students on placement lacked competency based knowledge</w:t>
            </w:r>
            <w:r w:rsidR="00B50FBC">
              <w:rPr>
                <w:rFonts w:ascii="Arial" w:hAnsi="Arial" w:cs="Arial"/>
                <w:sz w:val="22"/>
                <w:szCs w:val="22"/>
              </w:rPr>
              <w:t>; indicating that there is an</w:t>
            </w:r>
            <w:r w:rsidR="002B78E2">
              <w:rPr>
                <w:rFonts w:ascii="Arial" w:hAnsi="Arial" w:cs="Arial"/>
                <w:sz w:val="22"/>
                <w:szCs w:val="22"/>
              </w:rPr>
              <w:t xml:space="preserve"> opportunity for </w:t>
            </w:r>
            <w:r>
              <w:rPr>
                <w:rFonts w:ascii="Arial" w:hAnsi="Arial" w:cs="Arial"/>
                <w:sz w:val="22"/>
                <w:szCs w:val="22"/>
              </w:rPr>
              <w:t xml:space="preserve">tertiary education </w:t>
            </w:r>
            <w:r w:rsidR="002B78E2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B50FBC">
              <w:rPr>
                <w:rFonts w:ascii="Arial" w:hAnsi="Arial" w:cs="Arial"/>
                <w:sz w:val="22"/>
                <w:szCs w:val="22"/>
              </w:rPr>
              <w:t>work alongside organisations to d</w:t>
            </w:r>
            <w:r w:rsidR="002B78E2" w:rsidRPr="002B78E2">
              <w:rPr>
                <w:rFonts w:ascii="Arial" w:hAnsi="Arial" w:cs="Arial"/>
                <w:sz w:val="22"/>
                <w:szCs w:val="22"/>
              </w:rPr>
              <w:t>evelop practitioner based competence.</w:t>
            </w:r>
          </w:p>
          <w:p w14:paraId="507CCCFD" w14:textId="77777777" w:rsidR="007846AE" w:rsidRDefault="007846AE" w:rsidP="002B78E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8C3CE1" w14:textId="12B1F7D1" w:rsidR="00CB0986" w:rsidRDefault="00AC7B93" w:rsidP="002B78E2">
            <w:pPr>
              <w:rPr>
                <w:rFonts w:ascii="Arial" w:hAnsi="Arial" w:cs="Arial"/>
                <w:sz w:val="22"/>
                <w:szCs w:val="22"/>
              </w:rPr>
            </w:pPr>
            <w:r w:rsidRPr="00393655">
              <w:rPr>
                <w:rFonts w:ascii="Arial" w:hAnsi="Arial" w:cs="Arial"/>
                <w:b/>
                <w:sz w:val="22"/>
                <w:szCs w:val="22"/>
              </w:rPr>
              <w:t>Conclusion</w:t>
            </w:r>
            <w:r w:rsidR="00E250E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67729" w:rsidRPr="00667729">
              <w:rPr>
                <w:rFonts w:ascii="Arial" w:hAnsi="Arial" w:cs="Arial"/>
                <w:sz w:val="22"/>
                <w:szCs w:val="22"/>
              </w:rPr>
              <w:t xml:space="preserve">The findings illustrate that student placement papers </w:t>
            </w:r>
            <w:r w:rsidR="002B78E2">
              <w:rPr>
                <w:rFonts w:ascii="Arial" w:hAnsi="Arial" w:cs="Arial"/>
                <w:sz w:val="22"/>
                <w:szCs w:val="22"/>
              </w:rPr>
              <w:t xml:space="preserve">informed by competency frameworks </w:t>
            </w:r>
            <w:r w:rsidR="00667729" w:rsidRPr="00667729">
              <w:rPr>
                <w:rFonts w:ascii="Arial" w:hAnsi="Arial" w:cs="Arial"/>
                <w:sz w:val="22"/>
                <w:szCs w:val="22"/>
              </w:rPr>
              <w:t xml:space="preserve">can effectively develop </w:t>
            </w:r>
            <w:r w:rsidR="002B78E2">
              <w:rPr>
                <w:rFonts w:ascii="Arial" w:hAnsi="Arial" w:cs="Arial"/>
                <w:sz w:val="22"/>
                <w:szCs w:val="22"/>
              </w:rPr>
              <w:t xml:space="preserve">competent students and future </w:t>
            </w:r>
            <w:r w:rsidR="00667729" w:rsidRPr="00667729">
              <w:rPr>
                <w:rFonts w:ascii="Arial" w:hAnsi="Arial" w:cs="Arial"/>
                <w:sz w:val="22"/>
                <w:szCs w:val="22"/>
              </w:rPr>
              <w:t>health promotion and youth development practitioners</w:t>
            </w:r>
            <w:r w:rsidR="002B78E2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B50FBC">
              <w:rPr>
                <w:rFonts w:ascii="Arial" w:hAnsi="Arial" w:cs="Arial"/>
                <w:sz w:val="22"/>
                <w:szCs w:val="22"/>
              </w:rPr>
              <w:t>C</w:t>
            </w:r>
            <w:r w:rsidR="002B78E2">
              <w:rPr>
                <w:rFonts w:ascii="Arial" w:hAnsi="Arial" w:cs="Arial"/>
                <w:sz w:val="22"/>
                <w:szCs w:val="22"/>
              </w:rPr>
              <w:t xml:space="preserve">ompetencies are </w:t>
            </w:r>
            <w:r w:rsidR="00CB0986">
              <w:rPr>
                <w:rFonts w:ascii="Arial" w:hAnsi="Arial" w:cs="Arial"/>
                <w:sz w:val="22"/>
                <w:szCs w:val="22"/>
              </w:rPr>
              <w:t xml:space="preserve">capacity development tools </w:t>
            </w:r>
            <w:r w:rsidR="00B50FBC">
              <w:rPr>
                <w:rFonts w:ascii="Arial" w:hAnsi="Arial" w:cs="Arial"/>
                <w:sz w:val="22"/>
                <w:szCs w:val="22"/>
              </w:rPr>
              <w:t xml:space="preserve">that aim to </w:t>
            </w:r>
            <w:r w:rsidR="002B78E2">
              <w:rPr>
                <w:rFonts w:ascii="Arial" w:hAnsi="Arial" w:cs="Arial"/>
                <w:sz w:val="22"/>
                <w:szCs w:val="22"/>
              </w:rPr>
              <w:t>address health equity and reduce inequities</w:t>
            </w:r>
            <w:r w:rsidR="00B50FBC">
              <w:rPr>
                <w:rFonts w:ascii="Arial" w:hAnsi="Arial" w:cs="Arial"/>
                <w:sz w:val="22"/>
                <w:szCs w:val="22"/>
              </w:rPr>
              <w:t xml:space="preserve">, consequently, </w:t>
            </w:r>
            <w:r w:rsidR="002B78E2">
              <w:rPr>
                <w:rFonts w:ascii="Arial" w:hAnsi="Arial" w:cs="Arial"/>
                <w:sz w:val="22"/>
                <w:szCs w:val="22"/>
              </w:rPr>
              <w:t>tertiary education has a vital role in championing c</w:t>
            </w:r>
            <w:r w:rsidR="002B78E2" w:rsidRPr="00191C98">
              <w:rPr>
                <w:rFonts w:ascii="Arial" w:hAnsi="Arial" w:cs="Arial"/>
                <w:sz w:val="22"/>
                <w:szCs w:val="22"/>
              </w:rPr>
              <w:t>ompetenc</w:t>
            </w:r>
            <w:r w:rsidR="002B78E2">
              <w:rPr>
                <w:rFonts w:ascii="Arial" w:hAnsi="Arial" w:cs="Arial"/>
                <w:sz w:val="22"/>
                <w:szCs w:val="22"/>
              </w:rPr>
              <w:t>y frameworks.</w:t>
            </w:r>
            <w:r w:rsidR="00CB0986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B50FBC">
              <w:rPr>
                <w:rFonts w:ascii="Arial" w:hAnsi="Arial" w:cs="Arial"/>
                <w:sz w:val="22"/>
                <w:szCs w:val="22"/>
              </w:rPr>
              <w:t>opportunity f</w:t>
            </w:r>
            <w:r w:rsidR="00CB0986">
              <w:rPr>
                <w:rFonts w:ascii="Arial" w:hAnsi="Arial" w:cs="Arial"/>
                <w:sz w:val="22"/>
                <w:szCs w:val="22"/>
              </w:rPr>
              <w:t xml:space="preserve">or tertiary education </w:t>
            </w:r>
            <w:r w:rsidR="00B50FBC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CB0986">
              <w:rPr>
                <w:rFonts w:ascii="Arial" w:hAnsi="Arial" w:cs="Arial"/>
                <w:sz w:val="22"/>
                <w:szCs w:val="22"/>
              </w:rPr>
              <w:t>support</w:t>
            </w:r>
            <w:r w:rsidR="00B50F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0986">
              <w:rPr>
                <w:rFonts w:ascii="Arial" w:hAnsi="Arial" w:cs="Arial"/>
                <w:sz w:val="22"/>
                <w:szCs w:val="22"/>
              </w:rPr>
              <w:t xml:space="preserve">students </w:t>
            </w:r>
            <w:r w:rsidR="00B50FBC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CB0986">
              <w:rPr>
                <w:rFonts w:ascii="Arial" w:hAnsi="Arial" w:cs="Arial"/>
                <w:sz w:val="22"/>
                <w:szCs w:val="22"/>
              </w:rPr>
              <w:t>practitioners i</w:t>
            </w:r>
            <w:r w:rsidR="00B50FBC">
              <w:rPr>
                <w:rFonts w:ascii="Arial" w:hAnsi="Arial" w:cs="Arial"/>
                <w:sz w:val="22"/>
                <w:szCs w:val="22"/>
              </w:rPr>
              <w:t xml:space="preserve">llustrates </w:t>
            </w:r>
            <w:r w:rsidR="00CB0986">
              <w:rPr>
                <w:rFonts w:ascii="Arial" w:hAnsi="Arial" w:cs="Arial"/>
                <w:sz w:val="22"/>
                <w:szCs w:val="22"/>
              </w:rPr>
              <w:t xml:space="preserve">how competency based education </w:t>
            </w:r>
            <w:r w:rsidR="00B50FBC"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="00CB0986">
              <w:rPr>
                <w:rFonts w:ascii="Arial" w:hAnsi="Arial" w:cs="Arial"/>
                <w:sz w:val="22"/>
                <w:szCs w:val="22"/>
              </w:rPr>
              <w:t xml:space="preserve">key </w:t>
            </w:r>
            <w:r w:rsidR="00B50FBC">
              <w:rPr>
                <w:rFonts w:ascii="Arial" w:hAnsi="Arial" w:cs="Arial"/>
                <w:sz w:val="22"/>
                <w:szCs w:val="22"/>
              </w:rPr>
              <w:t>to d</w:t>
            </w:r>
            <w:r w:rsidR="00CB0986">
              <w:rPr>
                <w:rFonts w:ascii="Arial" w:hAnsi="Arial" w:cs="Arial"/>
                <w:sz w:val="22"/>
                <w:szCs w:val="22"/>
              </w:rPr>
              <w:t>eveloping empowered</w:t>
            </w:r>
            <w:r w:rsidR="007B257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B78E2" w:rsidRPr="00191C98">
              <w:rPr>
                <w:rFonts w:ascii="Arial" w:hAnsi="Arial" w:cs="Arial"/>
                <w:sz w:val="22"/>
                <w:szCs w:val="22"/>
              </w:rPr>
              <w:t>lifelong learning</w:t>
            </w:r>
            <w:r w:rsidR="00CB098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FE22661" w14:textId="77777777" w:rsidR="007846AE" w:rsidRDefault="007846AE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F" w14:textId="5ED0EB5D" w:rsidR="00DA7A71" w:rsidRPr="003B0CA4" w:rsidRDefault="004B7D9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0CA4">
              <w:rPr>
                <w:rFonts w:ascii="Arial" w:hAnsi="Arial" w:cs="Arial"/>
                <w:b/>
                <w:sz w:val="22"/>
                <w:szCs w:val="22"/>
              </w:rPr>
              <w:t>Keywords</w:t>
            </w:r>
            <w:r w:rsidR="00362F7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5794A" w:rsidRPr="003B0CA4">
              <w:rPr>
                <w:rFonts w:ascii="Arial" w:hAnsi="Arial" w:cs="Arial"/>
                <w:sz w:val="22"/>
                <w:szCs w:val="22"/>
              </w:rPr>
              <w:t>Health promotion, competencies</w:t>
            </w:r>
            <w:r w:rsidR="00A1507A">
              <w:rPr>
                <w:rFonts w:ascii="Arial" w:hAnsi="Arial" w:cs="Arial"/>
                <w:sz w:val="22"/>
                <w:szCs w:val="22"/>
              </w:rPr>
              <w:t>, equity</w:t>
            </w:r>
            <w:r w:rsidR="00362F79">
              <w:rPr>
                <w:rFonts w:ascii="Arial" w:hAnsi="Arial" w:cs="Arial"/>
                <w:sz w:val="22"/>
                <w:szCs w:val="22"/>
              </w:rPr>
              <w:t>, lifelong learning</w:t>
            </w:r>
            <w:r w:rsidR="00A1507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A4DE263" w14:textId="182F8314" w:rsidR="00DA7A71" w:rsidRPr="00115CCD" w:rsidRDefault="00DA7A71" w:rsidP="00115CCD">
            <w:pPr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169C1"/>
    <w:multiLevelType w:val="hybridMultilevel"/>
    <w:tmpl w:val="C888B0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D5DF8"/>
    <w:multiLevelType w:val="hybridMultilevel"/>
    <w:tmpl w:val="B5AAD69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A7351"/>
    <w:multiLevelType w:val="hybridMultilevel"/>
    <w:tmpl w:val="786A06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727B4"/>
    <w:multiLevelType w:val="hybridMultilevel"/>
    <w:tmpl w:val="7BE2039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FF"/>
    <w:rsid w:val="00026E39"/>
    <w:rsid w:val="0003525D"/>
    <w:rsid w:val="00060A71"/>
    <w:rsid w:val="00077988"/>
    <w:rsid w:val="0008349E"/>
    <w:rsid w:val="00086F48"/>
    <w:rsid w:val="00097957"/>
    <w:rsid w:val="000C05CE"/>
    <w:rsid w:val="00115CCD"/>
    <w:rsid w:val="00131D1E"/>
    <w:rsid w:val="0017084E"/>
    <w:rsid w:val="001916A9"/>
    <w:rsid w:val="00191C98"/>
    <w:rsid w:val="001A399B"/>
    <w:rsid w:val="001C3A37"/>
    <w:rsid w:val="001D2BB5"/>
    <w:rsid w:val="001E46A1"/>
    <w:rsid w:val="00211765"/>
    <w:rsid w:val="00230B21"/>
    <w:rsid w:val="002346A2"/>
    <w:rsid w:val="00234EAA"/>
    <w:rsid w:val="00242808"/>
    <w:rsid w:val="00272829"/>
    <w:rsid w:val="00294265"/>
    <w:rsid w:val="002B78E2"/>
    <w:rsid w:val="002B7FC8"/>
    <w:rsid w:val="002F34DB"/>
    <w:rsid w:val="00316649"/>
    <w:rsid w:val="00317FFE"/>
    <w:rsid w:val="00332EC8"/>
    <w:rsid w:val="00362F79"/>
    <w:rsid w:val="00363AF7"/>
    <w:rsid w:val="00367F47"/>
    <w:rsid w:val="003917E1"/>
    <w:rsid w:val="00393655"/>
    <w:rsid w:val="003A6236"/>
    <w:rsid w:val="003A6692"/>
    <w:rsid w:val="003B0CA4"/>
    <w:rsid w:val="003B15A7"/>
    <w:rsid w:val="003B1F66"/>
    <w:rsid w:val="003E1A86"/>
    <w:rsid w:val="003F596D"/>
    <w:rsid w:val="00490208"/>
    <w:rsid w:val="004B5B95"/>
    <w:rsid w:val="004B7D91"/>
    <w:rsid w:val="004C45A1"/>
    <w:rsid w:val="004E345D"/>
    <w:rsid w:val="004E4DA6"/>
    <w:rsid w:val="004F24EF"/>
    <w:rsid w:val="00525AB7"/>
    <w:rsid w:val="00531300"/>
    <w:rsid w:val="00564331"/>
    <w:rsid w:val="00564FA6"/>
    <w:rsid w:val="00590824"/>
    <w:rsid w:val="005C6338"/>
    <w:rsid w:val="005D0539"/>
    <w:rsid w:val="005F7DC7"/>
    <w:rsid w:val="00602E6D"/>
    <w:rsid w:val="006356A4"/>
    <w:rsid w:val="006438B3"/>
    <w:rsid w:val="006605DB"/>
    <w:rsid w:val="00663BFF"/>
    <w:rsid w:val="00667729"/>
    <w:rsid w:val="00696CC7"/>
    <w:rsid w:val="006B0103"/>
    <w:rsid w:val="006B1095"/>
    <w:rsid w:val="006B275C"/>
    <w:rsid w:val="006C0FB6"/>
    <w:rsid w:val="006C6E32"/>
    <w:rsid w:val="0070252B"/>
    <w:rsid w:val="00714C46"/>
    <w:rsid w:val="007846AE"/>
    <w:rsid w:val="007A2A9C"/>
    <w:rsid w:val="007B2573"/>
    <w:rsid w:val="007E61BA"/>
    <w:rsid w:val="0082392D"/>
    <w:rsid w:val="008874BF"/>
    <w:rsid w:val="008C05AC"/>
    <w:rsid w:val="008C05C1"/>
    <w:rsid w:val="00927DDB"/>
    <w:rsid w:val="00932377"/>
    <w:rsid w:val="0094142C"/>
    <w:rsid w:val="009579B1"/>
    <w:rsid w:val="009B7881"/>
    <w:rsid w:val="00A112C8"/>
    <w:rsid w:val="00A1507A"/>
    <w:rsid w:val="00A1780F"/>
    <w:rsid w:val="00AA1598"/>
    <w:rsid w:val="00AA5B46"/>
    <w:rsid w:val="00AB42C9"/>
    <w:rsid w:val="00AC7B93"/>
    <w:rsid w:val="00AF64EE"/>
    <w:rsid w:val="00B12CD1"/>
    <w:rsid w:val="00B20967"/>
    <w:rsid w:val="00B50FBC"/>
    <w:rsid w:val="00B766BF"/>
    <w:rsid w:val="00BC5CBE"/>
    <w:rsid w:val="00C211D2"/>
    <w:rsid w:val="00C3160C"/>
    <w:rsid w:val="00C5794A"/>
    <w:rsid w:val="00C72F8D"/>
    <w:rsid w:val="00C73E89"/>
    <w:rsid w:val="00C84789"/>
    <w:rsid w:val="00C978A6"/>
    <w:rsid w:val="00CA0DE6"/>
    <w:rsid w:val="00CB0986"/>
    <w:rsid w:val="00CB2597"/>
    <w:rsid w:val="00CC5CF2"/>
    <w:rsid w:val="00CD0335"/>
    <w:rsid w:val="00CE496D"/>
    <w:rsid w:val="00CE5D57"/>
    <w:rsid w:val="00D26695"/>
    <w:rsid w:val="00D34F06"/>
    <w:rsid w:val="00D71EFE"/>
    <w:rsid w:val="00DA45EE"/>
    <w:rsid w:val="00DA7A71"/>
    <w:rsid w:val="00DC2C64"/>
    <w:rsid w:val="00DE6D44"/>
    <w:rsid w:val="00E0479B"/>
    <w:rsid w:val="00E0713B"/>
    <w:rsid w:val="00E250E7"/>
    <w:rsid w:val="00E36AD7"/>
    <w:rsid w:val="00E379B4"/>
    <w:rsid w:val="00E458B1"/>
    <w:rsid w:val="00EA1598"/>
    <w:rsid w:val="00EF7C65"/>
    <w:rsid w:val="00F16B61"/>
    <w:rsid w:val="00F407AD"/>
    <w:rsid w:val="00F4431D"/>
    <w:rsid w:val="00F86A0C"/>
    <w:rsid w:val="00FA33A9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696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6911e96c-4cc4-42d5-8e43-f93924cf6a05"/>
    <ds:schemaRef ds:uri="http://www.w3.org/XML/1998/namespace"/>
    <ds:schemaRef ds:uri="9c8a2b7b-0bee-4c48-b0a6-23db8982d3bc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B9A2A9-31CF-4928-B32C-615F2FFEB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F7734B-1A94-4BA7-BA12-6AEFCA7F1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2251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cp:lastPrinted>2018-08-28T02:18:00Z</cp:lastPrinted>
  <dcterms:created xsi:type="dcterms:W3CDTF">2018-09-04T04:09:00Z</dcterms:created>
  <dcterms:modified xsi:type="dcterms:W3CDTF">2018-09-04T04:09:00Z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