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4AAE9A56" w14:textId="77777777">
        <w:tc>
          <w:tcPr>
            <w:tcW w:w="8640" w:type="dxa"/>
          </w:tcPr>
          <w:p w14:paraId="3F66CCB6" w14:textId="77777777" w:rsidR="007B1FB7" w:rsidRPr="00724F83" w:rsidRDefault="00F16B61" w:rsidP="007B1FB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C73E89">
              <w:rPr>
                <w:rFonts w:ascii="Arial" w:hAnsi="Arial" w:cs="Arial"/>
                <w:b/>
                <w:sz w:val="22"/>
                <w:szCs w:val="22"/>
              </w:rPr>
              <w:t>Workshop</w:t>
            </w:r>
            <w:r w:rsidR="007B1FB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1FB7" w:rsidRPr="00724F83">
              <w:rPr>
                <w:rFonts w:ascii="Arial" w:hAnsi="Arial" w:cs="Arial"/>
                <w:b/>
                <w:sz w:val="22"/>
                <w:szCs w:val="22"/>
              </w:rPr>
              <w:t>Making wellbeing everyone’s business</w:t>
            </w:r>
            <w:r w:rsidR="007B1FB7">
              <w:rPr>
                <w:rFonts w:ascii="Arial" w:hAnsi="Arial" w:cs="Arial"/>
                <w:b/>
                <w:sz w:val="22"/>
                <w:szCs w:val="22"/>
              </w:rPr>
              <w:t xml:space="preserve"> - building</w:t>
            </w:r>
            <w:r w:rsidR="007B1FB7" w:rsidRPr="00724F83">
              <w:rPr>
                <w:rFonts w:ascii="Arial" w:hAnsi="Arial" w:cs="Arial"/>
                <w:b/>
                <w:sz w:val="22"/>
                <w:szCs w:val="22"/>
              </w:rPr>
              <w:t xml:space="preserve"> your appetite for workplace wellbeing</w:t>
            </w:r>
          </w:p>
          <w:p w14:paraId="65C827E0" w14:textId="77777777" w:rsidR="002B7FC8" w:rsidRPr="00242808" w:rsidRDefault="002B7FC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720C2D14" w14:textId="77777777" w:rsidTr="00D71EFE">
        <w:trPr>
          <w:trHeight w:val="7663"/>
        </w:trPr>
        <w:tc>
          <w:tcPr>
            <w:tcW w:w="8640" w:type="dxa"/>
          </w:tcPr>
          <w:p w14:paraId="49AB5DD4" w14:textId="7777777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4E3B57E5" w14:textId="77777777" w:rsidR="007B1FB7" w:rsidRPr="00FE65C0" w:rsidRDefault="007B1FB7" w:rsidP="007B1F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5C0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>make workplace wellbeing ‘business as usual’.</w:t>
            </w:r>
          </w:p>
          <w:p w14:paraId="55A7C9C7" w14:textId="77777777" w:rsidR="007B1FB7" w:rsidRPr="00C244DC" w:rsidRDefault="007B1FB7" w:rsidP="007B1FB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F4AC1D" w14:textId="77777777" w:rsidR="007B15A3" w:rsidRDefault="007B1FB7" w:rsidP="00AE4F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Adults </w:t>
            </w:r>
            <w:r w:rsidRPr="00C244DC">
              <w:rPr>
                <w:rFonts w:ascii="Arial" w:hAnsi="Arial" w:cs="Arial"/>
                <w:sz w:val="22"/>
                <w:szCs w:val="22"/>
              </w:rPr>
              <w:t xml:space="preserve">spend </w:t>
            </w:r>
            <w:r>
              <w:rPr>
                <w:rFonts w:ascii="Arial" w:hAnsi="Arial" w:cs="Arial"/>
                <w:sz w:val="22"/>
                <w:szCs w:val="22"/>
              </w:rPr>
              <w:t>a third of their day at work</w:t>
            </w:r>
            <w:r w:rsidR="00AE4FAA">
              <w:rPr>
                <w:rFonts w:ascii="Arial" w:hAnsi="Arial" w:cs="Arial"/>
                <w:sz w:val="22"/>
                <w:szCs w:val="22"/>
              </w:rPr>
              <w:t xml:space="preserve"> which highlights the significance of employment as a determinant of he</w:t>
            </w:r>
            <w:bookmarkStart w:id="0" w:name="_GoBack"/>
            <w:bookmarkEnd w:id="0"/>
            <w:r w:rsidR="00AE4FAA">
              <w:rPr>
                <w:rFonts w:ascii="Arial" w:hAnsi="Arial" w:cs="Arial"/>
                <w:sz w:val="22"/>
                <w:szCs w:val="22"/>
              </w:rPr>
              <w:t>alth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E4FAA">
              <w:rPr>
                <w:rFonts w:ascii="Arial" w:hAnsi="Arial" w:cs="Arial"/>
                <w:sz w:val="22"/>
                <w:szCs w:val="22"/>
              </w:rPr>
              <w:t>Workplaces are therefore</w:t>
            </w:r>
            <w:r>
              <w:rPr>
                <w:rFonts w:ascii="Arial" w:hAnsi="Arial" w:cs="Arial"/>
                <w:sz w:val="22"/>
                <w:szCs w:val="22"/>
              </w:rPr>
              <w:t xml:space="preserve"> an opportune habitat</w:t>
            </w:r>
            <w:r w:rsidRPr="00C244DC">
              <w:rPr>
                <w:rFonts w:ascii="Arial" w:hAnsi="Arial" w:cs="Arial"/>
                <w:sz w:val="22"/>
                <w:szCs w:val="22"/>
              </w:rPr>
              <w:t xml:space="preserve"> to impleme</w:t>
            </w:r>
            <w:r w:rsidR="00AE4FAA">
              <w:rPr>
                <w:rFonts w:ascii="Arial" w:hAnsi="Arial" w:cs="Arial"/>
                <w:sz w:val="22"/>
                <w:szCs w:val="22"/>
              </w:rPr>
              <w:t>nt health improvement principles and practices to p</w:t>
            </w:r>
            <w:r w:rsidRPr="00C244DC">
              <w:rPr>
                <w:rFonts w:ascii="Arial" w:hAnsi="Arial" w:cs="Arial"/>
                <w:bCs/>
                <w:sz w:val="22"/>
                <w:szCs w:val="22"/>
              </w:rPr>
              <w:t>ositive</w:t>
            </w:r>
            <w:r w:rsidR="00AE4FAA">
              <w:rPr>
                <w:rFonts w:ascii="Arial" w:hAnsi="Arial" w:cs="Arial"/>
                <w:bCs/>
                <w:sz w:val="22"/>
                <w:szCs w:val="22"/>
              </w:rPr>
              <w:t xml:space="preserve">ly </w:t>
            </w:r>
            <w:r w:rsidR="00740C4F">
              <w:rPr>
                <w:rFonts w:ascii="Arial" w:hAnsi="Arial" w:cs="Arial"/>
                <w:bCs/>
                <w:sz w:val="22"/>
                <w:szCs w:val="22"/>
              </w:rPr>
              <w:t>influence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the </w:t>
            </w:r>
            <w:r w:rsidRPr="00C244DC">
              <w:rPr>
                <w:rFonts w:ascii="Arial" w:hAnsi="Arial" w:cs="Arial"/>
                <w:bCs/>
                <w:sz w:val="22"/>
                <w:szCs w:val="22"/>
              </w:rPr>
              <w:t xml:space="preserve">health and wellbeing of </w:t>
            </w:r>
            <w:r w:rsidR="00AE4FAA">
              <w:rPr>
                <w:rFonts w:ascii="Arial" w:hAnsi="Arial" w:cs="Arial"/>
                <w:bCs/>
                <w:sz w:val="22"/>
                <w:szCs w:val="22"/>
              </w:rPr>
              <w:t xml:space="preserve">staff,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their </w:t>
            </w:r>
            <w:r w:rsidR="00AE4FAA">
              <w:rPr>
                <w:rFonts w:ascii="Arial" w:hAnsi="Arial" w:cs="Arial"/>
                <w:bCs/>
                <w:sz w:val="22"/>
                <w:szCs w:val="22"/>
              </w:rPr>
              <w:t>wh</w:t>
            </w:r>
            <w:r w:rsidR="007B15A3">
              <w:rPr>
                <w:rFonts w:ascii="Arial" w:hAnsi="Arial" w:cs="Arial"/>
                <w:bCs/>
                <w:sz w:val="22"/>
                <w:szCs w:val="22"/>
              </w:rPr>
              <w:t>ā</w:t>
            </w:r>
            <w:r w:rsidR="00AE4FAA">
              <w:rPr>
                <w:rFonts w:ascii="Arial" w:hAnsi="Arial" w:cs="Arial"/>
                <w:bCs/>
                <w:sz w:val="22"/>
                <w:szCs w:val="22"/>
              </w:rPr>
              <w:t>nau/families,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communities.</w:t>
            </w:r>
          </w:p>
          <w:p w14:paraId="657B9FB0" w14:textId="77777777" w:rsidR="007B15A3" w:rsidRDefault="007B15A3" w:rsidP="00AE4FA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AA03E5" w14:textId="77777777" w:rsidR="007B15A3" w:rsidRPr="007B1FB7" w:rsidRDefault="007B15A3" w:rsidP="007B15A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Workplaces have significant impacting f</w:t>
            </w:r>
            <w:r w:rsidRPr="00C244DC">
              <w:rPr>
                <w:rFonts w:ascii="Arial" w:hAnsi="Arial" w:cs="Arial"/>
                <w:bCs/>
                <w:sz w:val="22"/>
                <w:szCs w:val="22"/>
              </w:rPr>
              <w:t xml:space="preserve">actors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that lend themselves to health improvement, including:</w:t>
            </w:r>
            <w:r w:rsidRPr="00C244DC">
              <w:rPr>
                <w:rFonts w:ascii="Arial" w:hAnsi="Arial" w:cs="Arial"/>
                <w:bCs/>
                <w:sz w:val="22"/>
                <w:szCs w:val="22"/>
              </w:rPr>
              <w:t xml:space="preserve"> established c</w:t>
            </w:r>
            <w:r>
              <w:rPr>
                <w:rFonts w:ascii="Arial" w:hAnsi="Arial" w:cs="Arial"/>
                <w:bCs/>
                <w:sz w:val="22"/>
                <w:szCs w:val="22"/>
              </w:rPr>
              <w:t>ommunication systems; scope for peer support;</w:t>
            </w:r>
            <w:r w:rsidRPr="00C244DC">
              <w:rPr>
                <w:rFonts w:ascii="Arial" w:hAnsi="Arial" w:cs="Arial"/>
                <w:bCs/>
                <w:sz w:val="22"/>
                <w:szCs w:val="22"/>
              </w:rPr>
              <w:t xml:space="preserve"> ability to influence the whole workplace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at </w:t>
            </w:r>
            <w:r w:rsidRPr="00C244DC">
              <w:rPr>
                <w:rFonts w:ascii="Arial" w:hAnsi="Arial" w:cs="Arial"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>ganisational, environmental and individual levels;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</w:t>
            </w:r>
            <w:r w:rsidRPr="00C244DC">
              <w:rPr>
                <w:rFonts w:ascii="Arial" w:hAnsi="Arial" w:cs="Arial"/>
                <w:bCs/>
                <w:sz w:val="22"/>
                <w:szCs w:val="22"/>
              </w:rPr>
              <w:t xml:space="preserve"> barriers to participation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(cost, time, travel) are often low.</w:t>
            </w:r>
            <w:r w:rsidRPr="00C244D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F6443AD" w14:textId="77777777" w:rsidR="007B15A3" w:rsidRDefault="007B15A3" w:rsidP="00AE4F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853BBC" w14:textId="77777777" w:rsidR="007B1FB7" w:rsidRPr="00C244DC" w:rsidRDefault="00AE4FAA" w:rsidP="00AE4F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workplaces team are</w:t>
            </w:r>
            <w:r w:rsidR="007B1FB7" w:rsidRPr="00C244DC">
              <w:rPr>
                <w:rFonts w:ascii="Arial" w:hAnsi="Arial" w:cs="Arial"/>
                <w:sz w:val="22"/>
                <w:szCs w:val="22"/>
              </w:rPr>
              <w:t xml:space="preserve"> working in partnership with employees and employers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7B1FB7" w:rsidRPr="00C244DC">
              <w:rPr>
                <w:rFonts w:ascii="Arial" w:hAnsi="Arial" w:cs="Arial"/>
                <w:sz w:val="22"/>
                <w:szCs w:val="22"/>
              </w:rPr>
              <w:t xml:space="preserve">ensure equitable opportunities and conditions in employment.  </w:t>
            </w:r>
            <w:r>
              <w:rPr>
                <w:rFonts w:ascii="Arial" w:hAnsi="Arial" w:cs="Arial"/>
                <w:sz w:val="22"/>
                <w:szCs w:val="22"/>
              </w:rPr>
              <w:t>We advise and support both employers and employees</w:t>
            </w:r>
            <w:r w:rsidR="007B1FB7" w:rsidRPr="00C244DC">
              <w:rPr>
                <w:rFonts w:ascii="Arial" w:hAnsi="Arial" w:cs="Arial"/>
                <w:sz w:val="22"/>
                <w:szCs w:val="22"/>
              </w:rPr>
              <w:t xml:space="preserve"> to actively work at changing the physical environment and culture of</w:t>
            </w:r>
            <w:r w:rsidR="007B1FB7">
              <w:rPr>
                <w:rFonts w:ascii="Arial" w:hAnsi="Arial" w:cs="Arial"/>
                <w:sz w:val="22"/>
                <w:szCs w:val="22"/>
              </w:rPr>
              <w:t xml:space="preserve"> their workplace to make it</w:t>
            </w:r>
            <w:r w:rsidR="007B1FB7" w:rsidRPr="00C244DC">
              <w:rPr>
                <w:rFonts w:ascii="Arial" w:hAnsi="Arial" w:cs="Arial"/>
                <w:sz w:val="22"/>
                <w:szCs w:val="22"/>
              </w:rPr>
              <w:t xml:space="preserve"> safe, health promoting and inclusive.</w:t>
            </w:r>
          </w:p>
          <w:p w14:paraId="265166C0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91F158" w14:textId="7777777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6FE4B65A" w14:textId="77777777" w:rsidR="007B1FB7" w:rsidRDefault="00740C4F" w:rsidP="007B1F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Following introductions ideas about workplace wellbeing will be brainstormed in smaller groups</w:t>
            </w:r>
            <w:r w:rsidR="007B1FB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Participants will then be guided through a self-</w:t>
            </w:r>
            <w:r w:rsidRPr="00724F83">
              <w:rPr>
                <w:rFonts w:ascii="Arial" w:hAnsi="Arial" w:cs="Arial"/>
                <w:sz w:val="22"/>
                <w:szCs w:val="22"/>
              </w:rPr>
              <w:t>assessment of their own workplace habitat</w:t>
            </w:r>
            <w:r>
              <w:rPr>
                <w:rFonts w:ascii="Arial" w:hAnsi="Arial" w:cs="Arial"/>
                <w:sz w:val="22"/>
                <w:szCs w:val="22"/>
              </w:rPr>
              <w:t xml:space="preserve">, with the aim of identifying </w:t>
            </w:r>
            <w:r w:rsidR="00A82DE5" w:rsidRPr="00724F83">
              <w:rPr>
                <w:rFonts w:ascii="Arial" w:hAnsi="Arial" w:cs="Arial"/>
                <w:sz w:val="22"/>
                <w:szCs w:val="22"/>
              </w:rPr>
              <w:t xml:space="preserve">areas of wellbeing they are </w:t>
            </w:r>
            <w:r w:rsidR="00A82DE5">
              <w:rPr>
                <w:rFonts w:ascii="Arial" w:hAnsi="Arial" w:cs="Arial"/>
                <w:sz w:val="22"/>
                <w:szCs w:val="22"/>
              </w:rPr>
              <w:t xml:space="preserve">currently </w:t>
            </w:r>
            <w:r w:rsidR="00A82DE5" w:rsidRPr="00724F83">
              <w:rPr>
                <w:rFonts w:ascii="Arial" w:hAnsi="Arial" w:cs="Arial"/>
                <w:sz w:val="22"/>
                <w:szCs w:val="22"/>
              </w:rPr>
              <w:t>contributing to, and prioritise</w:t>
            </w:r>
            <w:r w:rsidR="007B15A3">
              <w:rPr>
                <w:rFonts w:ascii="Arial" w:hAnsi="Arial" w:cs="Arial"/>
                <w:sz w:val="22"/>
                <w:szCs w:val="22"/>
              </w:rPr>
              <w:t xml:space="preserve"> areas for future focus.</w:t>
            </w:r>
          </w:p>
          <w:p w14:paraId="34347E6D" w14:textId="77777777" w:rsidR="002E71FC" w:rsidRDefault="002E71FC" w:rsidP="007B1F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E2EC72" w14:textId="77777777" w:rsidR="007B1FB7" w:rsidRDefault="002E71FC" w:rsidP="007B1F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B1FB7" w:rsidRPr="00724F83">
              <w:rPr>
                <w:rFonts w:ascii="Arial" w:hAnsi="Arial" w:cs="Arial"/>
                <w:sz w:val="22"/>
                <w:szCs w:val="22"/>
              </w:rPr>
              <w:t>ase studies of organisations that have s</w:t>
            </w:r>
            <w:r>
              <w:rPr>
                <w:rFonts w:ascii="Arial" w:hAnsi="Arial" w:cs="Arial"/>
                <w:sz w:val="22"/>
                <w:szCs w:val="22"/>
              </w:rPr>
              <w:t xml:space="preserve">tarted their wellbeing journey will be presented, to illustrate </w:t>
            </w:r>
            <w:r w:rsidR="007B1FB7">
              <w:rPr>
                <w:rFonts w:ascii="Arial" w:hAnsi="Arial" w:cs="Arial"/>
                <w:sz w:val="22"/>
                <w:szCs w:val="22"/>
              </w:rPr>
              <w:t>‘simple to implement but big impact’ ideas</w:t>
            </w:r>
            <w:r w:rsidR="007B1FB7" w:rsidRPr="00724F83">
              <w:rPr>
                <w:rFonts w:ascii="Arial" w:hAnsi="Arial" w:cs="Arial"/>
                <w:sz w:val="22"/>
                <w:szCs w:val="22"/>
              </w:rPr>
              <w:t xml:space="preserve"> that have positive health and wellbeing outcomes. </w:t>
            </w:r>
            <w:r>
              <w:rPr>
                <w:rFonts w:ascii="Arial" w:hAnsi="Arial" w:cs="Arial"/>
                <w:sz w:val="22"/>
                <w:szCs w:val="22"/>
              </w:rPr>
              <w:t xml:space="preserve">These case studies will also be used to raise </w:t>
            </w:r>
            <w:r w:rsidR="007B1FB7" w:rsidRPr="00724F83">
              <w:rPr>
                <w:rFonts w:ascii="Arial" w:hAnsi="Arial" w:cs="Arial"/>
                <w:sz w:val="22"/>
                <w:szCs w:val="22"/>
              </w:rPr>
              <w:t xml:space="preserve">potential barriers to wellbeing programmes </w:t>
            </w:r>
            <w:r>
              <w:rPr>
                <w:rFonts w:ascii="Arial" w:hAnsi="Arial" w:cs="Arial"/>
                <w:sz w:val="22"/>
                <w:szCs w:val="22"/>
              </w:rPr>
              <w:t>such as</w:t>
            </w:r>
            <w:r w:rsidR="007B1FB7" w:rsidRPr="00724F83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7B1FB7">
              <w:rPr>
                <w:rFonts w:ascii="Arial" w:hAnsi="Arial" w:cs="Arial"/>
                <w:sz w:val="22"/>
                <w:szCs w:val="22"/>
              </w:rPr>
              <w:t>here speed bumps have occurred i</w:t>
            </w:r>
            <w:r w:rsidR="007B1FB7" w:rsidRPr="00724F83">
              <w:rPr>
                <w:rFonts w:ascii="Arial" w:hAnsi="Arial" w:cs="Arial"/>
                <w:sz w:val="22"/>
                <w:szCs w:val="22"/>
              </w:rPr>
              <w:t>n the wellbeing journey.</w:t>
            </w:r>
          </w:p>
          <w:p w14:paraId="0895AAE2" w14:textId="77777777" w:rsidR="002E71FC" w:rsidRPr="00724F83" w:rsidRDefault="002E71FC" w:rsidP="007B1F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C94EEE" w14:textId="77777777" w:rsidR="007B1FB7" w:rsidRPr="00724F83" w:rsidRDefault="007B1FB7" w:rsidP="007B1F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4F83">
              <w:rPr>
                <w:rFonts w:ascii="Arial" w:hAnsi="Arial" w:cs="Arial"/>
                <w:sz w:val="22"/>
                <w:szCs w:val="22"/>
              </w:rPr>
              <w:t xml:space="preserve">Participants will then have the opportunity to create a simple plan of ‘first steps’ to </w:t>
            </w:r>
            <w:r w:rsidR="002E71FC">
              <w:rPr>
                <w:rFonts w:ascii="Arial" w:hAnsi="Arial" w:cs="Arial"/>
                <w:sz w:val="22"/>
                <w:szCs w:val="22"/>
              </w:rPr>
              <w:t>possible</w:t>
            </w:r>
            <w:r w:rsidRPr="00724F83">
              <w:rPr>
                <w:rFonts w:ascii="Arial" w:hAnsi="Arial" w:cs="Arial"/>
                <w:sz w:val="22"/>
                <w:szCs w:val="22"/>
              </w:rPr>
              <w:t xml:space="preserve"> change</w:t>
            </w:r>
            <w:r w:rsidR="002E71FC">
              <w:rPr>
                <w:rFonts w:ascii="Arial" w:hAnsi="Arial" w:cs="Arial"/>
                <w:sz w:val="22"/>
                <w:szCs w:val="22"/>
              </w:rPr>
              <w:t>s</w:t>
            </w:r>
            <w:r w:rsidRPr="00724F83">
              <w:rPr>
                <w:rFonts w:ascii="Arial" w:hAnsi="Arial" w:cs="Arial"/>
                <w:sz w:val="22"/>
                <w:szCs w:val="22"/>
              </w:rPr>
              <w:t xml:space="preserve"> within their workplace habitat. </w:t>
            </w:r>
            <w:r w:rsidR="002E71FC">
              <w:rPr>
                <w:rFonts w:ascii="Arial" w:hAnsi="Arial" w:cs="Arial"/>
                <w:sz w:val="22"/>
                <w:szCs w:val="22"/>
              </w:rPr>
              <w:t>I</w:t>
            </w:r>
            <w:r w:rsidRPr="00724F83">
              <w:rPr>
                <w:rFonts w:ascii="Arial" w:hAnsi="Arial" w:cs="Arial"/>
                <w:sz w:val="22"/>
                <w:szCs w:val="22"/>
              </w:rPr>
              <w:t xml:space="preserve">nformation </w:t>
            </w:r>
            <w:r w:rsidR="002E71FC">
              <w:rPr>
                <w:rFonts w:ascii="Arial" w:hAnsi="Arial" w:cs="Arial"/>
                <w:sz w:val="22"/>
                <w:szCs w:val="22"/>
              </w:rPr>
              <w:t xml:space="preserve">will be shared </w:t>
            </w:r>
            <w:r w:rsidRPr="00724F83">
              <w:rPr>
                <w:rFonts w:ascii="Arial" w:hAnsi="Arial" w:cs="Arial"/>
                <w:sz w:val="22"/>
                <w:szCs w:val="22"/>
              </w:rPr>
              <w:t>on where to access resources and support.</w:t>
            </w:r>
          </w:p>
          <w:p w14:paraId="75E5EE74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E810FE" w14:textId="7777777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36E0CD85" w14:textId="77777777" w:rsidR="002E71FC" w:rsidRDefault="002E71FC" w:rsidP="007B1F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Participants will gain an understanding of:</w:t>
            </w:r>
          </w:p>
          <w:p w14:paraId="69393AB6" w14:textId="77777777" w:rsidR="007B1FB7" w:rsidRPr="00724F83" w:rsidRDefault="002E71FC" w:rsidP="007B1F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Workplace</w:t>
            </w:r>
            <w:r w:rsidR="007B1FB7" w:rsidRPr="00724F83">
              <w:rPr>
                <w:rFonts w:ascii="Arial" w:hAnsi="Arial" w:cs="Arial"/>
                <w:sz w:val="22"/>
                <w:szCs w:val="22"/>
              </w:rPr>
              <w:t xml:space="preserve"> health and wellbeing benefi</w:t>
            </w:r>
            <w:r w:rsidR="007B1FB7">
              <w:rPr>
                <w:rFonts w:ascii="Arial" w:hAnsi="Arial" w:cs="Arial"/>
                <w:sz w:val="22"/>
                <w:szCs w:val="22"/>
              </w:rPr>
              <w:t>ts for</w:t>
            </w:r>
            <w:r w:rsidR="007B1FB7" w:rsidRPr="00724F83">
              <w:rPr>
                <w:rFonts w:ascii="Arial" w:hAnsi="Arial" w:cs="Arial"/>
                <w:sz w:val="22"/>
                <w:szCs w:val="22"/>
              </w:rPr>
              <w:t xml:space="preserve"> employees and employers</w:t>
            </w:r>
            <w:r w:rsidR="007B15A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8E3853" w14:textId="77777777" w:rsidR="007B1FB7" w:rsidRPr="00724F83" w:rsidRDefault="002E71FC" w:rsidP="007B1F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Processes to carry out a s</w:t>
            </w:r>
            <w:r w:rsidR="007B1FB7" w:rsidRPr="00724F83">
              <w:rPr>
                <w:rFonts w:ascii="Arial" w:hAnsi="Arial" w:cs="Arial"/>
                <w:sz w:val="22"/>
                <w:szCs w:val="22"/>
              </w:rPr>
              <w:t>tocktake and assess</w:t>
            </w:r>
            <w:r w:rsidR="007B1FB7">
              <w:rPr>
                <w:rFonts w:ascii="Arial" w:hAnsi="Arial" w:cs="Arial"/>
                <w:sz w:val="22"/>
                <w:szCs w:val="22"/>
              </w:rPr>
              <w:t xml:space="preserve"> readiness of </w:t>
            </w:r>
            <w:r w:rsidR="007B1FB7" w:rsidRPr="00724F83">
              <w:rPr>
                <w:rFonts w:ascii="Arial" w:hAnsi="Arial" w:cs="Arial"/>
                <w:sz w:val="22"/>
                <w:szCs w:val="22"/>
              </w:rPr>
              <w:t>organisation to undertake a w</w:t>
            </w:r>
            <w:r w:rsidR="007B1FB7">
              <w:rPr>
                <w:rFonts w:ascii="Arial" w:hAnsi="Arial" w:cs="Arial"/>
                <w:sz w:val="22"/>
                <w:szCs w:val="22"/>
              </w:rPr>
              <w:t>ellbeing program</w:t>
            </w:r>
            <w:r>
              <w:rPr>
                <w:rFonts w:ascii="Arial" w:hAnsi="Arial" w:cs="Arial"/>
                <w:sz w:val="22"/>
                <w:szCs w:val="22"/>
              </w:rPr>
              <w:t>me</w:t>
            </w:r>
            <w:r w:rsidR="007B1FB7">
              <w:rPr>
                <w:rFonts w:ascii="Arial" w:hAnsi="Arial" w:cs="Arial"/>
                <w:sz w:val="22"/>
                <w:szCs w:val="22"/>
              </w:rPr>
              <w:t xml:space="preserve"> based on </w:t>
            </w:r>
            <w:r w:rsidR="007B1FB7" w:rsidRPr="00724F83">
              <w:rPr>
                <w:rFonts w:ascii="Arial" w:hAnsi="Arial" w:cs="Arial"/>
                <w:sz w:val="22"/>
                <w:szCs w:val="22"/>
              </w:rPr>
              <w:t>current practice</w:t>
            </w:r>
            <w:r w:rsidR="007B1FB7">
              <w:rPr>
                <w:rFonts w:ascii="Arial" w:hAnsi="Arial" w:cs="Arial"/>
                <w:sz w:val="22"/>
                <w:szCs w:val="22"/>
              </w:rPr>
              <w:t xml:space="preserve">, resources and </w:t>
            </w:r>
            <w:r w:rsidR="007B15A3">
              <w:rPr>
                <w:rFonts w:ascii="Arial" w:hAnsi="Arial" w:cs="Arial"/>
                <w:sz w:val="22"/>
                <w:szCs w:val="22"/>
              </w:rPr>
              <w:t>appetite for change.</w:t>
            </w:r>
          </w:p>
          <w:p w14:paraId="1213AAB0" w14:textId="77777777" w:rsidR="007B1FB7" w:rsidRPr="00724F83" w:rsidRDefault="00662082" w:rsidP="007B1F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7B1FB7" w:rsidRPr="00C244DC">
              <w:rPr>
                <w:rFonts w:ascii="Arial" w:hAnsi="Arial" w:cs="Arial"/>
                <w:sz w:val="22"/>
                <w:szCs w:val="22"/>
              </w:rPr>
              <w:t xml:space="preserve">undamental </w:t>
            </w:r>
            <w:r w:rsidR="007B1FB7">
              <w:rPr>
                <w:rFonts w:ascii="Arial" w:hAnsi="Arial" w:cs="Arial"/>
                <w:sz w:val="22"/>
                <w:szCs w:val="22"/>
              </w:rPr>
              <w:t xml:space="preserve">elements </w:t>
            </w:r>
            <w:r w:rsidR="007B1FB7" w:rsidRPr="00C244DC">
              <w:rPr>
                <w:rFonts w:ascii="Arial" w:hAnsi="Arial" w:cs="Arial"/>
                <w:sz w:val="22"/>
                <w:szCs w:val="22"/>
              </w:rPr>
              <w:t>in creating inclusive, successful, safe and sustainable wellbeing habitats</w:t>
            </w:r>
            <w:r w:rsidR="007B1FB7" w:rsidRPr="00724F83">
              <w:rPr>
                <w:rFonts w:ascii="Arial" w:hAnsi="Arial" w:cs="Arial"/>
                <w:sz w:val="22"/>
                <w:szCs w:val="22"/>
              </w:rPr>
              <w:t xml:space="preserve"> regardless of industry, size, </w:t>
            </w:r>
            <w:r w:rsidR="007B1FB7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7B15A3">
              <w:rPr>
                <w:rFonts w:ascii="Arial" w:hAnsi="Arial" w:cs="Arial"/>
                <w:sz w:val="22"/>
                <w:szCs w:val="22"/>
              </w:rPr>
              <w:t>structure.</w:t>
            </w:r>
          </w:p>
          <w:p w14:paraId="1787CFF2" w14:textId="77777777" w:rsidR="007B1FB7" w:rsidRPr="00724F83" w:rsidRDefault="00662082" w:rsidP="007B1F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B1FB7">
              <w:rPr>
                <w:rFonts w:ascii="Arial" w:hAnsi="Arial" w:cs="Arial"/>
                <w:sz w:val="22"/>
                <w:szCs w:val="22"/>
              </w:rPr>
              <w:t xml:space="preserve">otential </w:t>
            </w:r>
            <w:r w:rsidR="007B1FB7" w:rsidRPr="00724F83">
              <w:rPr>
                <w:rFonts w:ascii="Arial" w:hAnsi="Arial" w:cs="Arial"/>
                <w:sz w:val="22"/>
                <w:szCs w:val="22"/>
              </w:rPr>
              <w:t xml:space="preserve">speed bumps </w:t>
            </w:r>
            <w:r w:rsidR="007B1FB7">
              <w:rPr>
                <w:rFonts w:ascii="Arial" w:hAnsi="Arial" w:cs="Arial"/>
                <w:sz w:val="22"/>
                <w:szCs w:val="22"/>
              </w:rPr>
              <w:t>in the</w:t>
            </w:r>
            <w:r w:rsidR="007B1FB7" w:rsidRPr="00724F83">
              <w:rPr>
                <w:rFonts w:ascii="Arial" w:hAnsi="Arial" w:cs="Arial"/>
                <w:sz w:val="22"/>
                <w:szCs w:val="22"/>
              </w:rPr>
              <w:t xml:space="preserve"> wellbeing journey and ways to mitigate these risks.</w:t>
            </w:r>
          </w:p>
          <w:p w14:paraId="50413E9F" w14:textId="77777777" w:rsidR="00DA7A71" w:rsidRPr="00DA7A71" w:rsidRDefault="007B1FB7" w:rsidP="00A919E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24F83">
              <w:rPr>
                <w:rFonts w:ascii="Arial" w:hAnsi="Arial" w:cs="Arial"/>
                <w:sz w:val="22"/>
                <w:szCs w:val="22"/>
              </w:rPr>
              <w:t>upport available to help implement a workplace wellbeing program and how to access it.</w:t>
            </w:r>
          </w:p>
        </w:tc>
      </w:tr>
    </w:tbl>
    <w:p w14:paraId="582A57DE" w14:textId="77777777" w:rsidR="00490208" w:rsidRDefault="00490208" w:rsidP="00C32E84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94265"/>
    <w:rsid w:val="002B7FC8"/>
    <w:rsid w:val="002E71FC"/>
    <w:rsid w:val="002F34DB"/>
    <w:rsid w:val="00317FFE"/>
    <w:rsid w:val="00363AF7"/>
    <w:rsid w:val="003A6236"/>
    <w:rsid w:val="003B15A7"/>
    <w:rsid w:val="003C1747"/>
    <w:rsid w:val="003F596D"/>
    <w:rsid w:val="00485CB7"/>
    <w:rsid w:val="00490208"/>
    <w:rsid w:val="004B5B95"/>
    <w:rsid w:val="004C45A1"/>
    <w:rsid w:val="004E345D"/>
    <w:rsid w:val="00564331"/>
    <w:rsid w:val="00590824"/>
    <w:rsid w:val="005F7DC7"/>
    <w:rsid w:val="006605DB"/>
    <w:rsid w:val="00662082"/>
    <w:rsid w:val="00663BFF"/>
    <w:rsid w:val="006C6E32"/>
    <w:rsid w:val="0070252B"/>
    <w:rsid w:val="00714C46"/>
    <w:rsid w:val="00740C4F"/>
    <w:rsid w:val="00752295"/>
    <w:rsid w:val="007A2A9C"/>
    <w:rsid w:val="007B15A3"/>
    <w:rsid w:val="007B1FB7"/>
    <w:rsid w:val="0082392D"/>
    <w:rsid w:val="00847B3C"/>
    <w:rsid w:val="008874BF"/>
    <w:rsid w:val="008C05AC"/>
    <w:rsid w:val="00932377"/>
    <w:rsid w:val="009B7881"/>
    <w:rsid w:val="00A112C8"/>
    <w:rsid w:val="00A1780F"/>
    <w:rsid w:val="00A82DE5"/>
    <w:rsid w:val="00A9020C"/>
    <w:rsid w:val="00A919E9"/>
    <w:rsid w:val="00A93BA6"/>
    <w:rsid w:val="00A97338"/>
    <w:rsid w:val="00AA1598"/>
    <w:rsid w:val="00AA5B46"/>
    <w:rsid w:val="00AB42C9"/>
    <w:rsid w:val="00AE4FAA"/>
    <w:rsid w:val="00B12CD1"/>
    <w:rsid w:val="00B20967"/>
    <w:rsid w:val="00B766BF"/>
    <w:rsid w:val="00BC5CBE"/>
    <w:rsid w:val="00C211D2"/>
    <w:rsid w:val="00C32E84"/>
    <w:rsid w:val="00C73E89"/>
    <w:rsid w:val="00C763E3"/>
    <w:rsid w:val="00C84789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16B61"/>
    <w:rsid w:val="00F407AD"/>
    <w:rsid w:val="00F86A0C"/>
    <w:rsid w:val="00FA6903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C2BD7"/>
  <w15:docId w15:val="{84CB510B-8196-471F-8354-56D60176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740C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0C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0C4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0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0C4F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740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C4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c8a2b7b-0bee-4c48-b0a6-23db8982d3bc"/>
    <ds:schemaRef ds:uri="http://purl.org/dc/terms/"/>
    <ds:schemaRef ds:uri="http://www.w3.org/XML/1998/namespace"/>
    <ds:schemaRef ds:uri="http://schemas.openxmlformats.org/package/2006/metadata/core-properties"/>
    <ds:schemaRef ds:uri="6911e96c-4cc4-42d5-8e43-f93924cf6a0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FAB56-2547-4D3C-BC0E-340DC3EE9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B524D2-453C-4D7A-AD24-4C3E22CE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cp:lastPrinted>2018-08-29T04:00:00Z</cp:lastPrinted>
  <dcterms:created xsi:type="dcterms:W3CDTF">2018-09-06T01:58:00Z</dcterms:created>
  <dcterms:modified xsi:type="dcterms:W3CDTF">2018-09-06T01:58:00Z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