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1B081E" w14:paraId="5A4DE250" w14:textId="77777777">
        <w:tc>
          <w:tcPr>
            <w:tcW w:w="8640" w:type="dxa"/>
          </w:tcPr>
          <w:p w14:paraId="5A4DE24F" w14:textId="5CF9EF3C" w:rsidR="00AB2D32" w:rsidRPr="008A0B68" w:rsidRDefault="00AB2D32" w:rsidP="00B30C44">
            <w:pPr>
              <w:jc w:val="both"/>
              <w:rPr>
                <w:rFonts w:ascii="Arial" w:hAnsi="Arial" w:cs="Arial"/>
                <w:b/>
                <w:sz w:val="22"/>
                <w:szCs w:val="22"/>
              </w:rPr>
            </w:pPr>
            <w:r w:rsidRPr="008A0B68">
              <w:rPr>
                <w:rFonts w:ascii="Arial" w:hAnsi="Arial" w:cs="Arial"/>
                <w:b/>
                <w:color w:val="000000"/>
                <w:sz w:val="22"/>
                <w:szCs w:val="22"/>
                <w:shd w:val="clear" w:color="auto" w:fill="FFFFFF"/>
              </w:rPr>
              <w:t>Strategies for reducing violence against children in Hue City, Vietnam</w:t>
            </w:r>
          </w:p>
        </w:tc>
      </w:tr>
      <w:tr w:rsidR="002B7FC8" w:rsidRPr="001B081E" w14:paraId="5A4DE264" w14:textId="77777777" w:rsidTr="001B081E">
        <w:trPr>
          <w:trHeight w:val="4668"/>
        </w:trPr>
        <w:tc>
          <w:tcPr>
            <w:tcW w:w="8640" w:type="dxa"/>
          </w:tcPr>
          <w:p w14:paraId="5A4DE252" w14:textId="77777777" w:rsidR="00DA7A71" w:rsidRPr="001B081E" w:rsidRDefault="00DA7A71" w:rsidP="00B30C44">
            <w:pPr>
              <w:jc w:val="both"/>
              <w:rPr>
                <w:rFonts w:ascii="Arial" w:hAnsi="Arial" w:cs="Arial"/>
                <w:b/>
                <w:sz w:val="22"/>
                <w:szCs w:val="22"/>
              </w:rPr>
            </w:pPr>
          </w:p>
          <w:p w14:paraId="5A4DE253" w14:textId="5DA48E3A" w:rsidR="00DA7A71" w:rsidRPr="001B081E" w:rsidRDefault="004B7D91" w:rsidP="00B30C44">
            <w:pPr>
              <w:jc w:val="both"/>
              <w:rPr>
                <w:rFonts w:ascii="Arial" w:hAnsi="Arial" w:cs="Arial"/>
                <w:b/>
                <w:sz w:val="22"/>
                <w:szCs w:val="22"/>
              </w:rPr>
            </w:pPr>
            <w:r w:rsidRPr="001B081E">
              <w:rPr>
                <w:rFonts w:ascii="Arial" w:hAnsi="Arial" w:cs="Arial"/>
                <w:b/>
                <w:sz w:val="22"/>
                <w:szCs w:val="22"/>
              </w:rPr>
              <w:t>Background/Objectives</w:t>
            </w:r>
          </w:p>
          <w:p w14:paraId="5A4DE256" w14:textId="208BEE48" w:rsidR="00DA7A71" w:rsidRPr="001B081E" w:rsidRDefault="001B081E" w:rsidP="00B30C44">
            <w:pPr>
              <w:jc w:val="both"/>
              <w:rPr>
                <w:rFonts w:ascii="Arial" w:hAnsi="Arial" w:cs="Arial"/>
                <w:sz w:val="22"/>
                <w:szCs w:val="22"/>
              </w:rPr>
            </w:pPr>
            <w:r w:rsidRPr="001B081E">
              <w:rPr>
                <w:rFonts w:ascii="Arial" w:hAnsi="Arial" w:cs="Arial"/>
                <w:color w:val="000000"/>
                <w:sz w:val="22"/>
                <w:szCs w:val="22"/>
              </w:rPr>
              <w:t>Researc</w:t>
            </w:r>
            <w:r w:rsidRPr="001B081E">
              <w:rPr>
                <w:rFonts w:ascii="Arial" w:hAnsi="Arial" w:cs="Arial"/>
                <w:sz w:val="22"/>
                <w:szCs w:val="22"/>
              </w:rPr>
              <w:t xml:space="preserve">hes indicate that Violence against Children (VAC) is prevalent worldwide, although there is limited evidence of the nature and effects of violence during pregnancy and in the early lives of children in low and </w:t>
            </w:r>
            <w:r w:rsidRPr="001B081E">
              <w:rPr>
                <w:rFonts w:ascii="Arial" w:hAnsi="Arial" w:cs="Arial"/>
                <w:noProof/>
                <w:sz w:val="22"/>
                <w:szCs w:val="22"/>
              </w:rPr>
              <w:t>middle-income</w:t>
            </w:r>
            <w:r w:rsidRPr="001B081E">
              <w:rPr>
                <w:rFonts w:ascii="Arial" w:hAnsi="Arial" w:cs="Arial"/>
                <w:sz w:val="22"/>
                <w:szCs w:val="22"/>
              </w:rPr>
              <w:t xml:space="preserve"> countries</w:t>
            </w:r>
            <w:r w:rsidRPr="001B081E">
              <w:rPr>
                <w:rFonts w:ascii="Arial" w:hAnsi="Arial" w:cs="Arial"/>
                <w:noProof/>
                <w:sz w:val="22"/>
                <w:szCs w:val="22"/>
              </w:rPr>
              <w:t>. In central Vietnam, there is a part</w:t>
            </w:r>
            <w:r w:rsidR="00AB2D32">
              <w:rPr>
                <w:rFonts w:ascii="Arial" w:hAnsi="Arial" w:cs="Arial"/>
                <w:noProof/>
                <w:sz w:val="22"/>
                <w:szCs w:val="22"/>
              </w:rPr>
              <w:t xml:space="preserve">icular need for information on </w:t>
            </w:r>
            <w:r w:rsidRPr="001B081E">
              <w:rPr>
                <w:rFonts w:ascii="Arial" w:hAnsi="Arial" w:cs="Arial"/>
                <w:noProof/>
                <w:sz w:val="22"/>
                <w:szCs w:val="22"/>
              </w:rPr>
              <w:t xml:space="preserve">gaps between the services needed for the prevention of, and response to, VAC, and what should exist. This research aims to </w:t>
            </w:r>
            <w:r w:rsidRPr="001B081E">
              <w:rPr>
                <w:rFonts w:ascii="Arial" w:hAnsi="Arial" w:cs="Arial"/>
                <w:sz w:val="22"/>
                <w:szCs w:val="22"/>
                <w:lang w:val="en-AU"/>
              </w:rPr>
              <w:t>(</w:t>
            </w:r>
            <w:proofErr w:type="spellStart"/>
            <w:r w:rsidRPr="001B081E">
              <w:rPr>
                <w:rFonts w:ascii="Arial" w:hAnsi="Arial" w:cs="Arial"/>
                <w:sz w:val="22"/>
                <w:szCs w:val="22"/>
                <w:lang w:val="en-AU"/>
              </w:rPr>
              <w:t>i</w:t>
            </w:r>
            <w:proofErr w:type="spellEnd"/>
            <w:r w:rsidRPr="001B081E">
              <w:rPr>
                <w:rFonts w:ascii="Arial" w:hAnsi="Arial" w:cs="Arial"/>
                <w:sz w:val="22"/>
                <w:szCs w:val="22"/>
                <w:lang w:val="en-AU"/>
              </w:rPr>
              <w:t>) asses</w:t>
            </w:r>
            <w:r w:rsidR="00AB2D32">
              <w:rPr>
                <w:rFonts w:ascii="Arial" w:hAnsi="Arial" w:cs="Arial"/>
                <w:sz w:val="22"/>
                <w:szCs w:val="22"/>
                <w:lang w:val="en-AU"/>
              </w:rPr>
              <w:t xml:space="preserve">s unmet practical needs in Hue </w:t>
            </w:r>
            <w:r w:rsidRPr="001B081E">
              <w:rPr>
                <w:rFonts w:ascii="Arial" w:hAnsi="Arial" w:cs="Arial"/>
                <w:sz w:val="22"/>
                <w:szCs w:val="22"/>
                <w:lang w:val="en-AU"/>
              </w:rPr>
              <w:t>for service</w:t>
            </w:r>
            <w:r w:rsidR="00AB2D32">
              <w:rPr>
                <w:rFonts w:ascii="Arial" w:hAnsi="Arial" w:cs="Arial"/>
                <w:sz w:val="22"/>
                <w:szCs w:val="22"/>
                <w:lang w:val="en-AU"/>
              </w:rPr>
              <w:t xml:space="preserve">s and response to prevention of </w:t>
            </w:r>
            <w:r w:rsidRPr="001B081E">
              <w:rPr>
                <w:rFonts w:ascii="Arial" w:hAnsi="Arial" w:cs="Arial"/>
                <w:sz w:val="22"/>
                <w:szCs w:val="22"/>
                <w:lang w:val="en-AU"/>
              </w:rPr>
              <w:t>VAC and (ii) i</w:t>
            </w:r>
            <w:bookmarkStart w:id="0" w:name="_GoBack"/>
            <w:bookmarkEnd w:id="0"/>
            <w:r w:rsidRPr="001B081E">
              <w:rPr>
                <w:rFonts w:ascii="Arial" w:hAnsi="Arial" w:cs="Arial"/>
                <w:sz w:val="22"/>
                <w:szCs w:val="22"/>
                <w:lang w:val="en-AU"/>
              </w:rPr>
              <w:t xml:space="preserve">dentify the most </w:t>
            </w:r>
            <w:r w:rsidRPr="001B081E">
              <w:rPr>
                <w:rFonts w:ascii="Arial" w:hAnsi="Arial" w:cs="Arial"/>
                <w:noProof/>
                <w:sz w:val="22"/>
                <w:szCs w:val="22"/>
                <w:lang w:val="en-AU"/>
              </w:rPr>
              <w:t>important</w:t>
            </w:r>
            <w:r w:rsidRPr="001B081E">
              <w:rPr>
                <w:rFonts w:ascii="Arial" w:hAnsi="Arial" w:cs="Arial"/>
                <w:sz w:val="22"/>
                <w:szCs w:val="22"/>
                <w:lang w:val="en-AU"/>
              </w:rPr>
              <w:t xml:space="preserve"> system-level challenges</w:t>
            </w:r>
            <w:r w:rsidR="00AB2D32">
              <w:rPr>
                <w:rFonts w:ascii="Arial" w:hAnsi="Arial" w:cs="Arial"/>
                <w:sz w:val="22"/>
                <w:szCs w:val="22"/>
                <w:lang w:val="en-AU"/>
              </w:rPr>
              <w:t xml:space="preserve"> </w:t>
            </w:r>
            <w:r w:rsidRPr="001B081E">
              <w:rPr>
                <w:rFonts w:ascii="Arial" w:hAnsi="Arial" w:cs="Arial"/>
                <w:sz w:val="22"/>
                <w:szCs w:val="22"/>
                <w:lang w:val="en-AU"/>
              </w:rPr>
              <w:t xml:space="preserve">of providing better services and </w:t>
            </w:r>
            <w:r w:rsidRPr="001B081E">
              <w:rPr>
                <w:rFonts w:ascii="Arial" w:hAnsi="Arial" w:cs="Arial"/>
                <w:noProof/>
                <w:sz w:val="22"/>
                <w:szCs w:val="22"/>
                <w:lang w:val="en-AU"/>
              </w:rPr>
              <w:t>response</w:t>
            </w:r>
            <w:r w:rsidRPr="001B081E">
              <w:rPr>
                <w:rFonts w:ascii="Arial" w:hAnsi="Arial" w:cs="Arial"/>
                <w:sz w:val="22"/>
                <w:szCs w:val="22"/>
                <w:lang w:val="en-AU"/>
              </w:rPr>
              <w:t xml:space="preserve"> for child protection and prevention of VAC in Hue.</w:t>
            </w:r>
          </w:p>
          <w:p w14:paraId="5A4DE257" w14:textId="77777777" w:rsidR="00DA7A71" w:rsidRPr="001B081E" w:rsidRDefault="00DA7A71" w:rsidP="00B30C44">
            <w:pPr>
              <w:jc w:val="both"/>
              <w:rPr>
                <w:rFonts w:ascii="Arial" w:hAnsi="Arial" w:cs="Arial"/>
                <w:sz w:val="22"/>
                <w:szCs w:val="22"/>
              </w:rPr>
            </w:pPr>
          </w:p>
          <w:p w14:paraId="5A4DE258" w14:textId="5C68803A" w:rsidR="00DA7A71" w:rsidRPr="001B081E" w:rsidRDefault="004B7D91" w:rsidP="00B30C44">
            <w:pPr>
              <w:jc w:val="both"/>
              <w:rPr>
                <w:rFonts w:ascii="Arial" w:hAnsi="Arial" w:cs="Arial"/>
                <w:b/>
                <w:sz w:val="22"/>
                <w:szCs w:val="22"/>
              </w:rPr>
            </w:pPr>
            <w:r w:rsidRPr="001B081E">
              <w:rPr>
                <w:rFonts w:ascii="Arial" w:hAnsi="Arial" w:cs="Arial"/>
                <w:b/>
                <w:sz w:val="22"/>
                <w:szCs w:val="22"/>
              </w:rPr>
              <w:t>Methods</w:t>
            </w:r>
          </w:p>
          <w:p w14:paraId="5A4DE25A" w14:textId="77777777" w:rsidR="00DA7A71" w:rsidRPr="001B081E" w:rsidRDefault="00DA7A71" w:rsidP="00B30C44">
            <w:pPr>
              <w:jc w:val="both"/>
              <w:rPr>
                <w:rFonts w:ascii="Arial" w:hAnsi="Arial" w:cs="Arial"/>
                <w:b/>
                <w:sz w:val="22"/>
                <w:szCs w:val="22"/>
              </w:rPr>
            </w:pPr>
          </w:p>
          <w:p w14:paraId="5A4DE25B" w14:textId="631C227B" w:rsidR="00DA7A71" w:rsidRPr="001B081E" w:rsidRDefault="001B081E" w:rsidP="00B30C44">
            <w:pPr>
              <w:jc w:val="both"/>
              <w:rPr>
                <w:rFonts w:ascii="Arial" w:hAnsi="Arial" w:cs="Arial"/>
                <w:b/>
                <w:sz w:val="22"/>
                <w:szCs w:val="22"/>
              </w:rPr>
            </w:pPr>
            <w:r w:rsidRPr="001B081E">
              <w:rPr>
                <w:rFonts w:ascii="Arial" w:hAnsi="Arial" w:cs="Arial"/>
                <w:noProof/>
                <w:sz w:val="22"/>
                <w:szCs w:val="22"/>
              </w:rPr>
              <w:t xml:space="preserve">Our </w:t>
            </w:r>
            <w:r w:rsidRPr="001B081E">
              <w:rPr>
                <w:rFonts w:ascii="Arial" w:hAnsi="Arial" w:cs="Arial"/>
                <w:sz w:val="22"/>
                <w:szCs w:val="22"/>
              </w:rPr>
              <w:t xml:space="preserve">qualitative research was applied with </w:t>
            </w:r>
            <w:r w:rsidRPr="001B081E">
              <w:rPr>
                <w:rFonts w:ascii="Arial" w:hAnsi="Arial" w:cs="Arial"/>
                <w:noProof/>
                <w:sz w:val="22"/>
                <w:szCs w:val="22"/>
              </w:rPr>
              <w:t xml:space="preserve">primary methods included desk-review of recent information and data, and  semi-structured interviews with 11 key informants who are professionals working in this field in Hue city in central Vietnam. </w:t>
            </w:r>
            <w:r w:rsidRPr="001B081E">
              <w:rPr>
                <w:rFonts w:ascii="Arial" w:hAnsi="Arial" w:cs="Arial"/>
                <w:sz w:val="22"/>
                <w:szCs w:val="22"/>
                <w:lang w:val="en-AU"/>
              </w:rPr>
              <w:t>The present assessment was based on</w:t>
            </w:r>
            <w:r w:rsidR="00AB2D32">
              <w:rPr>
                <w:rFonts w:ascii="Arial" w:hAnsi="Arial" w:cs="Arial"/>
                <w:sz w:val="22"/>
                <w:szCs w:val="22"/>
              </w:rPr>
              <w:t xml:space="preserve"> INSPIRE </w:t>
            </w:r>
            <w:r w:rsidRPr="001B081E">
              <w:rPr>
                <w:rFonts w:ascii="Arial" w:hAnsi="Arial" w:cs="Arial"/>
                <w:sz w:val="22"/>
                <w:szCs w:val="22"/>
              </w:rPr>
              <w:t xml:space="preserve">framework </w:t>
            </w:r>
            <w:r w:rsidR="00AB2D32">
              <w:rPr>
                <w:rFonts w:ascii="Arial" w:hAnsi="Arial" w:cs="Arial"/>
                <w:sz w:val="22"/>
                <w:szCs w:val="22"/>
              </w:rPr>
              <w:t xml:space="preserve">for ending </w:t>
            </w:r>
            <w:r w:rsidRPr="001B081E">
              <w:rPr>
                <w:rFonts w:ascii="Arial" w:hAnsi="Arial" w:cs="Arial"/>
                <w:sz w:val="22"/>
                <w:szCs w:val="22"/>
              </w:rPr>
              <w:t xml:space="preserve">VAC </w:t>
            </w:r>
            <w:r w:rsidR="00AB2D32">
              <w:rPr>
                <w:rFonts w:ascii="Arial" w:hAnsi="Arial" w:cs="Arial"/>
                <w:sz w:val="22"/>
                <w:szCs w:val="22"/>
              </w:rPr>
              <w:t>from WHO.</w:t>
            </w:r>
          </w:p>
          <w:p w14:paraId="5A4DE25C" w14:textId="77777777" w:rsidR="00DA7A71" w:rsidRPr="001B081E" w:rsidRDefault="00DA7A71" w:rsidP="00B30C44">
            <w:pPr>
              <w:jc w:val="both"/>
              <w:rPr>
                <w:rFonts w:ascii="Arial" w:hAnsi="Arial" w:cs="Arial"/>
                <w:b/>
                <w:sz w:val="22"/>
                <w:szCs w:val="22"/>
              </w:rPr>
            </w:pPr>
          </w:p>
          <w:p w14:paraId="5A4DE25D" w14:textId="6252EBE7" w:rsidR="00DA7A71" w:rsidRPr="001B081E" w:rsidRDefault="004B7D91" w:rsidP="00B30C44">
            <w:pPr>
              <w:jc w:val="both"/>
              <w:rPr>
                <w:rFonts w:ascii="Arial" w:hAnsi="Arial" w:cs="Arial"/>
                <w:b/>
                <w:sz w:val="22"/>
                <w:szCs w:val="22"/>
              </w:rPr>
            </w:pPr>
            <w:r w:rsidRPr="001B081E">
              <w:rPr>
                <w:rFonts w:ascii="Arial" w:hAnsi="Arial" w:cs="Arial"/>
                <w:b/>
                <w:sz w:val="22"/>
                <w:szCs w:val="22"/>
              </w:rPr>
              <w:t>Results</w:t>
            </w:r>
          </w:p>
          <w:p w14:paraId="2230F09C" w14:textId="3CFA323F" w:rsidR="004B7D91" w:rsidRPr="001B081E" w:rsidRDefault="001B081E" w:rsidP="00B30C44">
            <w:pPr>
              <w:jc w:val="both"/>
              <w:rPr>
                <w:rFonts w:ascii="Arial" w:hAnsi="Arial" w:cs="Arial"/>
                <w:b/>
                <w:sz w:val="22"/>
                <w:szCs w:val="22"/>
              </w:rPr>
            </w:pPr>
            <w:r w:rsidRPr="001B081E">
              <w:rPr>
                <w:rFonts w:ascii="Arial" w:hAnsi="Arial" w:cs="Arial"/>
                <w:sz w:val="22"/>
                <w:szCs w:val="22"/>
              </w:rPr>
              <w:t xml:space="preserve">The city government offers various programmes to promote child protection and </w:t>
            </w:r>
            <w:r w:rsidRPr="001B081E">
              <w:rPr>
                <w:rFonts w:ascii="Arial" w:hAnsi="Arial" w:cs="Arial"/>
                <w:noProof/>
                <w:sz w:val="22"/>
                <w:szCs w:val="22"/>
                <w:lang w:val="en-US"/>
              </w:rPr>
              <w:t>interventions for child victims of abuse including: medical care, psychological therapy,  arrangement of temporary safe accommodation, separation of children from the environment or persons who threaten or  impose violence and/or exploit children. Some significant achievements include efforts from the provincial Women’s Union in promoting gender equality, strategies to secure basic, adequate family income and provision of information and education to raise awareness in the community. However, due to lack of resources and evidence-based program evaluation, m</w:t>
            </w:r>
            <w:r w:rsidRPr="001B081E">
              <w:rPr>
                <w:rFonts w:ascii="Arial" w:hAnsi="Arial" w:cs="Arial"/>
                <w:sz w:val="22"/>
                <w:szCs w:val="22"/>
              </w:rPr>
              <w:t xml:space="preserve">any services </w:t>
            </w:r>
            <w:r w:rsidRPr="001B081E">
              <w:rPr>
                <w:rFonts w:ascii="Arial" w:hAnsi="Arial" w:cs="Arial"/>
                <w:noProof/>
                <w:sz w:val="22"/>
                <w:szCs w:val="22"/>
              </w:rPr>
              <w:t xml:space="preserve">are not well-activated or are not used effectively (e.g. use of temporary shelters, uptake of mental health screening and </w:t>
            </w:r>
            <w:r w:rsidRPr="001B081E">
              <w:rPr>
                <w:rFonts w:ascii="Arial" w:hAnsi="Arial" w:cs="Arial"/>
                <w:sz w:val="22"/>
                <w:szCs w:val="22"/>
              </w:rPr>
              <w:t>psychological services</w:t>
            </w:r>
            <w:r w:rsidRPr="001B081E">
              <w:rPr>
                <w:rFonts w:ascii="Arial" w:hAnsi="Arial" w:cs="Arial"/>
                <w:noProof/>
                <w:sz w:val="22"/>
                <w:szCs w:val="22"/>
              </w:rPr>
              <w:t>, helpline). There is insufficient</w:t>
            </w:r>
            <w:r w:rsidRPr="001B081E">
              <w:rPr>
                <w:rFonts w:ascii="Arial" w:hAnsi="Arial" w:cs="Arial"/>
                <w:sz w:val="22"/>
                <w:szCs w:val="22"/>
              </w:rPr>
              <w:t xml:space="preserve"> capacity in professional human resources and lacking of supportive policy for village collaborators to reach families with multiple vulnerabilities. </w:t>
            </w:r>
            <w:r w:rsidRPr="001B081E">
              <w:rPr>
                <w:rFonts w:ascii="Arial" w:hAnsi="Arial" w:cs="Arial"/>
                <w:noProof/>
                <w:sz w:val="22"/>
                <w:szCs w:val="22"/>
                <w:lang w:val="en-US"/>
              </w:rPr>
              <w:t xml:space="preserve"> </w:t>
            </w:r>
            <w:r w:rsidRPr="001B081E">
              <w:rPr>
                <w:rFonts w:ascii="Arial" w:hAnsi="Arial" w:cs="Arial"/>
                <w:sz w:val="22"/>
                <w:szCs w:val="22"/>
              </w:rPr>
              <w:t xml:space="preserve">  </w:t>
            </w:r>
          </w:p>
          <w:p w14:paraId="5E5D1979" w14:textId="34A71358" w:rsidR="004B7D91" w:rsidRPr="001B081E" w:rsidRDefault="004B7D91" w:rsidP="00B30C44">
            <w:pPr>
              <w:jc w:val="both"/>
              <w:rPr>
                <w:rFonts w:ascii="Arial" w:hAnsi="Arial" w:cs="Arial"/>
                <w:b/>
                <w:sz w:val="22"/>
                <w:szCs w:val="22"/>
              </w:rPr>
            </w:pPr>
          </w:p>
          <w:p w14:paraId="3AD6967B" w14:textId="4AB72C40" w:rsidR="004B7D91" w:rsidRPr="001B081E" w:rsidRDefault="004B7D91" w:rsidP="00B30C44">
            <w:pPr>
              <w:jc w:val="both"/>
              <w:rPr>
                <w:rFonts w:ascii="Arial" w:hAnsi="Arial" w:cs="Arial"/>
                <w:b/>
                <w:sz w:val="22"/>
                <w:szCs w:val="22"/>
              </w:rPr>
            </w:pPr>
            <w:r w:rsidRPr="001B081E">
              <w:rPr>
                <w:rFonts w:ascii="Arial" w:hAnsi="Arial" w:cs="Arial"/>
                <w:b/>
                <w:sz w:val="22"/>
                <w:szCs w:val="22"/>
              </w:rPr>
              <w:t>Discussion</w:t>
            </w:r>
          </w:p>
          <w:p w14:paraId="7029825E" w14:textId="037B384E" w:rsidR="00C978A6" w:rsidRPr="001B081E" w:rsidRDefault="00C978A6" w:rsidP="00B30C44">
            <w:pPr>
              <w:jc w:val="both"/>
              <w:rPr>
                <w:rFonts w:ascii="Arial" w:hAnsi="Arial" w:cs="Arial"/>
                <w:b/>
                <w:sz w:val="22"/>
                <w:szCs w:val="22"/>
              </w:rPr>
            </w:pPr>
          </w:p>
          <w:p w14:paraId="292BA808" w14:textId="4159FB66" w:rsidR="00C978A6" w:rsidRPr="001B081E" w:rsidRDefault="001B081E" w:rsidP="00B30C44">
            <w:pPr>
              <w:jc w:val="both"/>
              <w:rPr>
                <w:rFonts w:ascii="Arial" w:hAnsi="Arial" w:cs="Arial"/>
                <w:b/>
                <w:sz w:val="22"/>
                <w:szCs w:val="22"/>
              </w:rPr>
            </w:pPr>
            <w:r w:rsidRPr="001B081E">
              <w:rPr>
                <w:rFonts w:ascii="Arial" w:hAnsi="Arial" w:cs="Arial"/>
                <w:color w:val="000000"/>
                <w:sz w:val="22"/>
                <w:szCs w:val="22"/>
              </w:rPr>
              <w:t xml:space="preserve">To improve mother and child well-being in Hue city, multifaceted health and welfare policies should be supported to </w:t>
            </w:r>
            <w:r w:rsidRPr="001B081E">
              <w:rPr>
                <w:rFonts w:ascii="Arial" w:hAnsi="Arial" w:cs="Arial"/>
                <w:noProof/>
                <w:color w:val="000000"/>
                <w:sz w:val="22"/>
                <w:szCs w:val="22"/>
              </w:rPr>
              <w:t>improve</w:t>
            </w:r>
            <w:r w:rsidRPr="001B081E">
              <w:rPr>
                <w:rFonts w:ascii="Arial" w:hAnsi="Arial" w:cs="Arial"/>
                <w:color w:val="000000"/>
                <w:sz w:val="22"/>
                <w:szCs w:val="22"/>
              </w:rPr>
              <w:t xml:space="preserve"> community – based services and response to child victims of violence.</w:t>
            </w:r>
            <w:r w:rsidR="00AB2D32">
              <w:rPr>
                <w:rFonts w:ascii="Arial" w:hAnsi="Arial" w:cs="Arial"/>
                <w:color w:val="000000"/>
                <w:sz w:val="22"/>
                <w:szCs w:val="22"/>
              </w:rPr>
              <w:t xml:space="preserve"> </w:t>
            </w:r>
            <w:r w:rsidRPr="001B081E">
              <w:rPr>
                <w:rFonts w:ascii="Arial" w:hAnsi="Arial" w:cs="Arial"/>
                <w:color w:val="000000"/>
                <w:sz w:val="22"/>
                <w:szCs w:val="22"/>
              </w:rPr>
              <w:t xml:space="preserve">This </w:t>
            </w:r>
            <w:r w:rsidR="00AB2D32">
              <w:rPr>
                <w:rFonts w:ascii="Arial" w:hAnsi="Arial" w:cs="Arial"/>
                <w:color w:val="000000"/>
                <w:sz w:val="22"/>
                <w:szCs w:val="22"/>
              </w:rPr>
              <w:t xml:space="preserve">findings </w:t>
            </w:r>
            <w:r w:rsidRPr="001B081E">
              <w:rPr>
                <w:rFonts w:ascii="Arial" w:hAnsi="Arial" w:cs="Arial"/>
                <w:color w:val="000000"/>
                <w:sz w:val="22"/>
                <w:szCs w:val="22"/>
              </w:rPr>
              <w:t xml:space="preserve">supports calls to enhance </w:t>
            </w:r>
            <w:r w:rsidRPr="001B081E">
              <w:rPr>
                <w:rFonts w:ascii="Arial" w:hAnsi="Arial" w:cs="Arial"/>
                <w:noProof/>
                <w:color w:val="000000"/>
                <w:sz w:val="22"/>
                <w:szCs w:val="22"/>
              </w:rPr>
              <w:t>existing</w:t>
            </w:r>
            <w:r w:rsidRPr="001B081E">
              <w:rPr>
                <w:rFonts w:ascii="Arial" w:hAnsi="Arial" w:cs="Arial"/>
                <w:color w:val="000000"/>
                <w:sz w:val="22"/>
                <w:szCs w:val="22"/>
              </w:rPr>
              <w:t xml:space="preserve"> programs to promote gender equality and raise awareness of the </w:t>
            </w:r>
            <w:r w:rsidRPr="001B081E">
              <w:rPr>
                <w:rFonts w:ascii="Arial" w:hAnsi="Arial" w:cs="Arial"/>
                <w:noProof/>
                <w:color w:val="000000"/>
                <w:sz w:val="22"/>
                <w:szCs w:val="22"/>
              </w:rPr>
              <w:t>serious</w:t>
            </w:r>
            <w:r w:rsidRPr="001B081E">
              <w:rPr>
                <w:rFonts w:ascii="Arial" w:hAnsi="Arial" w:cs="Arial"/>
                <w:color w:val="000000"/>
                <w:sz w:val="22"/>
                <w:szCs w:val="22"/>
              </w:rPr>
              <w:t xml:space="preserve"> consequences if violence against pregnant women, new mothers and young children.</w:t>
            </w:r>
          </w:p>
          <w:p w14:paraId="24B8CD62" w14:textId="60ABE0DF" w:rsidR="004B7D91" w:rsidRPr="001B081E" w:rsidRDefault="004B7D91" w:rsidP="00B30C44">
            <w:pPr>
              <w:jc w:val="both"/>
              <w:rPr>
                <w:rFonts w:ascii="Arial" w:hAnsi="Arial" w:cs="Arial"/>
                <w:b/>
                <w:sz w:val="22"/>
                <w:szCs w:val="22"/>
              </w:rPr>
            </w:pPr>
          </w:p>
          <w:p w14:paraId="3CDEB4A9" w14:textId="5B83C8DE" w:rsidR="004B7D91" w:rsidRPr="001B081E" w:rsidRDefault="004B7D91" w:rsidP="00B30C44">
            <w:pPr>
              <w:jc w:val="both"/>
              <w:rPr>
                <w:rFonts w:ascii="Arial" w:hAnsi="Arial" w:cs="Arial"/>
                <w:b/>
                <w:sz w:val="22"/>
                <w:szCs w:val="22"/>
              </w:rPr>
            </w:pPr>
            <w:r w:rsidRPr="001B081E">
              <w:rPr>
                <w:rFonts w:ascii="Arial" w:hAnsi="Arial" w:cs="Arial"/>
                <w:b/>
                <w:sz w:val="22"/>
                <w:szCs w:val="22"/>
              </w:rPr>
              <w:t>Keywords</w:t>
            </w:r>
          </w:p>
          <w:p w14:paraId="5A4DE263" w14:textId="6A372B49" w:rsidR="00DA7A71" w:rsidRPr="001B081E" w:rsidRDefault="001B081E" w:rsidP="00AB2D32">
            <w:pPr>
              <w:jc w:val="both"/>
              <w:rPr>
                <w:rFonts w:ascii="Arial" w:hAnsi="Arial" w:cs="Arial"/>
                <w:sz w:val="22"/>
                <w:szCs w:val="22"/>
              </w:rPr>
            </w:pPr>
            <w:r w:rsidRPr="001B081E">
              <w:rPr>
                <w:rFonts w:ascii="Arial" w:hAnsi="Arial" w:cs="Arial"/>
                <w:sz w:val="22"/>
                <w:szCs w:val="22"/>
              </w:rPr>
              <w:t>Vio</w:t>
            </w:r>
            <w:r w:rsidR="00AB2D32">
              <w:rPr>
                <w:rFonts w:ascii="Arial" w:hAnsi="Arial" w:cs="Arial"/>
                <w:sz w:val="22"/>
                <w:szCs w:val="22"/>
              </w:rPr>
              <w:t>lence against children, Hue</w:t>
            </w:r>
            <w:r w:rsidRPr="001B081E">
              <w:rPr>
                <w:rFonts w:ascii="Arial" w:hAnsi="Arial" w:cs="Arial"/>
                <w:sz w:val="22"/>
                <w:szCs w:val="22"/>
              </w:rPr>
              <w:t xml:space="preserve">, Vietnam, </w:t>
            </w:r>
            <w:r w:rsidRPr="001B081E">
              <w:rPr>
                <w:rFonts w:ascii="Arial" w:hAnsi="Arial" w:cs="Arial"/>
                <w:color w:val="000000"/>
                <w:sz w:val="22"/>
                <w:szCs w:val="22"/>
              </w:rPr>
              <w:t>pregnant women</w:t>
            </w:r>
          </w:p>
        </w:tc>
      </w:tr>
    </w:tbl>
    <w:p w14:paraId="5A4DE265" w14:textId="4C2C1C75" w:rsidR="00490208" w:rsidRPr="001B081E" w:rsidRDefault="00490208" w:rsidP="00B30C44">
      <w:pPr>
        <w:rPr>
          <w:rFonts w:ascii="Arial" w:hAnsi="Arial" w:cs="Arial"/>
          <w:sz w:val="22"/>
          <w:szCs w:val="22"/>
        </w:rPr>
      </w:pPr>
    </w:p>
    <w:sectPr w:rsidR="00490208" w:rsidRPr="001B081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CyMDewMDY1tjQ3M7VQ0lEKTi0uzszPAykwqgUAJPNVbSwAAAA="/>
  </w:docVars>
  <w:rsids>
    <w:rsidRoot w:val="00663BFF"/>
    <w:rsid w:val="00026E39"/>
    <w:rsid w:val="0003525D"/>
    <w:rsid w:val="00077988"/>
    <w:rsid w:val="0008349E"/>
    <w:rsid w:val="000C05CE"/>
    <w:rsid w:val="00131D1E"/>
    <w:rsid w:val="001B081E"/>
    <w:rsid w:val="001C3A37"/>
    <w:rsid w:val="00211765"/>
    <w:rsid w:val="00230B21"/>
    <w:rsid w:val="00234EAA"/>
    <w:rsid w:val="00242808"/>
    <w:rsid w:val="00246D86"/>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A0B68"/>
    <w:rsid w:val="008C05AC"/>
    <w:rsid w:val="008C05C1"/>
    <w:rsid w:val="00932377"/>
    <w:rsid w:val="009579B1"/>
    <w:rsid w:val="009B7881"/>
    <w:rsid w:val="00A112C8"/>
    <w:rsid w:val="00A1780F"/>
    <w:rsid w:val="00AA1598"/>
    <w:rsid w:val="00AA5B46"/>
    <w:rsid w:val="00AB2D32"/>
    <w:rsid w:val="00AB42C9"/>
    <w:rsid w:val="00B12CD1"/>
    <w:rsid w:val="00B20967"/>
    <w:rsid w:val="00B30C44"/>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052D762F-6BF5-4EB3-80D7-71316F224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6911e96c-4cc4-42d5-8e43-f93924cf6a05"/>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9c8a2b7b-0bee-4c48-b0a6-23db8982d3bc"/>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1A6DF7B3-DC6E-47EC-8C18-B494D2C65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2018-12-16T23:11:00Z</dcterms:created>
  <dcterms:modified xsi:type="dcterms:W3CDTF">2018-12-16T23:11:00Z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