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8640" w:type="dxa"/>
        <w:tblInd w:w="108" w:type="dxa"/>
        <w:tblLayout w:type="fixed"/>
        <w:tblLook w:val="01E0" w:firstRow="1" w:lastRow="1" w:firstColumn="1" w:lastColumn="1" w:noHBand="0" w:noVBand="0"/>
      </w:tblPr>
      <w:tblGrid>
        <w:gridCol w:w="8640"/>
      </w:tblGrid>
      <w:tr w:rsidR="002B7FC8" w:rsidRPr="00EA1DFD">
        <w:tc>
          <w:tcPr>
            <w:tcW w:w="8640" w:type="dxa"/>
          </w:tcPr>
          <w:p w:rsidR="009B6807" w:rsidRPr="00EA1DFD" w:rsidRDefault="009B6807" w:rsidP="009B6807">
            <w:pPr>
              <w:spacing w:after="160" w:line="259" w:lineRule="auto"/>
              <w:rPr>
                <w:rFonts w:asciiTheme="minorBidi" w:eastAsia="Calibri" w:hAnsiTheme="minorBidi" w:cstheme="minorBidi"/>
                <w:b/>
                <w:bCs/>
                <w:sz w:val="22"/>
                <w:szCs w:val="22"/>
                <w:lang w:val="en-US" w:bidi="he-IL"/>
              </w:rPr>
            </w:pPr>
            <w:r w:rsidRPr="00EA1DFD">
              <w:rPr>
                <w:rFonts w:asciiTheme="minorBidi" w:eastAsia="Calibri" w:hAnsiTheme="minorBidi" w:cstheme="minorBidi"/>
                <w:b/>
                <w:bCs/>
                <w:sz w:val="22"/>
                <w:szCs w:val="22"/>
                <w:lang w:val="en-US" w:bidi="he-IL"/>
              </w:rPr>
              <w:t xml:space="preserve">Social Impact Bonds in health promotion - foreseeable elements for success and failure </w:t>
            </w:r>
          </w:p>
          <w:p w:rsidR="002B7FC8" w:rsidRPr="00EA1DFD" w:rsidRDefault="002B7FC8" w:rsidP="00E36AD7">
            <w:pPr>
              <w:jc w:val="both"/>
              <w:rPr>
                <w:rFonts w:asciiTheme="minorBidi" w:hAnsiTheme="minorBidi" w:cstheme="minorBidi"/>
                <w:sz w:val="22"/>
                <w:szCs w:val="22"/>
                <w:lang w:val="en-US"/>
              </w:rPr>
            </w:pPr>
          </w:p>
        </w:tc>
      </w:tr>
      <w:tr w:rsidR="002B7FC8" w:rsidRPr="00EA1DFD" w:rsidTr="00D71EFE">
        <w:trPr>
          <w:trHeight w:val="7663"/>
        </w:trPr>
        <w:tc>
          <w:tcPr>
            <w:tcW w:w="8640" w:type="dxa"/>
          </w:tcPr>
          <w:p w:rsidR="009B6807" w:rsidRPr="00EA1DFD" w:rsidRDefault="004B7D91" w:rsidP="00716C89">
            <w:pPr>
              <w:jc w:val="both"/>
              <w:rPr>
                <w:rFonts w:asciiTheme="minorBidi" w:eastAsia="Calibri" w:hAnsiTheme="minorBidi" w:cstheme="minorBidi"/>
                <w:sz w:val="22"/>
                <w:szCs w:val="22"/>
                <w:lang w:val="en-US" w:bidi="he-IL"/>
              </w:rPr>
            </w:pPr>
            <w:r w:rsidRPr="00EA1DFD">
              <w:rPr>
                <w:rFonts w:asciiTheme="minorBidi" w:hAnsiTheme="minorBidi" w:cstheme="minorBidi"/>
                <w:b/>
                <w:sz w:val="22"/>
                <w:szCs w:val="22"/>
              </w:rPr>
              <w:t>Background</w:t>
            </w:r>
            <w:r w:rsidR="009B6807" w:rsidRPr="00EA1DFD">
              <w:rPr>
                <w:rFonts w:asciiTheme="minorBidi" w:hAnsiTheme="minorBidi" w:cstheme="minorBidi"/>
                <w:b/>
                <w:sz w:val="22"/>
                <w:szCs w:val="22"/>
              </w:rPr>
              <w:t xml:space="preserve"> </w:t>
            </w:r>
            <w:r w:rsidR="009B6807" w:rsidRPr="00EA1DFD">
              <w:rPr>
                <w:rFonts w:asciiTheme="minorBidi" w:eastAsia="Calibri" w:hAnsiTheme="minorBidi" w:cstheme="minorBidi"/>
                <w:sz w:val="22"/>
                <w:szCs w:val="22"/>
                <w:lang w:val="en-US" w:bidi="he-IL"/>
              </w:rPr>
              <w:t xml:space="preserve">The ongoing requirements of the healthcare system to supply solutions for the short and long term together with the demands to stay on budget, lead to the necessity of finding creative solutions. The lack of long term solutions creates difficulty in handling the issue from the very core. The Social Impact Bond (SIB) </w:t>
            </w:r>
            <w:r w:rsidR="00716C89">
              <w:rPr>
                <w:rFonts w:asciiTheme="minorBidi" w:eastAsia="Calibri" w:hAnsiTheme="minorBidi" w:cstheme="minorBidi"/>
                <w:sz w:val="22"/>
                <w:szCs w:val="22"/>
                <w:lang w:val="en-US" w:bidi="he-IL"/>
              </w:rPr>
              <w:t xml:space="preserve">relatively </w:t>
            </w:r>
            <w:r w:rsidR="00716C89" w:rsidRPr="00EA1DFD">
              <w:rPr>
                <w:rFonts w:asciiTheme="minorBidi" w:eastAsia="Calibri" w:hAnsiTheme="minorBidi" w:cstheme="minorBidi"/>
                <w:sz w:val="22"/>
                <w:szCs w:val="22"/>
                <w:lang w:val="en-US" w:bidi="he-IL"/>
              </w:rPr>
              <w:t xml:space="preserve">new model </w:t>
            </w:r>
            <w:r w:rsidR="009B6807" w:rsidRPr="00EA1DFD">
              <w:rPr>
                <w:rFonts w:asciiTheme="minorBidi" w:eastAsia="Calibri" w:hAnsiTheme="minorBidi" w:cstheme="minorBidi"/>
                <w:sz w:val="22"/>
                <w:szCs w:val="22"/>
                <w:lang w:val="en-US" w:bidi="he-IL"/>
              </w:rPr>
              <w:t>could potentially address the issues of those who usually get pushed back priority wise. The SIB is a financial tool which proposes the entry of private capital into social fields which are under government responsibilities. The SIB would operate according to a contract signed between the government and the private investor. The investor allocates the capital for the program, and if successful measurements are reached, will receive the financial return as established in contract.</w:t>
            </w:r>
          </w:p>
          <w:p w:rsidR="009B6807" w:rsidRPr="00EA1DFD" w:rsidRDefault="009B6807" w:rsidP="009B6807">
            <w:pPr>
              <w:jc w:val="both"/>
              <w:rPr>
                <w:rFonts w:asciiTheme="minorBidi" w:eastAsia="Calibri" w:hAnsiTheme="minorBidi" w:cstheme="minorBidi"/>
                <w:sz w:val="22"/>
                <w:szCs w:val="22"/>
                <w:lang w:val="en-US" w:bidi="he-IL"/>
              </w:rPr>
            </w:pPr>
            <w:r w:rsidRPr="00EA1DFD">
              <w:rPr>
                <w:rFonts w:asciiTheme="minorBidi" w:hAnsiTheme="minorBidi" w:cstheme="minorBidi"/>
                <w:b/>
                <w:sz w:val="22"/>
                <w:szCs w:val="22"/>
              </w:rPr>
              <w:t>Objectives</w:t>
            </w:r>
            <w:r w:rsidRPr="00EA1DFD">
              <w:rPr>
                <w:rFonts w:asciiTheme="minorBidi" w:eastAsia="Calibri" w:hAnsiTheme="minorBidi" w:cstheme="minorBidi"/>
                <w:sz w:val="22"/>
                <w:szCs w:val="22"/>
                <w:lang w:val="en-US" w:bidi="he-IL"/>
              </w:rPr>
              <w:t xml:space="preserve"> To examine the applicability of the SIB model in the field of health promotion, and to define the various elements which could contribute either to the success or failure of this model.</w:t>
            </w:r>
          </w:p>
          <w:p w:rsidR="00DA7A71" w:rsidRPr="00EA1DFD" w:rsidRDefault="004B7D91" w:rsidP="00B51CA8">
            <w:pPr>
              <w:jc w:val="both"/>
              <w:rPr>
                <w:rFonts w:asciiTheme="minorBidi" w:hAnsiTheme="minorBidi" w:cstheme="minorBidi"/>
                <w:b/>
                <w:sz w:val="22"/>
                <w:szCs w:val="22"/>
              </w:rPr>
            </w:pPr>
            <w:r w:rsidRPr="00EA1DFD">
              <w:rPr>
                <w:rFonts w:asciiTheme="minorBidi" w:hAnsiTheme="minorBidi" w:cstheme="minorBidi"/>
                <w:b/>
                <w:sz w:val="22"/>
                <w:szCs w:val="22"/>
              </w:rPr>
              <w:t>Methods</w:t>
            </w:r>
            <w:r w:rsidR="009B6807" w:rsidRPr="00EA1DFD">
              <w:rPr>
                <w:rFonts w:asciiTheme="minorBidi" w:eastAsia="Calibri" w:hAnsiTheme="minorBidi" w:cstheme="minorBidi"/>
                <w:sz w:val="22"/>
                <w:szCs w:val="22"/>
                <w:lang w:val="en-US" w:bidi="he-IL"/>
              </w:rPr>
              <w:t xml:space="preserve"> Reviewing and analyzing all the relevant manuscripts, official reports and electronic databases on SIB programs, </w:t>
            </w:r>
            <w:r w:rsidR="00B51CA8">
              <w:rPr>
                <w:rFonts w:asciiTheme="minorBidi" w:eastAsia="Calibri" w:hAnsiTheme="minorBidi" w:cstheme="minorBidi"/>
                <w:sz w:val="22"/>
                <w:szCs w:val="22"/>
                <w:lang w:val="en-US" w:bidi="he-IL"/>
              </w:rPr>
              <w:t>with regard to</w:t>
            </w:r>
            <w:r w:rsidR="009B6807" w:rsidRPr="00EA1DFD">
              <w:rPr>
                <w:rFonts w:asciiTheme="minorBidi" w:eastAsia="Calibri" w:hAnsiTheme="minorBidi" w:cstheme="minorBidi"/>
                <w:sz w:val="22"/>
                <w:szCs w:val="22"/>
                <w:lang w:val="en-US" w:bidi="he-IL"/>
              </w:rPr>
              <w:t xml:space="preserve"> health care and promotion.</w:t>
            </w:r>
          </w:p>
          <w:p w:rsidR="004B7D91" w:rsidRPr="00EA1DFD" w:rsidRDefault="004B7D91" w:rsidP="00D01F30">
            <w:pPr>
              <w:jc w:val="both"/>
              <w:rPr>
                <w:rFonts w:asciiTheme="minorBidi" w:hAnsiTheme="minorBidi" w:cstheme="minorBidi"/>
                <w:b/>
                <w:sz w:val="22"/>
                <w:szCs w:val="22"/>
              </w:rPr>
            </w:pPr>
            <w:r w:rsidRPr="00EA1DFD">
              <w:rPr>
                <w:rFonts w:asciiTheme="minorBidi" w:hAnsiTheme="minorBidi" w:cstheme="minorBidi"/>
                <w:b/>
                <w:sz w:val="22"/>
                <w:szCs w:val="22"/>
              </w:rPr>
              <w:t>Results</w:t>
            </w:r>
            <w:r w:rsidR="001073E3" w:rsidRPr="00EA1DFD">
              <w:rPr>
                <w:rFonts w:asciiTheme="minorBidi" w:eastAsia="Calibri" w:hAnsiTheme="minorBidi" w:cstheme="minorBidi"/>
                <w:sz w:val="22"/>
                <w:szCs w:val="22"/>
                <w:lang w:val="en-US" w:bidi="he-IL"/>
              </w:rPr>
              <w:t xml:space="preserve"> 108 SIBs were launched </w:t>
            </w:r>
            <w:proofErr w:type="gramStart"/>
            <w:r w:rsidR="001073E3" w:rsidRPr="00EA1DFD">
              <w:rPr>
                <w:rFonts w:asciiTheme="minorBidi" w:eastAsia="Calibri" w:hAnsiTheme="minorBidi" w:cstheme="minorBidi"/>
                <w:sz w:val="22"/>
                <w:szCs w:val="22"/>
                <w:lang w:val="en-US" w:bidi="he-IL"/>
              </w:rPr>
              <w:t>between 2010-18 in 22 countries in various fields</w:t>
            </w:r>
            <w:proofErr w:type="gramEnd"/>
            <w:r w:rsidR="001073E3" w:rsidRPr="00EA1DFD">
              <w:rPr>
                <w:rFonts w:asciiTheme="minorBidi" w:eastAsia="Calibri" w:hAnsiTheme="minorBidi" w:cstheme="minorBidi"/>
                <w:sz w:val="22"/>
                <w:szCs w:val="22"/>
                <w:lang w:val="en-US" w:bidi="he-IL"/>
              </w:rPr>
              <w:t>: reducing recidivism, homelessn</w:t>
            </w:r>
            <w:bookmarkStart w:id="0" w:name="_GoBack"/>
            <w:bookmarkEnd w:id="0"/>
            <w:r w:rsidR="001073E3" w:rsidRPr="00EA1DFD">
              <w:rPr>
                <w:rFonts w:asciiTheme="minorBidi" w:eastAsia="Calibri" w:hAnsiTheme="minorBidi" w:cstheme="minorBidi"/>
                <w:sz w:val="22"/>
                <w:szCs w:val="22"/>
                <w:lang w:val="en-US" w:bidi="he-IL"/>
              </w:rPr>
              <w:t>ess, unemployment, education, preventive health care and fragile families. All the populations from the different programs agreed to participate and accept intervention programs</w:t>
            </w:r>
            <w:r w:rsidR="009B01EB">
              <w:rPr>
                <w:rFonts w:asciiTheme="minorBidi" w:eastAsia="Calibri" w:hAnsiTheme="minorBidi" w:cstheme="minorBidi"/>
                <w:sz w:val="22"/>
                <w:szCs w:val="22"/>
                <w:lang w:val="en-US" w:bidi="he-IL"/>
              </w:rPr>
              <w:t>.</w:t>
            </w:r>
          </w:p>
          <w:p w:rsidR="00C978A6" w:rsidRPr="00EA1DFD" w:rsidRDefault="004B7D91" w:rsidP="00B51CA8">
            <w:pPr>
              <w:jc w:val="both"/>
              <w:rPr>
                <w:rFonts w:asciiTheme="minorBidi" w:hAnsiTheme="minorBidi" w:cstheme="minorBidi"/>
                <w:b/>
                <w:sz w:val="22"/>
                <w:szCs w:val="22"/>
              </w:rPr>
            </w:pPr>
            <w:r w:rsidRPr="00EA1DFD">
              <w:rPr>
                <w:rFonts w:asciiTheme="minorBidi" w:hAnsiTheme="minorBidi" w:cstheme="minorBidi"/>
                <w:b/>
                <w:sz w:val="22"/>
                <w:szCs w:val="22"/>
              </w:rPr>
              <w:t>Discussion</w:t>
            </w:r>
            <w:r w:rsidR="001073E3" w:rsidRPr="00EA1DFD">
              <w:rPr>
                <w:rFonts w:asciiTheme="minorBidi" w:hAnsiTheme="minorBidi" w:cstheme="minorBidi"/>
                <w:b/>
                <w:sz w:val="22"/>
                <w:szCs w:val="22"/>
              </w:rPr>
              <w:t xml:space="preserve"> </w:t>
            </w:r>
            <w:r w:rsidR="00B51CA8" w:rsidRPr="00FC7571">
              <w:rPr>
                <w:rFonts w:asciiTheme="minorBidi" w:hAnsiTheme="minorBidi" w:cstheme="minorBidi"/>
                <w:bCs/>
                <w:sz w:val="22"/>
                <w:szCs w:val="22"/>
              </w:rPr>
              <w:t>T</w:t>
            </w:r>
            <w:r w:rsidR="00B51CA8" w:rsidRPr="00EA1DFD">
              <w:rPr>
                <w:rFonts w:asciiTheme="minorBidi" w:eastAsia="Calibri" w:hAnsiTheme="minorBidi" w:cstheme="minorBidi"/>
                <w:sz w:val="22"/>
                <w:szCs w:val="22"/>
                <w:lang w:val="en-US" w:bidi="he-IL"/>
              </w:rPr>
              <w:t xml:space="preserve">his model has the potential to succeed in the field of health promotion </w:t>
            </w:r>
            <w:r w:rsidR="00B51CA8">
              <w:rPr>
                <w:rFonts w:asciiTheme="minorBidi" w:eastAsia="Calibri" w:hAnsiTheme="minorBidi" w:cstheme="minorBidi"/>
                <w:sz w:val="22"/>
                <w:szCs w:val="22"/>
                <w:lang w:val="en-US" w:bidi="he-IL"/>
              </w:rPr>
              <w:t>because</w:t>
            </w:r>
            <w:r w:rsidR="001073E3" w:rsidRPr="00EA1DFD">
              <w:rPr>
                <w:rFonts w:asciiTheme="minorBidi" w:eastAsia="Calibri" w:hAnsiTheme="minorBidi" w:cstheme="minorBidi"/>
                <w:sz w:val="22"/>
                <w:szCs w:val="22"/>
                <w:lang w:val="en-US" w:bidi="he-IL"/>
              </w:rPr>
              <w:t xml:space="preserve">:  a) the government can benefit from cost savings in treatment allocated to the prevention programs provided by the SIB; </w:t>
            </w:r>
            <w:r w:rsidR="00EA1DFD" w:rsidRPr="00EA1DFD">
              <w:rPr>
                <w:rFonts w:asciiTheme="minorBidi" w:eastAsia="Calibri" w:hAnsiTheme="minorBidi" w:cstheme="minorBidi"/>
                <w:sz w:val="22"/>
                <w:szCs w:val="22"/>
                <w:lang w:val="en-US" w:bidi="he-IL"/>
              </w:rPr>
              <w:t>b</w:t>
            </w:r>
            <w:r w:rsidR="001073E3" w:rsidRPr="00EA1DFD">
              <w:rPr>
                <w:rFonts w:asciiTheme="minorBidi" w:eastAsia="Calibri" w:hAnsiTheme="minorBidi" w:cstheme="minorBidi"/>
                <w:sz w:val="22"/>
                <w:szCs w:val="22"/>
                <w:lang w:val="en-US" w:bidi="he-IL"/>
              </w:rPr>
              <w:t xml:space="preserve">) the government would only be obliged to pay if the program showed a success and eliminates the risk from itself if a program fails; </w:t>
            </w:r>
            <w:r w:rsidR="00EA1DFD" w:rsidRPr="00EA1DFD">
              <w:rPr>
                <w:rFonts w:asciiTheme="minorBidi" w:eastAsia="Calibri" w:hAnsiTheme="minorBidi" w:cstheme="minorBidi"/>
                <w:sz w:val="22"/>
                <w:szCs w:val="22"/>
                <w:lang w:val="en-US" w:bidi="he-IL"/>
              </w:rPr>
              <w:t>c</w:t>
            </w:r>
            <w:r w:rsidR="001073E3" w:rsidRPr="00EA1DFD">
              <w:rPr>
                <w:rFonts w:asciiTheme="minorBidi" w:eastAsia="Calibri" w:hAnsiTheme="minorBidi" w:cstheme="minorBidi"/>
                <w:sz w:val="22"/>
                <w:szCs w:val="22"/>
                <w:lang w:val="en-US" w:bidi="he-IL"/>
              </w:rPr>
              <w:t>) the investors are able to make profit while creating social change and value</w:t>
            </w:r>
            <w:r w:rsidR="00FC7571">
              <w:rPr>
                <w:rFonts w:asciiTheme="minorBidi" w:eastAsia="Calibri" w:hAnsiTheme="minorBidi" w:cstheme="minorBidi"/>
                <w:sz w:val="22"/>
                <w:szCs w:val="22"/>
                <w:lang w:val="en-US" w:bidi="he-IL"/>
              </w:rPr>
              <w:t>s</w:t>
            </w:r>
            <w:r w:rsidR="001073E3" w:rsidRPr="00EA1DFD">
              <w:rPr>
                <w:rFonts w:asciiTheme="minorBidi" w:eastAsia="Calibri" w:hAnsiTheme="minorBidi" w:cstheme="minorBidi"/>
                <w:sz w:val="22"/>
                <w:szCs w:val="22"/>
                <w:lang w:val="en-US" w:bidi="he-IL"/>
              </w:rPr>
              <w:t xml:space="preserve"> to the public</w:t>
            </w:r>
            <w:r w:rsidR="00B51CA8">
              <w:rPr>
                <w:rFonts w:asciiTheme="minorBidi" w:eastAsia="Calibri" w:hAnsiTheme="minorBidi" w:cstheme="minorBidi"/>
                <w:sz w:val="22"/>
                <w:szCs w:val="22"/>
                <w:lang w:val="en-US" w:bidi="he-IL"/>
              </w:rPr>
              <w:t>; d)</w:t>
            </w:r>
            <w:r w:rsidR="001073E3" w:rsidRPr="00EA1DFD">
              <w:rPr>
                <w:rFonts w:asciiTheme="minorBidi" w:eastAsia="Calibri" w:hAnsiTheme="minorBidi" w:cstheme="minorBidi"/>
                <w:sz w:val="22"/>
                <w:szCs w:val="22"/>
                <w:lang w:val="en-US" w:bidi="he-IL"/>
              </w:rPr>
              <w:t xml:space="preserve"> </w:t>
            </w:r>
            <w:r w:rsidR="00B51CA8" w:rsidRPr="00EA1DFD">
              <w:rPr>
                <w:rFonts w:asciiTheme="minorBidi" w:eastAsia="Calibri" w:hAnsiTheme="minorBidi" w:cstheme="minorBidi"/>
                <w:sz w:val="22"/>
                <w:szCs w:val="22"/>
                <w:lang w:val="en-US" w:bidi="he-IL"/>
              </w:rPr>
              <w:t xml:space="preserve">The social priority takes a higher place than the profit and social responsibility. </w:t>
            </w:r>
            <w:r w:rsidR="00B51CA8">
              <w:rPr>
                <w:rFonts w:asciiTheme="minorBidi" w:eastAsia="Calibri" w:hAnsiTheme="minorBidi" w:cstheme="minorBidi"/>
                <w:sz w:val="22"/>
                <w:szCs w:val="22"/>
                <w:lang w:val="en-US" w:bidi="he-IL"/>
              </w:rPr>
              <w:t>However, u</w:t>
            </w:r>
            <w:r w:rsidR="00B51CA8" w:rsidRPr="00EA1DFD">
              <w:rPr>
                <w:rFonts w:asciiTheme="minorBidi" w:eastAsia="Calibri" w:hAnsiTheme="minorBidi" w:cstheme="minorBidi"/>
                <w:sz w:val="22"/>
                <w:szCs w:val="22"/>
                <w:lang w:val="en-US" w:bidi="he-IL"/>
              </w:rPr>
              <w:t xml:space="preserve">ntil better data is produced from the SIBs effectiveness and costs savings, cautionary measures should be taken in analysis of the SIB model. </w:t>
            </w:r>
            <w:r w:rsidR="001073E3" w:rsidRPr="00EA1DFD">
              <w:rPr>
                <w:rFonts w:asciiTheme="minorBidi" w:eastAsia="Calibri" w:hAnsiTheme="minorBidi" w:cstheme="minorBidi"/>
                <w:sz w:val="22"/>
                <w:szCs w:val="22"/>
                <w:lang w:val="en-US" w:bidi="he-IL"/>
              </w:rPr>
              <w:t>Th</w:t>
            </w:r>
            <w:r w:rsidR="00B51CA8">
              <w:rPr>
                <w:rFonts w:asciiTheme="minorBidi" w:eastAsia="Calibri" w:hAnsiTheme="minorBidi" w:cstheme="minorBidi"/>
                <w:sz w:val="22"/>
                <w:szCs w:val="22"/>
                <w:lang w:val="en-US" w:bidi="he-IL"/>
              </w:rPr>
              <w:t>is</w:t>
            </w:r>
            <w:r w:rsidR="001073E3" w:rsidRPr="00EA1DFD">
              <w:rPr>
                <w:rFonts w:asciiTheme="minorBidi" w:eastAsia="Calibri" w:hAnsiTheme="minorBidi" w:cstheme="minorBidi"/>
                <w:sz w:val="22"/>
                <w:szCs w:val="22"/>
                <w:lang w:val="en-US" w:bidi="he-IL"/>
              </w:rPr>
              <w:t xml:space="preserve"> model is applicable in health promotion given that a clear and fair contract is signed between the public authority and the private investor, withstanding and taking into account the limitations and obstacles in </w:t>
            </w:r>
            <w:r w:rsidR="00B51CA8" w:rsidRPr="00EA1DFD">
              <w:rPr>
                <w:rFonts w:asciiTheme="minorBidi" w:eastAsia="Calibri" w:hAnsiTheme="minorBidi" w:cstheme="minorBidi"/>
                <w:sz w:val="22"/>
                <w:szCs w:val="22"/>
                <w:lang w:val="en-US" w:bidi="he-IL"/>
              </w:rPr>
              <w:t>implementa</w:t>
            </w:r>
            <w:r w:rsidR="00B51CA8">
              <w:rPr>
                <w:rFonts w:asciiTheme="minorBidi" w:eastAsia="Calibri" w:hAnsiTheme="minorBidi" w:cstheme="minorBidi"/>
                <w:sz w:val="22"/>
                <w:szCs w:val="22"/>
                <w:lang w:val="en-US" w:bidi="he-IL"/>
              </w:rPr>
              <w:t>tion</w:t>
            </w:r>
            <w:r w:rsidR="001073E3" w:rsidRPr="00EA1DFD">
              <w:rPr>
                <w:rFonts w:asciiTheme="minorBidi" w:eastAsia="Calibri" w:hAnsiTheme="minorBidi" w:cstheme="minorBidi"/>
                <w:sz w:val="22"/>
                <w:szCs w:val="22"/>
                <w:lang w:val="en-US" w:bidi="he-IL"/>
              </w:rPr>
              <w:t xml:space="preserve"> for any given program.</w:t>
            </w:r>
          </w:p>
          <w:p w:rsidR="00EA1DFD" w:rsidRDefault="00EA1DFD" w:rsidP="00E36AD7">
            <w:pPr>
              <w:jc w:val="both"/>
              <w:rPr>
                <w:rFonts w:asciiTheme="minorBidi" w:hAnsiTheme="minorBidi" w:cstheme="minorBidi"/>
                <w:b/>
                <w:sz w:val="22"/>
                <w:szCs w:val="22"/>
              </w:rPr>
            </w:pPr>
          </w:p>
          <w:p w:rsidR="00DA7A71" w:rsidRPr="00EA1DFD" w:rsidRDefault="004B7D91" w:rsidP="00EA1DFD">
            <w:pPr>
              <w:jc w:val="both"/>
              <w:rPr>
                <w:rFonts w:asciiTheme="minorBidi" w:hAnsiTheme="minorBidi" w:cstheme="minorBidi"/>
                <w:bCs/>
                <w:sz w:val="22"/>
                <w:szCs w:val="22"/>
              </w:rPr>
            </w:pPr>
            <w:r w:rsidRPr="00EA1DFD">
              <w:rPr>
                <w:rFonts w:asciiTheme="minorBidi" w:hAnsiTheme="minorBidi" w:cstheme="minorBidi"/>
                <w:b/>
                <w:sz w:val="22"/>
                <w:szCs w:val="22"/>
              </w:rPr>
              <w:t>Keywords</w:t>
            </w:r>
            <w:r w:rsidR="00EA1DFD" w:rsidRPr="00EA1DFD">
              <w:rPr>
                <w:rFonts w:asciiTheme="minorBidi" w:hAnsiTheme="minorBidi" w:cstheme="minorBidi"/>
                <w:b/>
                <w:sz w:val="22"/>
                <w:szCs w:val="22"/>
              </w:rPr>
              <w:t xml:space="preserve">: </w:t>
            </w:r>
            <w:r w:rsidR="00EA1DFD" w:rsidRPr="00EA1DFD">
              <w:rPr>
                <w:rFonts w:asciiTheme="minorBidi" w:eastAsia="Calibri" w:hAnsiTheme="minorBidi" w:cstheme="minorBidi"/>
                <w:sz w:val="22"/>
                <w:szCs w:val="22"/>
                <w:lang w:val="en-US" w:bidi="he-IL"/>
              </w:rPr>
              <w:t>Health promotion, Social impact bond (SIB), Diabetic</w:t>
            </w:r>
          </w:p>
        </w:tc>
      </w:tr>
    </w:tbl>
    <w:p w:rsidR="00490208" w:rsidRPr="00EA1DFD" w:rsidRDefault="00490208" w:rsidP="004C45A1">
      <w:pPr>
        <w:rPr>
          <w:rFonts w:asciiTheme="minorBidi" w:hAnsiTheme="minorBidi" w:cstheme="minorBidi"/>
          <w:sz w:val="22"/>
          <w:szCs w:val="22"/>
        </w:rPr>
      </w:pPr>
    </w:p>
    <w:sectPr w:rsidR="00490208" w:rsidRPr="00EA1DF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FF"/>
    <w:rsid w:val="00026E39"/>
    <w:rsid w:val="0003525D"/>
    <w:rsid w:val="00077988"/>
    <w:rsid w:val="0008349E"/>
    <w:rsid w:val="000C05CE"/>
    <w:rsid w:val="001073E3"/>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2079E"/>
    <w:rsid w:val="00564331"/>
    <w:rsid w:val="00590824"/>
    <w:rsid w:val="005F7DC7"/>
    <w:rsid w:val="006605DB"/>
    <w:rsid w:val="00663BFF"/>
    <w:rsid w:val="006C6E32"/>
    <w:rsid w:val="0070252B"/>
    <w:rsid w:val="00702666"/>
    <w:rsid w:val="00714C46"/>
    <w:rsid w:val="00716C89"/>
    <w:rsid w:val="007A2A9C"/>
    <w:rsid w:val="007E61BA"/>
    <w:rsid w:val="0082392D"/>
    <w:rsid w:val="008874BF"/>
    <w:rsid w:val="008C05AC"/>
    <w:rsid w:val="008C05C1"/>
    <w:rsid w:val="00932377"/>
    <w:rsid w:val="009579B1"/>
    <w:rsid w:val="009B01EB"/>
    <w:rsid w:val="009B6807"/>
    <w:rsid w:val="009B7881"/>
    <w:rsid w:val="00A112C8"/>
    <w:rsid w:val="00A1780F"/>
    <w:rsid w:val="00AA1598"/>
    <w:rsid w:val="00AA5B46"/>
    <w:rsid w:val="00AB42C9"/>
    <w:rsid w:val="00B12CD1"/>
    <w:rsid w:val="00B20967"/>
    <w:rsid w:val="00B51CA8"/>
    <w:rsid w:val="00B766BF"/>
    <w:rsid w:val="00BB1782"/>
    <w:rsid w:val="00BC5CBE"/>
    <w:rsid w:val="00C211D2"/>
    <w:rsid w:val="00C73E89"/>
    <w:rsid w:val="00C84789"/>
    <w:rsid w:val="00C978A6"/>
    <w:rsid w:val="00CA0DE6"/>
    <w:rsid w:val="00CB2597"/>
    <w:rsid w:val="00CC5CF2"/>
    <w:rsid w:val="00CD0335"/>
    <w:rsid w:val="00CE496D"/>
    <w:rsid w:val="00CE5D57"/>
    <w:rsid w:val="00D01F30"/>
    <w:rsid w:val="00D71EFE"/>
    <w:rsid w:val="00DA45EE"/>
    <w:rsid w:val="00DA7A71"/>
    <w:rsid w:val="00DC2C64"/>
    <w:rsid w:val="00DE6D44"/>
    <w:rsid w:val="00E0479B"/>
    <w:rsid w:val="00E06CF7"/>
    <w:rsid w:val="00E36AD7"/>
    <w:rsid w:val="00E379B4"/>
    <w:rsid w:val="00E458B1"/>
    <w:rsid w:val="00EA1DFD"/>
    <w:rsid w:val="00F16B61"/>
    <w:rsid w:val="00F407AD"/>
    <w:rsid w:val="00F86A0C"/>
    <w:rsid w:val="00FB626D"/>
    <w:rsid w:val="00FC7571"/>
  </w:rsids>
  <m:mathPr>
    <m:mathFont m:val="Cambria Math"/>
    <m:brkBin m:val="before"/>
    <m:brkBinSub m:val="--"/>
    <m:smallFrac m:val="0"/>
    <m:dispDef/>
    <m:lMargin m:val="0"/>
    <m:rMargin m:val="0"/>
    <m:defJc m:val="centerGroup"/>
    <m:wrapIndent m:val="1440"/>
    <m:intLim m:val="subSup"/>
    <m:naryLim m:val="undOvr"/>
  </m:mathPr>
  <w:themeFontLang w:val="en-NZ"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BalloonText">
    <w:name w:val="Balloon Text"/>
    <w:basedOn w:val="Normal"/>
    <w:link w:val="BalloonTextChar"/>
    <w:rsid w:val="0052079E"/>
    <w:rPr>
      <w:rFonts w:ascii="Segoe UI" w:hAnsi="Segoe UI" w:cs="Segoe UI"/>
      <w:sz w:val="18"/>
      <w:szCs w:val="18"/>
    </w:rPr>
  </w:style>
  <w:style w:type="character" w:customStyle="1" w:styleId="BalloonTextChar">
    <w:name w:val="Balloon Text Char"/>
    <w:basedOn w:val="DefaultParagraphFont"/>
    <w:link w:val="BalloonText"/>
    <w:rsid w:val="0052079E"/>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מורן דניאל, פרופ</cp:lastModifiedBy>
  <cp:revision>2</cp:revision>
  <cp:lastPrinted>2018-08-22T08:07:00Z</cp:lastPrinted>
  <dcterms:created xsi:type="dcterms:W3CDTF">2018-08-23T14:03:00Z</dcterms:created>
  <dcterms:modified xsi:type="dcterms:W3CDTF">2018-08-23T14:03:00Z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