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EF371B" w14:paraId="4D0F339E" w14:textId="77777777">
        <w:tc>
          <w:tcPr>
            <w:tcW w:w="8640" w:type="dxa"/>
          </w:tcPr>
          <w:p w14:paraId="0B68C30B" w14:textId="77777777" w:rsidR="002B7FC8" w:rsidRPr="00EF371B" w:rsidRDefault="00F16B61" w:rsidP="00E36AD7">
            <w:pPr>
              <w:jc w:val="both"/>
              <w:rPr>
                <w:rFonts w:ascii="Arial" w:hAnsi="Arial" w:cs="Arial"/>
                <w:sz w:val="22"/>
                <w:szCs w:val="22"/>
              </w:rPr>
            </w:pPr>
            <w:bookmarkStart w:id="0" w:name="_GoBack"/>
            <w:bookmarkEnd w:id="0"/>
            <w:r w:rsidRPr="00EF371B">
              <w:rPr>
                <w:rFonts w:ascii="Arial" w:hAnsi="Arial" w:cs="Arial"/>
                <w:b/>
                <w:sz w:val="22"/>
                <w:szCs w:val="22"/>
              </w:rPr>
              <w:t>Title</w:t>
            </w:r>
            <w:r w:rsidR="003A6236" w:rsidRPr="00EF371B">
              <w:rPr>
                <w:rFonts w:ascii="Arial" w:hAnsi="Arial" w:cs="Arial"/>
                <w:b/>
                <w:sz w:val="22"/>
                <w:szCs w:val="22"/>
              </w:rPr>
              <w:t xml:space="preserve"> of Symposium</w:t>
            </w:r>
            <w:r w:rsidR="00E36AD7" w:rsidRPr="00EF371B">
              <w:rPr>
                <w:rFonts w:ascii="Arial" w:hAnsi="Arial" w:cs="Arial"/>
                <w:b/>
                <w:sz w:val="22"/>
                <w:szCs w:val="22"/>
              </w:rPr>
              <w:t xml:space="preserve"> </w:t>
            </w:r>
            <w:r w:rsidR="00242808" w:rsidRPr="00EF371B">
              <w:rPr>
                <w:rFonts w:ascii="Arial" w:hAnsi="Arial" w:cs="Arial"/>
                <w:sz w:val="22"/>
                <w:szCs w:val="22"/>
              </w:rPr>
              <w:t>(</w:t>
            </w:r>
            <w:r w:rsidR="00386391" w:rsidRPr="00EF371B">
              <w:rPr>
                <w:rFonts w:ascii="Arial" w:hAnsi="Arial" w:cs="Arial"/>
                <w:sz w:val="22"/>
                <w:szCs w:val="22"/>
              </w:rPr>
              <w:t>Promoting Indigenous food sovereignty for enhancing food security, nutrition and health equity</w:t>
            </w:r>
            <w:r w:rsidR="00242808" w:rsidRPr="00EF371B">
              <w:rPr>
                <w:rFonts w:ascii="Arial" w:hAnsi="Arial" w:cs="Arial"/>
                <w:sz w:val="22"/>
                <w:szCs w:val="22"/>
              </w:rPr>
              <w:t>)</w:t>
            </w:r>
          </w:p>
        </w:tc>
      </w:tr>
      <w:tr w:rsidR="002B7FC8" w:rsidRPr="00EF371B" w14:paraId="5F97DE7A" w14:textId="77777777" w:rsidTr="00D71EFE">
        <w:trPr>
          <w:trHeight w:val="7663"/>
        </w:trPr>
        <w:tc>
          <w:tcPr>
            <w:tcW w:w="8640" w:type="dxa"/>
          </w:tcPr>
          <w:p w14:paraId="5B3C1E32" w14:textId="77777777" w:rsidR="00DA7A71" w:rsidRPr="00EF371B" w:rsidRDefault="00DA7A71" w:rsidP="00E36AD7">
            <w:pPr>
              <w:jc w:val="both"/>
              <w:rPr>
                <w:rFonts w:ascii="Arial" w:hAnsi="Arial" w:cs="Arial"/>
                <w:b/>
                <w:sz w:val="22"/>
                <w:szCs w:val="22"/>
              </w:rPr>
            </w:pPr>
          </w:p>
          <w:p w14:paraId="2C5F504A" w14:textId="77777777" w:rsidR="00DA7A71" w:rsidRPr="00EF371B" w:rsidRDefault="006F50F8" w:rsidP="00E36AD7">
            <w:pPr>
              <w:jc w:val="both"/>
              <w:rPr>
                <w:rFonts w:ascii="Arial" w:hAnsi="Arial" w:cs="Arial"/>
                <w:bCs/>
                <w:sz w:val="22"/>
                <w:szCs w:val="22"/>
              </w:rPr>
            </w:pPr>
            <w:r>
              <w:rPr>
                <w:rFonts w:ascii="Arial" w:hAnsi="Arial" w:cs="Arial"/>
                <w:b/>
                <w:sz w:val="22"/>
                <w:szCs w:val="22"/>
              </w:rPr>
              <w:t>Background</w:t>
            </w:r>
            <w:r>
              <w:rPr>
                <w:rFonts w:ascii="Arial" w:hAnsi="Arial" w:cs="Arial"/>
                <w:sz w:val="22"/>
                <w:szCs w:val="22"/>
              </w:rPr>
              <w:t>. This symposium addresses Indigenous Food Sovereignty being the right to steward and perpetuate our own food systems and agriculture. This precept aligns with the conference theme on sustainable planetary health and will establish</w:t>
            </w:r>
            <w:r w:rsidRPr="00C50B1F">
              <w:rPr>
                <w:rFonts w:ascii="Arial" w:hAnsi="Arial" w:cs="Arial"/>
                <w:sz w:val="22"/>
                <w:szCs w:val="22"/>
              </w:rPr>
              <w:t xml:space="preserve"> Indigenous Peoples’ </w:t>
            </w:r>
            <w:r>
              <w:rPr>
                <w:rFonts w:ascii="Arial" w:hAnsi="Arial" w:cs="Arial"/>
                <w:sz w:val="22"/>
                <w:szCs w:val="22"/>
              </w:rPr>
              <w:t>F</w:t>
            </w:r>
            <w:r w:rsidRPr="00C50B1F">
              <w:rPr>
                <w:rFonts w:ascii="Arial" w:hAnsi="Arial" w:cs="Arial"/>
                <w:sz w:val="22"/>
                <w:szCs w:val="22"/>
              </w:rPr>
              <w:t xml:space="preserve">ood </w:t>
            </w:r>
            <w:r>
              <w:rPr>
                <w:rFonts w:ascii="Arial" w:hAnsi="Arial" w:cs="Arial"/>
                <w:sz w:val="22"/>
                <w:szCs w:val="22"/>
              </w:rPr>
              <w:t>S</w:t>
            </w:r>
            <w:r w:rsidRPr="00C50B1F">
              <w:rPr>
                <w:rFonts w:ascii="Arial" w:hAnsi="Arial" w:cs="Arial"/>
                <w:sz w:val="22"/>
                <w:szCs w:val="22"/>
              </w:rPr>
              <w:t xml:space="preserve">ystems (IPFS) </w:t>
            </w:r>
            <w:r>
              <w:rPr>
                <w:rFonts w:ascii="Arial" w:hAnsi="Arial" w:cs="Arial"/>
                <w:sz w:val="22"/>
                <w:szCs w:val="22"/>
              </w:rPr>
              <w:t>as</w:t>
            </w:r>
            <w:r w:rsidRPr="00C50B1F">
              <w:rPr>
                <w:rFonts w:ascii="Arial" w:hAnsi="Arial" w:cs="Arial"/>
                <w:sz w:val="22"/>
                <w:szCs w:val="22"/>
              </w:rPr>
              <w:t xml:space="preserve"> powerful examples of the art and science of sustainable food systems, and nutritionally sound diets</w:t>
            </w:r>
            <w:r>
              <w:rPr>
                <w:rFonts w:ascii="Arial" w:hAnsi="Arial" w:cs="Arial"/>
                <w:sz w:val="22"/>
                <w:szCs w:val="22"/>
              </w:rPr>
              <w:t xml:space="preserve">. </w:t>
            </w:r>
            <w:r w:rsidRPr="00AC51AC">
              <w:rPr>
                <w:rFonts w:ascii="Arial" w:hAnsi="Arial" w:cs="Arial"/>
                <w:sz w:val="22"/>
                <w:szCs w:val="22"/>
              </w:rPr>
              <w:t xml:space="preserve">IPFS </w:t>
            </w:r>
            <w:r>
              <w:rPr>
                <w:rFonts w:ascii="Arial" w:hAnsi="Arial" w:cs="Arial"/>
                <w:sz w:val="22"/>
                <w:szCs w:val="22"/>
              </w:rPr>
              <w:t>are</w:t>
            </w:r>
            <w:r w:rsidRPr="00C50B1F">
              <w:rPr>
                <w:rFonts w:ascii="Arial" w:hAnsi="Arial" w:cs="Arial"/>
                <w:sz w:val="22"/>
                <w:szCs w:val="22"/>
              </w:rPr>
              <w:t xml:space="preserve"> critical natural, health, and cultural asset</w:t>
            </w:r>
            <w:r>
              <w:rPr>
                <w:rFonts w:ascii="Arial" w:hAnsi="Arial" w:cs="Arial"/>
                <w:sz w:val="22"/>
                <w:szCs w:val="22"/>
              </w:rPr>
              <w:t>s</w:t>
            </w:r>
            <w:r w:rsidRPr="00C50B1F">
              <w:rPr>
                <w:rFonts w:ascii="Arial" w:hAnsi="Arial" w:cs="Arial"/>
                <w:sz w:val="22"/>
                <w:szCs w:val="22"/>
              </w:rPr>
              <w:t xml:space="preserve"> of Indigenous Peoples globally.</w:t>
            </w:r>
            <w:r>
              <w:rPr>
                <w:rFonts w:ascii="Arial" w:hAnsi="Arial" w:cs="Arial"/>
                <w:sz w:val="22"/>
                <w:szCs w:val="22"/>
              </w:rPr>
              <w:t xml:space="preserve"> They are rooted in</w:t>
            </w:r>
            <w:r w:rsidRPr="00706A31">
              <w:rPr>
                <w:rFonts w:ascii="Arial" w:hAnsi="Arial" w:cs="Arial"/>
                <w:sz w:val="22"/>
                <w:szCs w:val="22"/>
              </w:rPr>
              <w:t xml:space="preserve"> centuries of inter</w:t>
            </w:r>
            <w:r>
              <w:rPr>
                <w:rFonts w:ascii="Arial" w:hAnsi="Arial" w:cs="Arial"/>
                <w:sz w:val="22"/>
                <w:szCs w:val="22"/>
              </w:rPr>
              <w:t>-</w:t>
            </w:r>
            <w:r w:rsidRPr="00706A31">
              <w:rPr>
                <w:rFonts w:ascii="Arial" w:hAnsi="Arial" w:cs="Arial"/>
                <w:sz w:val="22"/>
                <w:szCs w:val="22"/>
              </w:rPr>
              <w:t>generationally</w:t>
            </w:r>
            <w:r w:rsidRPr="00AC51AC">
              <w:rPr>
                <w:rFonts w:ascii="Arial" w:hAnsi="Arial" w:cs="Arial"/>
                <w:sz w:val="22"/>
                <w:szCs w:val="22"/>
              </w:rPr>
              <w:t xml:space="preserve"> accumulated knowledge</w:t>
            </w:r>
            <w:r>
              <w:rPr>
                <w:rFonts w:ascii="Arial" w:hAnsi="Arial" w:cs="Arial"/>
                <w:sz w:val="22"/>
                <w:szCs w:val="22"/>
              </w:rPr>
              <w:t xml:space="preserve">. Disconnections from traditional territories, disruption of social systems, degraded ecosystems and the dominance of market food systems have undermined the integrity of IPFS, with devastating impacts on food security, nutrition and health. </w:t>
            </w:r>
            <w:r w:rsidRPr="00C50B1F">
              <w:rPr>
                <w:rFonts w:ascii="Arial" w:hAnsi="Arial" w:cs="Arial"/>
                <w:b/>
                <w:sz w:val="22"/>
                <w:szCs w:val="22"/>
              </w:rPr>
              <w:t>Objective:</w:t>
            </w:r>
            <w:r>
              <w:rPr>
                <w:rFonts w:ascii="Arial" w:hAnsi="Arial" w:cs="Arial"/>
                <w:sz w:val="22"/>
                <w:szCs w:val="22"/>
              </w:rPr>
              <w:t xml:space="preserve"> Our symposium aims </w:t>
            </w:r>
            <w:r w:rsidRPr="00C50B1F">
              <w:rPr>
                <w:rFonts w:ascii="Arial" w:hAnsi="Arial" w:cs="Arial"/>
                <w:sz w:val="22"/>
                <w:szCs w:val="22"/>
              </w:rPr>
              <w:t xml:space="preserve">to embolden Indigenous food sovereignty as a health promotion strategy to strengthen sustainable food security, and promote nutrition and </w:t>
            </w:r>
            <w:r w:rsidRPr="00CF7BBE">
              <w:rPr>
                <w:rFonts w:ascii="Arial" w:hAnsi="Arial" w:cs="Arial"/>
                <w:sz w:val="22"/>
                <w:szCs w:val="22"/>
              </w:rPr>
              <w:t xml:space="preserve">health equity </w:t>
            </w:r>
            <w:r w:rsidRPr="00C50B1F">
              <w:rPr>
                <w:rFonts w:ascii="Arial" w:hAnsi="Arial" w:cs="Arial"/>
                <w:sz w:val="22"/>
                <w:szCs w:val="22"/>
              </w:rPr>
              <w:t>for Indigenous peoples.</w:t>
            </w:r>
            <w:r>
              <w:rPr>
                <w:rFonts w:ascii="Arial" w:hAnsi="Arial" w:cs="Arial"/>
                <w:sz w:val="22"/>
                <w:szCs w:val="22"/>
              </w:rPr>
              <w:t xml:space="preserve"> </w:t>
            </w:r>
            <w:r w:rsidRPr="001201A3">
              <w:rPr>
                <w:rFonts w:ascii="Arial" w:hAnsi="Arial" w:cs="Arial"/>
                <w:b/>
                <w:sz w:val="22"/>
                <w:szCs w:val="22"/>
              </w:rPr>
              <w:t>Format</w:t>
            </w:r>
            <w:r>
              <w:rPr>
                <w:rFonts w:ascii="Arial" w:hAnsi="Arial" w:cs="Arial"/>
                <w:sz w:val="22"/>
                <w:szCs w:val="22"/>
              </w:rPr>
              <w:t xml:space="preserve">. A respected Maori leader in this area will be invited to moderate the session. Indigenous researchers will present their projects from </w:t>
            </w:r>
            <w:proofErr w:type="spellStart"/>
            <w:r w:rsidRPr="00CF7BBE">
              <w:rPr>
                <w:rFonts w:ascii="Arial" w:hAnsi="Arial" w:cs="Arial"/>
                <w:sz w:val="22"/>
                <w:szCs w:val="22"/>
              </w:rPr>
              <w:t>Manawatū</w:t>
            </w:r>
            <w:proofErr w:type="spellEnd"/>
            <w:r w:rsidRPr="00CF7BBE">
              <w:rPr>
                <w:rFonts w:ascii="Arial" w:hAnsi="Arial" w:cs="Arial"/>
                <w:sz w:val="22"/>
                <w:szCs w:val="22"/>
              </w:rPr>
              <w:t xml:space="preserve"> and </w:t>
            </w:r>
            <w:proofErr w:type="spellStart"/>
            <w:r w:rsidRPr="00CF7BBE">
              <w:rPr>
                <w:rFonts w:ascii="Arial" w:hAnsi="Arial" w:cs="Arial"/>
                <w:sz w:val="22"/>
                <w:szCs w:val="22"/>
              </w:rPr>
              <w:t>Whakatāne</w:t>
            </w:r>
            <w:proofErr w:type="spellEnd"/>
            <w:r w:rsidRPr="00CF7BBE">
              <w:rPr>
                <w:rFonts w:ascii="Arial" w:hAnsi="Arial" w:cs="Arial"/>
                <w:sz w:val="22"/>
                <w:szCs w:val="22"/>
              </w:rPr>
              <w:t xml:space="preserve"> regions in Aotearoa New Zealand</w:t>
            </w:r>
            <w:r>
              <w:rPr>
                <w:rFonts w:ascii="Arial" w:hAnsi="Arial" w:cs="Arial"/>
                <w:sz w:val="22"/>
                <w:szCs w:val="22"/>
              </w:rPr>
              <w:t xml:space="preserve"> and First Nations communities in Canada to demonstrate distinct approaches using Indigenous food sovereignty initiatives as health promotion strategies. Cases will present collaborative research and health promotion programs to highlight how Indigenous Peoples’ stewardship responsibilities to traditional territories, spiritual connections to the natural world, as well as cultural practices such as ceremony, harvesting plants and animals, and food sharing enhance collective food security, thus reinforcing Indigenous identity and wholistic well-being. Following the presentations, we will engage the audience in talking circles an indigenous method that is inclusive and respectful of participant contributions, to reflect on and identify ways the IFS projects empower community control of the determinants of health and governance of food systems. We will explore how to best advocate for an Indigenous food sovereignty movement that allows for greater access to traditional foods in different contexts. We will work on outlining a framework to evaluate indigenous approaches to food sovereignty for insights on developing culturally appropriate standards and measures of food security, dietary intake and nutrition for empowering indigenous health.</w:t>
            </w:r>
          </w:p>
        </w:tc>
      </w:tr>
    </w:tbl>
    <w:p w14:paraId="603EE5FB" w14:textId="77777777" w:rsidR="00490208" w:rsidRPr="00EF371B" w:rsidRDefault="00490208" w:rsidP="004C45A1">
      <w:pPr>
        <w:rPr>
          <w:rFonts w:ascii="Arial" w:hAnsi="Arial" w:cs="Arial"/>
        </w:rPr>
      </w:pPr>
    </w:p>
    <w:p w14:paraId="6809AB18" w14:textId="77777777" w:rsidR="00490208" w:rsidRPr="00EF371B" w:rsidRDefault="00490208">
      <w:pPr>
        <w:rPr>
          <w:rFonts w:ascii="Arial" w:hAnsi="Arial" w:cs="Arial"/>
        </w:rPr>
      </w:pPr>
      <w:r w:rsidRPr="00EF371B">
        <w:rPr>
          <w:rFonts w:ascii="Arial" w:hAnsi="Arial" w:cs="Arial"/>
        </w:rPr>
        <w:br w:type="page"/>
      </w:r>
    </w:p>
    <w:tbl>
      <w:tblPr>
        <w:tblStyle w:val="TableGrid"/>
        <w:tblW w:w="8640" w:type="dxa"/>
        <w:tblInd w:w="108" w:type="dxa"/>
        <w:tblLayout w:type="fixed"/>
        <w:tblLook w:val="01E0" w:firstRow="1" w:lastRow="1" w:firstColumn="1" w:lastColumn="1" w:noHBand="0" w:noVBand="0"/>
      </w:tblPr>
      <w:tblGrid>
        <w:gridCol w:w="8640"/>
      </w:tblGrid>
      <w:tr w:rsidR="00490208" w:rsidRPr="00EF371B" w14:paraId="4A36DD1A" w14:textId="77777777" w:rsidTr="00386391">
        <w:tc>
          <w:tcPr>
            <w:tcW w:w="8640" w:type="dxa"/>
          </w:tcPr>
          <w:p w14:paraId="55F59A8C" w14:textId="77777777" w:rsidR="00490208" w:rsidRPr="00EF371B" w:rsidRDefault="00490208" w:rsidP="00386391">
            <w:pPr>
              <w:jc w:val="both"/>
              <w:rPr>
                <w:rFonts w:ascii="Arial" w:hAnsi="Arial" w:cs="Arial"/>
                <w:sz w:val="22"/>
                <w:szCs w:val="22"/>
              </w:rPr>
            </w:pPr>
            <w:r w:rsidRPr="00EF371B">
              <w:rPr>
                <w:rFonts w:ascii="Arial" w:hAnsi="Arial" w:cs="Arial"/>
                <w:b/>
                <w:sz w:val="22"/>
                <w:szCs w:val="22"/>
              </w:rPr>
              <w:lastRenderedPageBreak/>
              <w:t xml:space="preserve">Title of </w:t>
            </w:r>
            <w:r w:rsidR="00C211D2" w:rsidRPr="00EF371B">
              <w:rPr>
                <w:rFonts w:ascii="Arial" w:hAnsi="Arial" w:cs="Arial"/>
                <w:b/>
                <w:sz w:val="22"/>
                <w:szCs w:val="22"/>
              </w:rPr>
              <w:t>Presentation 1</w:t>
            </w:r>
            <w:r w:rsidRPr="00EF371B">
              <w:rPr>
                <w:rFonts w:ascii="Arial" w:hAnsi="Arial" w:cs="Arial"/>
                <w:b/>
                <w:sz w:val="22"/>
                <w:szCs w:val="22"/>
              </w:rPr>
              <w:t xml:space="preserve"> </w:t>
            </w:r>
            <w:r w:rsidRPr="00EF371B">
              <w:rPr>
                <w:rFonts w:ascii="Arial" w:hAnsi="Arial" w:cs="Arial"/>
                <w:sz w:val="22"/>
                <w:szCs w:val="22"/>
              </w:rPr>
              <w:t>(</w:t>
            </w:r>
            <w:proofErr w:type="spellStart"/>
            <w:r w:rsidR="002462D3" w:rsidRPr="00EF371B">
              <w:rPr>
                <w:rFonts w:ascii="Arial" w:hAnsi="Arial" w:cs="Arial"/>
                <w:sz w:val="22"/>
                <w:szCs w:val="22"/>
              </w:rPr>
              <w:t>Tūpuna</w:t>
            </w:r>
            <w:proofErr w:type="spellEnd"/>
            <w:r w:rsidR="002462D3" w:rsidRPr="00EF371B">
              <w:rPr>
                <w:rFonts w:ascii="Arial" w:hAnsi="Arial" w:cs="Arial"/>
                <w:sz w:val="22"/>
                <w:szCs w:val="22"/>
              </w:rPr>
              <w:t xml:space="preserve"> kai: An online database to revitalise traditional foods of New Zealand Māori</w:t>
            </w:r>
            <w:r w:rsidRPr="00EF371B">
              <w:rPr>
                <w:rFonts w:ascii="Arial" w:hAnsi="Arial" w:cs="Arial"/>
                <w:sz w:val="22"/>
                <w:szCs w:val="22"/>
              </w:rPr>
              <w:t>)</w:t>
            </w:r>
          </w:p>
        </w:tc>
      </w:tr>
      <w:tr w:rsidR="00490208" w:rsidRPr="00EF371B" w14:paraId="795FF81B" w14:textId="77777777" w:rsidTr="00386391">
        <w:trPr>
          <w:trHeight w:val="7663"/>
        </w:trPr>
        <w:tc>
          <w:tcPr>
            <w:tcW w:w="8640" w:type="dxa"/>
          </w:tcPr>
          <w:p w14:paraId="35CD0C08" w14:textId="77777777" w:rsidR="002462D3" w:rsidRPr="00EF371B" w:rsidRDefault="002462D3" w:rsidP="002462D3">
            <w:pPr>
              <w:jc w:val="both"/>
              <w:rPr>
                <w:rFonts w:ascii="Arial" w:hAnsi="Arial" w:cs="Arial"/>
                <w:b/>
                <w:sz w:val="22"/>
                <w:szCs w:val="22"/>
              </w:rPr>
            </w:pPr>
            <w:r w:rsidRPr="00EF371B">
              <w:rPr>
                <w:rFonts w:ascii="Arial" w:hAnsi="Arial" w:cs="Arial"/>
                <w:b/>
                <w:sz w:val="22"/>
                <w:szCs w:val="22"/>
              </w:rPr>
              <w:t>Background/Objectives</w:t>
            </w:r>
          </w:p>
          <w:p w14:paraId="165363BA" w14:textId="77777777" w:rsidR="002462D3" w:rsidRPr="00EF371B" w:rsidRDefault="002462D3" w:rsidP="002462D3">
            <w:pPr>
              <w:jc w:val="both"/>
              <w:rPr>
                <w:rFonts w:ascii="Arial" w:hAnsi="Arial" w:cs="Arial"/>
                <w:sz w:val="22"/>
                <w:szCs w:val="22"/>
              </w:rPr>
            </w:pPr>
            <w:r w:rsidRPr="00EF371B">
              <w:rPr>
                <w:rFonts w:ascii="Arial" w:hAnsi="Arial" w:cs="Arial"/>
                <w:sz w:val="22"/>
                <w:szCs w:val="22"/>
              </w:rPr>
              <w:t xml:space="preserve">The diet of pre-European New Zealand Māori was a mix of foraged, hunted, and cultivated foods. Māori quickly adapted to the New Zealand environment utilising the vegetable products such as </w:t>
            </w:r>
            <w:proofErr w:type="spellStart"/>
            <w:r w:rsidRPr="00EF371B">
              <w:rPr>
                <w:rFonts w:ascii="Arial" w:hAnsi="Arial" w:cs="Arial"/>
                <w:sz w:val="22"/>
                <w:szCs w:val="22"/>
              </w:rPr>
              <w:t>tī</w:t>
            </w:r>
            <w:proofErr w:type="spellEnd"/>
            <w:r w:rsidRPr="00EF371B">
              <w:rPr>
                <w:rFonts w:ascii="Arial" w:hAnsi="Arial" w:cs="Arial"/>
                <w:sz w:val="22"/>
                <w:szCs w:val="22"/>
              </w:rPr>
              <w:t xml:space="preserve"> </w:t>
            </w:r>
            <w:proofErr w:type="spellStart"/>
            <w:r w:rsidRPr="00EF371B">
              <w:rPr>
                <w:rFonts w:ascii="Arial" w:hAnsi="Arial" w:cs="Arial"/>
                <w:sz w:val="22"/>
                <w:szCs w:val="22"/>
              </w:rPr>
              <w:t>kouka</w:t>
            </w:r>
            <w:proofErr w:type="spellEnd"/>
            <w:r w:rsidRPr="00EF371B">
              <w:rPr>
                <w:rFonts w:ascii="Arial" w:hAnsi="Arial" w:cs="Arial"/>
                <w:sz w:val="22"/>
                <w:szCs w:val="22"/>
              </w:rPr>
              <w:t xml:space="preserve"> (cabbage tree) and </w:t>
            </w:r>
            <w:proofErr w:type="spellStart"/>
            <w:r w:rsidRPr="00EF371B">
              <w:rPr>
                <w:rFonts w:ascii="Arial" w:hAnsi="Arial" w:cs="Arial"/>
                <w:sz w:val="22"/>
                <w:szCs w:val="22"/>
              </w:rPr>
              <w:t>kūmara</w:t>
            </w:r>
            <w:proofErr w:type="spellEnd"/>
            <w:r w:rsidRPr="00EF371B">
              <w:rPr>
                <w:rFonts w:ascii="Arial" w:hAnsi="Arial" w:cs="Arial"/>
                <w:sz w:val="22"/>
                <w:szCs w:val="22"/>
              </w:rPr>
              <w:t xml:space="preserve"> (sweet potato) or ocean-derived foods such as </w:t>
            </w:r>
            <w:proofErr w:type="spellStart"/>
            <w:r w:rsidRPr="00EF371B">
              <w:rPr>
                <w:rFonts w:ascii="Arial" w:hAnsi="Arial" w:cs="Arial"/>
                <w:sz w:val="22"/>
                <w:szCs w:val="22"/>
              </w:rPr>
              <w:t>ika</w:t>
            </w:r>
            <w:proofErr w:type="spellEnd"/>
            <w:r w:rsidRPr="00EF371B">
              <w:rPr>
                <w:rFonts w:ascii="Arial" w:hAnsi="Arial" w:cs="Arial"/>
                <w:sz w:val="22"/>
                <w:szCs w:val="22"/>
              </w:rPr>
              <w:t xml:space="preserve"> (fish) and kina (seaweed) or tuna (eel) and </w:t>
            </w:r>
            <w:proofErr w:type="spellStart"/>
            <w:r w:rsidRPr="00EF371B">
              <w:rPr>
                <w:rFonts w:ascii="Arial" w:hAnsi="Arial" w:cs="Arial"/>
                <w:sz w:val="22"/>
                <w:szCs w:val="22"/>
              </w:rPr>
              <w:t>manu</w:t>
            </w:r>
            <w:proofErr w:type="spellEnd"/>
            <w:r w:rsidRPr="00EF371B">
              <w:rPr>
                <w:rFonts w:ascii="Arial" w:hAnsi="Arial" w:cs="Arial"/>
                <w:sz w:val="22"/>
                <w:szCs w:val="22"/>
              </w:rPr>
              <w:t xml:space="preserve"> (birds). With colonisation, many Māori lost contact with their </w:t>
            </w:r>
            <w:proofErr w:type="spellStart"/>
            <w:r w:rsidRPr="00EF371B">
              <w:rPr>
                <w:rFonts w:ascii="Arial" w:hAnsi="Arial" w:cs="Arial"/>
                <w:sz w:val="22"/>
                <w:szCs w:val="22"/>
              </w:rPr>
              <w:t>mahinga</w:t>
            </w:r>
            <w:proofErr w:type="spellEnd"/>
            <w:r w:rsidRPr="00EF371B">
              <w:rPr>
                <w:rFonts w:ascii="Arial" w:hAnsi="Arial" w:cs="Arial"/>
                <w:sz w:val="22"/>
                <w:szCs w:val="22"/>
              </w:rPr>
              <w:t xml:space="preserve"> kai (gathering places) and cultivation knowledge. In this presentation, we present the database development, and potential uses and pitfalls of this taonga (treasure) and the direction of the project in the future.</w:t>
            </w:r>
          </w:p>
          <w:p w14:paraId="1825A1BA" w14:textId="77777777" w:rsidR="002462D3" w:rsidRPr="00EF371B" w:rsidRDefault="002462D3" w:rsidP="002462D3">
            <w:pPr>
              <w:jc w:val="both"/>
              <w:rPr>
                <w:rFonts w:ascii="Arial" w:hAnsi="Arial" w:cs="Arial"/>
                <w:sz w:val="22"/>
                <w:szCs w:val="22"/>
              </w:rPr>
            </w:pPr>
          </w:p>
          <w:p w14:paraId="76BA1729" w14:textId="77777777" w:rsidR="002462D3" w:rsidRPr="00EF371B" w:rsidRDefault="002462D3" w:rsidP="002462D3">
            <w:pPr>
              <w:jc w:val="both"/>
              <w:rPr>
                <w:rFonts w:ascii="Arial" w:hAnsi="Arial" w:cs="Arial"/>
                <w:b/>
                <w:sz w:val="22"/>
                <w:szCs w:val="22"/>
              </w:rPr>
            </w:pPr>
            <w:r w:rsidRPr="00EF371B">
              <w:rPr>
                <w:rFonts w:ascii="Arial" w:hAnsi="Arial" w:cs="Arial"/>
                <w:b/>
                <w:sz w:val="22"/>
                <w:szCs w:val="22"/>
              </w:rPr>
              <w:t>Methods</w:t>
            </w:r>
          </w:p>
          <w:p w14:paraId="5C1781BE" w14:textId="77777777" w:rsidR="002462D3" w:rsidRPr="00EF371B" w:rsidRDefault="002462D3" w:rsidP="002462D3">
            <w:pPr>
              <w:jc w:val="both"/>
              <w:rPr>
                <w:rFonts w:ascii="Arial" w:hAnsi="Arial" w:cs="Arial"/>
                <w:b/>
                <w:sz w:val="22"/>
                <w:szCs w:val="22"/>
              </w:rPr>
            </w:pPr>
            <w:r w:rsidRPr="00EF371B">
              <w:rPr>
                <w:rFonts w:ascii="Arial" w:hAnsi="Arial" w:cs="Arial"/>
                <w:sz w:val="22"/>
                <w:szCs w:val="22"/>
              </w:rPr>
              <w:t xml:space="preserve">In collaboration with </w:t>
            </w:r>
            <w:proofErr w:type="spellStart"/>
            <w:r w:rsidRPr="00EF371B">
              <w:rPr>
                <w:rFonts w:ascii="Arial" w:hAnsi="Arial" w:cs="Arial"/>
                <w:sz w:val="22"/>
                <w:szCs w:val="22"/>
              </w:rPr>
              <w:t>Tahuri</w:t>
            </w:r>
            <w:proofErr w:type="spellEnd"/>
            <w:r w:rsidRPr="00EF371B">
              <w:rPr>
                <w:rFonts w:ascii="Arial" w:hAnsi="Arial" w:cs="Arial"/>
                <w:sz w:val="22"/>
                <w:szCs w:val="22"/>
              </w:rPr>
              <w:t xml:space="preserve"> Whenua (the national Māori vegetable growers collective) traditional food knowledge was gathered from multiple sources such as regional </w:t>
            </w:r>
            <w:proofErr w:type="spellStart"/>
            <w:r w:rsidRPr="00EF371B">
              <w:rPr>
                <w:rFonts w:ascii="Arial" w:hAnsi="Arial" w:cs="Arial"/>
                <w:sz w:val="22"/>
                <w:szCs w:val="22"/>
              </w:rPr>
              <w:t>tohunga</w:t>
            </w:r>
            <w:proofErr w:type="spellEnd"/>
            <w:r w:rsidRPr="00EF371B">
              <w:rPr>
                <w:rFonts w:ascii="Arial" w:hAnsi="Arial" w:cs="Arial"/>
                <w:sz w:val="22"/>
                <w:szCs w:val="22"/>
              </w:rPr>
              <w:t xml:space="preserve"> (experts), written material (books and online information), and conversations with an extended network of Māori. Three (meetings) hui presentations and feedback were held with </w:t>
            </w:r>
            <w:proofErr w:type="spellStart"/>
            <w:r w:rsidRPr="00EF371B">
              <w:rPr>
                <w:rFonts w:ascii="Arial" w:hAnsi="Arial" w:cs="Arial"/>
                <w:sz w:val="22"/>
                <w:szCs w:val="22"/>
              </w:rPr>
              <w:t>Tahuri</w:t>
            </w:r>
            <w:proofErr w:type="spellEnd"/>
            <w:r w:rsidRPr="00EF371B">
              <w:rPr>
                <w:rFonts w:ascii="Arial" w:hAnsi="Arial" w:cs="Arial"/>
                <w:sz w:val="22"/>
                <w:szCs w:val="22"/>
              </w:rPr>
              <w:t xml:space="preserve"> Whenua over a two year period to present project progress. An information technology firm was contracted to develop the database under supervision of two academics with knowledge of traditional foods and online usability. </w:t>
            </w:r>
          </w:p>
          <w:p w14:paraId="0CD94DFD" w14:textId="77777777" w:rsidR="002462D3" w:rsidRPr="00EF371B" w:rsidRDefault="002462D3" w:rsidP="002462D3">
            <w:pPr>
              <w:jc w:val="both"/>
              <w:rPr>
                <w:rFonts w:ascii="Arial" w:hAnsi="Arial" w:cs="Arial"/>
                <w:b/>
                <w:sz w:val="22"/>
                <w:szCs w:val="22"/>
              </w:rPr>
            </w:pPr>
          </w:p>
          <w:p w14:paraId="07918EF9" w14:textId="77777777" w:rsidR="002462D3" w:rsidRPr="00EF371B" w:rsidRDefault="002462D3" w:rsidP="002462D3">
            <w:pPr>
              <w:jc w:val="both"/>
              <w:rPr>
                <w:rFonts w:ascii="Arial" w:hAnsi="Arial" w:cs="Arial"/>
                <w:b/>
                <w:sz w:val="22"/>
                <w:szCs w:val="22"/>
              </w:rPr>
            </w:pPr>
            <w:r w:rsidRPr="00EF371B">
              <w:rPr>
                <w:rFonts w:ascii="Arial" w:hAnsi="Arial" w:cs="Arial"/>
                <w:b/>
                <w:sz w:val="22"/>
                <w:szCs w:val="22"/>
              </w:rPr>
              <w:t>Results</w:t>
            </w:r>
          </w:p>
          <w:p w14:paraId="76269270" w14:textId="77777777" w:rsidR="002462D3" w:rsidRPr="00EF371B" w:rsidRDefault="002462D3" w:rsidP="002462D3">
            <w:pPr>
              <w:rPr>
                <w:rFonts w:ascii="Arial" w:hAnsi="Arial" w:cs="Arial"/>
                <w:sz w:val="22"/>
                <w:szCs w:val="22"/>
              </w:rPr>
            </w:pPr>
            <w:r w:rsidRPr="00EF371B">
              <w:rPr>
                <w:rFonts w:ascii="Arial" w:hAnsi="Arial" w:cs="Arial"/>
                <w:sz w:val="22"/>
                <w:szCs w:val="22"/>
              </w:rPr>
              <w:t xml:space="preserve">An initial database of n=79 foods was produced. These foods are predominantly of plant origin and therefore the current database is limited. However, many of the plants are unknown to contemporary Māori, but freely available and will be of great interest. The database has been designed so that updates or additions can be included easily. Interest from commercial entities (restauranteurs and manufacturers) was reported to hui and this resulted in a </w:t>
            </w:r>
            <w:proofErr w:type="spellStart"/>
            <w:r w:rsidRPr="00EF371B">
              <w:rPr>
                <w:rFonts w:ascii="Arial" w:hAnsi="Arial" w:cs="Arial"/>
                <w:sz w:val="22"/>
                <w:szCs w:val="22"/>
              </w:rPr>
              <w:t>rāhui</w:t>
            </w:r>
            <w:proofErr w:type="spellEnd"/>
            <w:r w:rsidRPr="00EF371B">
              <w:rPr>
                <w:rFonts w:ascii="Arial" w:hAnsi="Arial" w:cs="Arial"/>
                <w:sz w:val="22"/>
                <w:szCs w:val="22"/>
              </w:rPr>
              <w:t xml:space="preserve"> (temporary ban) to be placed on the database until the issue of commercial use can be resolved.</w:t>
            </w:r>
          </w:p>
          <w:p w14:paraId="40CCC46E" w14:textId="77777777" w:rsidR="002462D3" w:rsidRPr="00EF371B" w:rsidRDefault="002462D3" w:rsidP="002462D3">
            <w:pPr>
              <w:jc w:val="both"/>
              <w:rPr>
                <w:rFonts w:ascii="Arial" w:hAnsi="Arial" w:cs="Arial"/>
                <w:b/>
                <w:sz w:val="22"/>
                <w:szCs w:val="22"/>
              </w:rPr>
            </w:pPr>
          </w:p>
          <w:p w14:paraId="0A987F9D" w14:textId="77777777" w:rsidR="002462D3" w:rsidRPr="00EF371B" w:rsidRDefault="002462D3" w:rsidP="002462D3">
            <w:pPr>
              <w:jc w:val="both"/>
              <w:rPr>
                <w:rFonts w:ascii="Arial" w:hAnsi="Arial" w:cs="Arial"/>
                <w:b/>
                <w:sz w:val="22"/>
                <w:szCs w:val="22"/>
              </w:rPr>
            </w:pPr>
            <w:r w:rsidRPr="00EF371B">
              <w:rPr>
                <w:rFonts w:ascii="Arial" w:hAnsi="Arial" w:cs="Arial"/>
                <w:b/>
                <w:sz w:val="22"/>
                <w:szCs w:val="22"/>
              </w:rPr>
              <w:t>Discussion</w:t>
            </w:r>
          </w:p>
          <w:p w14:paraId="176460BC" w14:textId="77777777" w:rsidR="002462D3" w:rsidRPr="00EF371B" w:rsidRDefault="002462D3" w:rsidP="002462D3">
            <w:pPr>
              <w:jc w:val="both"/>
              <w:rPr>
                <w:rFonts w:ascii="Arial" w:hAnsi="Arial" w:cs="Arial"/>
                <w:sz w:val="22"/>
                <w:szCs w:val="22"/>
              </w:rPr>
            </w:pPr>
            <w:r w:rsidRPr="00EF371B">
              <w:rPr>
                <w:rFonts w:ascii="Arial" w:hAnsi="Arial" w:cs="Arial"/>
                <w:sz w:val="22"/>
                <w:szCs w:val="22"/>
              </w:rPr>
              <w:t xml:space="preserve">The project successfully developed and produced an online database of traditional Māori foods. This database has the potential to benefit NZ through addressing food security (Most foods are freely available with high nutrient/low energy density), food sovereignty (some of these foods are unique to NZ), and food systems (additional biodiversity to the food chain and less stress on the environment). Developers informed key stakeholders of possible intellectual property issues with the availability of Māori knowledge publicly open for use. The project is now directed to exploring ways of protecting </w:t>
            </w:r>
            <w:proofErr w:type="spellStart"/>
            <w:r w:rsidRPr="00EF371B">
              <w:rPr>
                <w:rFonts w:ascii="Arial" w:hAnsi="Arial" w:cs="Arial"/>
                <w:sz w:val="22"/>
                <w:szCs w:val="22"/>
              </w:rPr>
              <w:t>mātauranga</w:t>
            </w:r>
            <w:proofErr w:type="spellEnd"/>
            <w:r w:rsidRPr="00EF371B">
              <w:rPr>
                <w:rFonts w:ascii="Arial" w:hAnsi="Arial" w:cs="Arial"/>
                <w:sz w:val="22"/>
                <w:szCs w:val="22"/>
              </w:rPr>
              <w:t xml:space="preserve"> Māori but at the same time allowing the citizens of Aotearoa New Zealand to benefit. </w:t>
            </w:r>
          </w:p>
          <w:p w14:paraId="00DFD6B4" w14:textId="77777777" w:rsidR="002462D3" w:rsidRPr="00EF371B" w:rsidRDefault="002462D3" w:rsidP="002462D3">
            <w:pPr>
              <w:jc w:val="both"/>
              <w:rPr>
                <w:rFonts w:ascii="Arial" w:hAnsi="Arial" w:cs="Arial"/>
                <w:b/>
                <w:sz w:val="22"/>
                <w:szCs w:val="22"/>
              </w:rPr>
            </w:pPr>
          </w:p>
          <w:p w14:paraId="263C7908" w14:textId="77777777" w:rsidR="002462D3" w:rsidRPr="00EF371B" w:rsidRDefault="002462D3" w:rsidP="002462D3">
            <w:pPr>
              <w:jc w:val="both"/>
              <w:rPr>
                <w:rFonts w:ascii="Arial" w:hAnsi="Arial" w:cs="Arial"/>
                <w:b/>
                <w:sz w:val="22"/>
                <w:szCs w:val="22"/>
              </w:rPr>
            </w:pPr>
            <w:r w:rsidRPr="00EF371B">
              <w:rPr>
                <w:rFonts w:ascii="Arial" w:hAnsi="Arial" w:cs="Arial"/>
                <w:b/>
                <w:sz w:val="22"/>
                <w:szCs w:val="22"/>
              </w:rPr>
              <w:t>Keywords</w:t>
            </w:r>
          </w:p>
          <w:p w14:paraId="78FBDFE0" w14:textId="77777777" w:rsidR="002462D3" w:rsidRPr="00EF371B" w:rsidRDefault="002462D3" w:rsidP="002462D3">
            <w:pPr>
              <w:jc w:val="both"/>
              <w:rPr>
                <w:rFonts w:ascii="Arial" w:hAnsi="Arial" w:cs="Arial"/>
                <w:sz w:val="22"/>
                <w:szCs w:val="22"/>
              </w:rPr>
            </w:pPr>
            <w:r w:rsidRPr="00EF371B">
              <w:rPr>
                <w:rFonts w:ascii="Arial" w:hAnsi="Arial" w:cs="Arial"/>
                <w:sz w:val="22"/>
                <w:szCs w:val="22"/>
              </w:rPr>
              <w:t xml:space="preserve">Online database; indigenous; Māori; traditional foods; food sovereignty; intellectual property; </w:t>
            </w:r>
          </w:p>
          <w:p w14:paraId="71C89403" w14:textId="77777777" w:rsidR="002462D3" w:rsidRPr="00EF371B" w:rsidRDefault="002462D3" w:rsidP="002462D3">
            <w:pPr>
              <w:jc w:val="both"/>
              <w:rPr>
                <w:rFonts w:ascii="Arial" w:hAnsi="Arial" w:cs="Arial"/>
                <w:b/>
                <w:sz w:val="22"/>
                <w:szCs w:val="22"/>
              </w:rPr>
            </w:pPr>
          </w:p>
          <w:p w14:paraId="36E33472" w14:textId="77777777" w:rsidR="002462D3" w:rsidRPr="00EF371B" w:rsidRDefault="002462D3" w:rsidP="002462D3">
            <w:pPr>
              <w:jc w:val="both"/>
              <w:rPr>
                <w:rFonts w:ascii="Arial" w:hAnsi="Arial" w:cs="Arial"/>
                <w:b/>
                <w:sz w:val="22"/>
                <w:szCs w:val="22"/>
              </w:rPr>
            </w:pPr>
          </w:p>
          <w:p w14:paraId="455FCEE8" w14:textId="77777777" w:rsidR="002462D3" w:rsidRPr="00EF371B" w:rsidRDefault="002462D3" w:rsidP="002462D3">
            <w:pPr>
              <w:jc w:val="both"/>
              <w:rPr>
                <w:rFonts w:ascii="Arial" w:hAnsi="Arial" w:cs="Arial"/>
                <w:b/>
                <w:sz w:val="22"/>
                <w:szCs w:val="22"/>
              </w:rPr>
            </w:pPr>
          </w:p>
          <w:p w14:paraId="07917DCA" w14:textId="77777777" w:rsidR="00490208" w:rsidRPr="00EF371B" w:rsidRDefault="00490208" w:rsidP="00386391">
            <w:pPr>
              <w:jc w:val="both"/>
              <w:rPr>
                <w:rFonts w:ascii="Arial" w:hAnsi="Arial" w:cs="Arial"/>
                <w:b/>
                <w:sz w:val="22"/>
                <w:szCs w:val="22"/>
              </w:rPr>
            </w:pPr>
          </w:p>
          <w:p w14:paraId="73936A3F" w14:textId="77777777" w:rsidR="00490208" w:rsidRPr="00EF371B" w:rsidRDefault="00490208" w:rsidP="00386391">
            <w:pPr>
              <w:jc w:val="both"/>
              <w:rPr>
                <w:rFonts w:ascii="Arial" w:hAnsi="Arial" w:cs="Arial"/>
                <w:bCs/>
                <w:sz w:val="22"/>
                <w:szCs w:val="22"/>
              </w:rPr>
            </w:pPr>
          </w:p>
        </w:tc>
      </w:tr>
    </w:tbl>
    <w:p w14:paraId="71BE2282" w14:textId="77777777" w:rsidR="00F407AD" w:rsidRPr="00EF371B" w:rsidRDefault="00F407AD" w:rsidP="004C45A1">
      <w:pPr>
        <w:rPr>
          <w:rFonts w:ascii="Arial" w:hAnsi="Arial" w:cs="Arial"/>
        </w:rPr>
      </w:pPr>
    </w:p>
    <w:p w14:paraId="263EDB6D" w14:textId="77777777" w:rsidR="00F407AD" w:rsidRPr="00EF371B" w:rsidRDefault="00F407AD">
      <w:pPr>
        <w:rPr>
          <w:rFonts w:ascii="Arial" w:hAnsi="Arial" w:cs="Arial"/>
        </w:rPr>
      </w:pPr>
    </w:p>
    <w:tbl>
      <w:tblPr>
        <w:tblStyle w:val="TableGrid"/>
        <w:tblW w:w="8640" w:type="dxa"/>
        <w:tblInd w:w="108" w:type="dxa"/>
        <w:tblLayout w:type="fixed"/>
        <w:tblLook w:val="01E0" w:firstRow="1" w:lastRow="1" w:firstColumn="1" w:lastColumn="1" w:noHBand="0" w:noVBand="0"/>
      </w:tblPr>
      <w:tblGrid>
        <w:gridCol w:w="8640"/>
      </w:tblGrid>
      <w:tr w:rsidR="00F407AD" w:rsidRPr="00EF371B" w14:paraId="19D24D5E" w14:textId="77777777" w:rsidTr="00386391">
        <w:tc>
          <w:tcPr>
            <w:tcW w:w="8640" w:type="dxa"/>
          </w:tcPr>
          <w:p w14:paraId="5474A45C" w14:textId="392495BF" w:rsidR="00F407AD" w:rsidRPr="00EF371B" w:rsidRDefault="00F407AD" w:rsidP="00D61F23">
            <w:pPr>
              <w:jc w:val="both"/>
              <w:rPr>
                <w:rFonts w:ascii="Arial" w:hAnsi="Arial" w:cs="Arial"/>
                <w:sz w:val="22"/>
                <w:szCs w:val="22"/>
              </w:rPr>
            </w:pPr>
            <w:r w:rsidRPr="00EF371B">
              <w:rPr>
                <w:rFonts w:ascii="Arial" w:hAnsi="Arial" w:cs="Arial"/>
                <w:b/>
                <w:sz w:val="22"/>
                <w:szCs w:val="22"/>
              </w:rPr>
              <w:t xml:space="preserve">Title of Presentation 2 </w:t>
            </w:r>
            <w:r w:rsidR="00D61F23" w:rsidRPr="00D61F23">
              <w:rPr>
                <w:rFonts w:ascii="Arial" w:hAnsi="Arial" w:cs="Arial"/>
                <w:sz w:val="22"/>
                <w:szCs w:val="22"/>
              </w:rPr>
              <w:t>Māori notion of ‘kai’</w:t>
            </w:r>
          </w:p>
        </w:tc>
      </w:tr>
      <w:tr w:rsidR="00F407AD" w:rsidRPr="00EF371B" w14:paraId="25F24B4E" w14:textId="77777777" w:rsidTr="00386391">
        <w:trPr>
          <w:trHeight w:val="7663"/>
        </w:trPr>
        <w:tc>
          <w:tcPr>
            <w:tcW w:w="8640" w:type="dxa"/>
          </w:tcPr>
          <w:p w14:paraId="33EED0DD" w14:textId="77777777" w:rsidR="00F407AD" w:rsidRPr="00EF371B" w:rsidRDefault="00F407AD" w:rsidP="00386391">
            <w:pPr>
              <w:jc w:val="both"/>
              <w:rPr>
                <w:rFonts w:ascii="Arial" w:hAnsi="Arial" w:cs="Arial"/>
                <w:b/>
                <w:sz w:val="22"/>
                <w:szCs w:val="22"/>
              </w:rPr>
            </w:pPr>
          </w:p>
          <w:p w14:paraId="0F9E13BA" w14:textId="77777777" w:rsidR="00F407AD" w:rsidRPr="00EF371B" w:rsidRDefault="00F407AD" w:rsidP="00386391">
            <w:pPr>
              <w:jc w:val="both"/>
              <w:rPr>
                <w:rFonts w:ascii="Arial" w:hAnsi="Arial" w:cs="Arial"/>
                <w:b/>
                <w:sz w:val="22"/>
                <w:szCs w:val="22"/>
              </w:rPr>
            </w:pPr>
          </w:p>
          <w:p w14:paraId="3E678F53" w14:textId="19465C55" w:rsidR="00F407AD" w:rsidRPr="00D61F23" w:rsidRDefault="00D61F23" w:rsidP="00386391">
            <w:pPr>
              <w:jc w:val="both"/>
              <w:rPr>
                <w:rFonts w:ascii="Arial" w:hAnsi="Arial" w:cs="Arial"/>
                <w:bCs/>
                <w:sz w:val="22"/>
                <w:szCs w:val="22"/>
              </w:rPr>
            </w:pPr>
            <w:r w:rsidRPr="00D61F23">
              <w:rPr>
                <w:rFonts w:ascii="Arial" w:hAnsi="Arial" w:cs="Arial"/>
                <w:sz w:val="22"/>
                <w:szCs w:val="22"/>
              </w:rPr>
              <w:t>This presentation will discuss the culturally defined Māori notion of ‘kai’ (vs. the western connotation associated with ‘food’) as one critical form of intervening in the ongoing reproduction of unequal health, social, economic and cultural relations. Māori are over-represented in the persisting and ongoing reproduction of indigenous health inequalities in Aotearoa, New Zealand. The systemic infrastructural ‘racism’ perpetuated by colonisation techniques and enforced through Crown/Government policies have disadvantaged Māori including the basic human right to being ‘healthy’. The Principle of Equity within the Treaty of Waitangi intended that “the Crown act fairly to both settlers and Māori – the interests of settlers could not be prioritised to the disadvantage of Māori. Where Māori have been disadvantaged, the principle of equity – in conjunction with the principles of active protection and redress – requires that active measures be taken to restore the balance”. We will present examples of these measures from ongoing projects</w:t>
            </w:r>
          </w:p>
        </w:tc>
      </w:tr>
    </w:tbl>
    <w:p w14:paraId="5B3FB53E" w14:textId="77777777" w:rsidR="00F407AD" w:rsidRPr="00EF371B" w:rsidRDefault="00F407AD" w:rsidP="004C45A1">
      <w:pPr>
        <w:rPr>
          <w:rFonts w:ascii="Arial" w:hAnsi="Arial" w:cs="Arial"/>
        </w:rPr>
      </w:pPr>
    </w:p>
    <w:p w14:paraId="3618F76C" w14:textId="77777777" w:rsidR="005D0367" w:rsidRDefault="005D0367" w:rsidP="005D0367">
      <w:pPr>
        <w:rPr>
          <w:rFonts w:ascii="Arial" w:hAnsi="Arial" w:cs="Arial"/>
        </w:rPr>
      </w:pPr>
    </w:p>
    <w:p w14:paraId="76D8B349" w14:textId="77777777" w:rsidR="00F9649A" w:rsidRDefault="00F9649A" w:rsidP="005D0367">
      <w:pPr>
        <w:rPr>
          <w:rFonts w:ascii="Arial" w:hAnsi="Arial" w:cs="Arial"/>
        </w:rPr>
      </w:pPr>
    </w:p>
    <w:p w14:paraId="7262FB8A" w14:textId="77777777" w:rsidR="00F9649A" w:rsidRDefault="00F9649A" w:rsidP="005D0367">
      <w:pPr>
        <w:rPr>
          <w:rFonts w:ascii="Arial" w:hAnsi="Arial" w:cs="Arial"/>
        </w:rPr>
      </w:pPr>
    </w:p>
    <w:p w14:paraId="5A58DF6F" w14:textId="77777777" w:rsidR="00F9649A" w:rsidRDefault="00F9649A" w:rsidP="005D0367">
      <w:pPr>
        <w:rPr>
          <w:rFonts w:ascii="Arial" w:hAnsi="Arial" w:cs="Arial"/>
        </w:rPr>
      </w:pPr>
    </w:p>
    <w:p w14:paraId="1E807A5F" w14:textId="77777777" w:rsidR="00F9649A" w:rsidRDefault="00F9649A" w:rsidP="005D0367">
      <w:pPr>
        <w:rPr>
          <w:rFonts w:ascii="Arial" w:hAnsi="Arial" w:cs="Arial"/>
        </w:rPr>
      </w:pPr>
    </w:p>
    <w:p w14:paraId="41E34835" w14:textId="77777777" w:rsidR="00F9649A" w:rsidRDefault="00F9649A" w:rsidP="005D0367">
      <w:pPr>
        <w:rPr>
          <w:rFonts w:ascii="Arial" w:hAnsi="Arial" w:cs="Arial"/>
        </w:rPr>
      </w:pPr>
    </w:p>
    <w:p w14:paraId="4755EDD9" w14:textId="77777777" w:rsidR="00F9649A" w:rsidRDefault="00F9649A" w:rsidP="005D0367">
      <w:pPr>
        <w:rPr>
          <w:rFonts w:ascii="Arial" w:hAnsi="Arial" w:cs="Arial"/>
        </w:rPr>
      </w:pPr>
    </w:p>
    <w:p w14:paraId="46927A71" w14:textId="77777777" w:rsidR="00F9649A" w:rsidRDefault="00F9649A" w:rsidP="005D0367">
      <w:pPr>
        <w:rPr>
          <w:rFonts w:ascii="Arial" w:hAnsi="Arial" w:cs="Arial"/>
        </w:rPr>
      </w:pPr>
    </w:p>
    <w:p w14:paraId="7C702E5E" w14:textId="77777777" w:rsidR="00F9649A" w:rsidRDefault="00F9649A" w:rsidP="005D0367">
      <w:pPr>
        <w:rPr>
          <w:rFonts w:ascii="Arial" w:hAnsi="Arial" w:cs="Arial"/>
        </w:rPr>
      </w:pPr>
    </w:p>
    <w:p w14:paraId="76AFCCDF" w14:textId="77777777" w:rsidR="00F9649A" w:rsidRDefault="00F9649A" w:rsidP="005D0367">
      <w:pPr>
        <w:rPr>
          <w:rFonts w:ascii="Arial" w:hAnsi="Arial" w:cs="Arial"/>
        </w:rPr>
      </w:pPr>
    </w:p>
    <w:p w14:paraId="5153899C" w14:textId="77777777" w:rsidR="00F9649A" w:rsidRDefault="00F9649A" w:rsidP="005D0367">
      <w:pPr>
        <w:rPr>
          <w:rFonts w:ascii="Arial" w:hAnsi="Arial" w:cs="Arial"/>
        </w:rPr>
      </w:pPr>
    </w:p>
    <w:p w14:paraId="0CD31698" w14:textId="77777777" w:rsidR="00F9649A" w:rsidRDefault="00F9649A" w:rsidP="005D0367">
      <w:pPr>
        <w:rPr>
          <w:rFonts w:ascii="Arial" w:hAnsi="Arial" w:cs="Arial"/>
        </w:rPr>
      </w:pPr>
    </w:p>
    <w:p w14:paraId="19166E6F" w14:textId="77777777" w:rsidR="00F9649A" w:rsidRDefault="00F9649A" w:rsidP="005D0367">
      <w:pPr>
        <w:rPr>
          <w:rFonts w:ascii="Arial" w:hAnsi="Arial" w:cs="Arial"/>
        </w:rPr>
      </w:pPr>
    </w:p>
    <w:p w14:paraId="0C97480F" w14:textId="77777777" w:rsidR="00F9649A" w:rsidRDefault="00F9649A" w:rsidP="005D0367">
      <w:pPr>
        <w:rPr>
          <w:rFonts w:ascii="Arial" w:hAnsi="Arial" w:cs="Arial"/>
        </w:rPr>
      </w:pPr>
    </w:p>
    <w:p w14:paraId="22B40F9D" w14:textId="77777777" w:rsidR="00F9649A" w:rsidRDefault="00F9649A" w:rsidP="005D0367">
      <w:pPr>
        <w:rPr>
          <w:rFonts w:ascii="Arial" w:hAnsi="Arial" w:cs="Arial"/>
        </w:rPr>
      </w:pPr>
    </w:p>
    <w:p w14:paraId="70C7BB4C" w14:textId="77777777" w:rsidR="00F9649A" w:rsidRDefault="00F9649A" w:rsidP="005D0367">
      <w:pPr>
        <w:rPr>
          <w:rFonts w:ascii="Arial" w:hAnsi="Arial" w:cs="Arial"/>
        </w:rPr>
      </w:pPr>
    </w:p>
    <w:p w14:paraId="39693477" w14:textId="77777777" w:rsidR="00F9649A" w:rsidRPr="00EF371B" w:rsidRDefault="00F9649A" w:rsidP="005D0367">
      <w:pPr>
        <w:rPr>
          <w:rFonts w:ascii="Arial" w:hAnsi="Arial" w:cs="Arial"/>
        </w:rPr>
      </w:pPr>
    </w:p>
    <w:tbl>
      <w:tblPr>
        <w:tblStyle w:val="TableGrid"/>
        <w:tblW w:w="8640" w:type="dxa"/>
        <w:tblInd w:w="108" w:type="dxa"/>
        <w:tblLayout w:type="fixed"/>
        <w:tblLook w:val="01E0" w:firstRow="1" w:lastRow="1" w:firstColumn="1" w:lastColumn="1" w:noHBand="0" w:noVBand="0"/>
      </w:tblPr>
      <w:tblGrid>
        <w:gridCol w:w="8640"/>
      </w:tblGrid>
      <w:tr w:rsidR="005D0367" w:rsidRPr="00EF371B" w14:paraId="0F7A5C36" w14:textId="77777777" w:rsidTr="00EB1F26">
        <w:tc>
          <w:tcPr>
            <w:tcW w:w="8640" w:type="dxa"/>
          </w:tcPr>
          <w:p w14:paraId="140E9BC4" w14:textId="77777777" w:rsidR="005D0367" w:rsidRPr="00EF371B" w:rsidRDefault="005D0367" w:rsidP="003E1697">
            <w:pPr>
              <w:jc w:val="both"/>
              <w:rPr>
                <w:rFonts w:ascii="Arial" w:hAnsi="Arial" w:cs="Arial"/>
                <w:sz w:val="22"/>
                <w:szCs w:val="22"/>
              </w:rPr>
            </w:pPr>
            <w:r w:rsidRPr="00EF371B">
              <w:rPr>
                <w:rFonts w:ascii="Arial" w:hAnsi="Arial" w:cs="Arial"/>
                <w:b/>
                <w:sz w:val="22"/>
                <w:szCs w:val="22"/>
              </w:rPr>
              <w:t xml:space="preserve">Title of Presentation </w:t>
            </w:r>
            <w:r>
              <w:rPr>
                <w:rFonts w:ascii="Arial" w:hAnsi="Arial" w:cs="Arial"/>
                <w:b/>
                <w:sz w:val="22"/>
                <w:szCs w:val="22"/>
              </w:rPr>
              <w:t>3</w:t>
            </w:r>
            <w:r w:rsidRPr="00EF371B">
              <w:rPr>
                <w:rFonts w:ascii="Arial" w:hAnsi="Arial" w:cs="Arial"/>
                <w:b/>
                <w:sz w:val="22"/>
                <w:szCs w:val="22"/>
              </w:rPr>
              <w:t xml:space="preserve"> </w:t>
            </w:r>
            <w:r>
              <w:rPr>
                <w:rFonts w:ascii="Arial" w:hAnsi="Arial" w:cs="Arial"/>
                <w:sz w:val="22"/>
                <w:szCs w:val="22"/>
              </w:rPr>
              <w:t xml:space="preserve">Enhancing food security and nutrition with Indigenous understandings of food sovereignty </w:t>
            </w:r>
          </w:p>
        </w:tc>
      </w:tr>
      <w:tr w:rsidR="005D0367" w:rsidRPr="003E1697" w14:paraId="79883532" w14:textId="77777777" w:rsidTr="00EB1F26">
        <w:trPr>
          <w:trHeight w:val="7663"/>
        </w:trPr>
        <w:tc>
          <w:tcPr>
            <w:tcW w:w="8640" w:type="dxa"/>
          </w:tcPr>
          <w:p w14:paraId="64304B52" w14:textId="77777777" w:rsidR="005D0367" w:rsidRPr="003E1697" w:rsidRDefault="005D0367" w:rsidP="00EB1F26">
            <w:pPr>
              <w:jc w:val="both"/>
              <w:rPr>
                <w:rFonts w:ascii="Arial" w:hAnsi="Arial" w:cs="Arial"/>
                <w:b/>
                <w:sz w:val="22"/>
                <w:szCs w:val="22"/>
              </w:rPr>
            </w:pPr>
          </w:p>
          <w:p w14:paraId="2BC68279" w14:textId="77777777" w:rsidR="005D0367" w:rsidRPr="003E1697" w:rsidRDefault="003E1697" w:rsidP="00600520">
            <w:pPr>
              <w:jc w:val="both"/>
              <w:rPr>
                <w:rFonts w:ascii="Arial" w:hAnsi="Arial" w:cs="Arial"/>
                <w:bCs/>
                <w:sz w:val="22"/>
                <w:szCs w:val="22"/>
              </w:rPr>
            </w:pPr>
            <w:r w:rsidRPr="003E1697">
              <w:rPr>
                <w:rFonts w:ascii="Arial" w:hAnsi="Arial" w:cs="Arial"/>
                <w:b/>
                <w:sz w:val="22"/>
                <w:szCs w:val="22"/>
              </w:rPr>
              <w:t>Background:</w:t>
            </w:r>
            <w:r w:rsidRPr="003E1697">
              <w:rPr>
                <w:rFonts w:ascii="Arial" w:hAnsi="Arial" w:cs="Arial"/>
                <w:sz w:val="22"/>
                <w:szCs w:val="22"/>
              </w:rPr>
              <w:t xml:space="preserve"> Food security exists when all people are able to access enough safe, acceptable and nutritious food to live a healthy life. For many Indigenous Peoples</w:t>
            </w:r>
            <w:r w:rsidR="00C65FD8">
              <w:rPr>
                <w:rFonts w:ascii="Arial" w:hAnsi="Arial" w:cs="Arial"/>
                <w:sz w:val="22"/>
                <w:szCs w:val="22"/>
              </w:rPr>
              <w:t>,</w:t>
            </w:r>
            <w:r w:rsidRPr="003E1697">
              <w:rPr>
                <w:rFonts w:ascii="Arial" w:hAnsi="Arial" w:cs="Arial"/>
                <w:sz w:val="22"/>
                <w:szCs w:val="22"/>
              </w:rPr>
              <w:t xml:space="preserve"> food security relies on food from the sustainable local harvest of wild plants and animals, which are also </w:t>
            </w:r>
            <w:r w:rsidR="00C65FD8">
              <w:rPr>
                <w:rFonts w:ascii="Arial" w:hAnsi="Arial" w:cs="Arial"/>
                <w:sz w:val="22"/>
                <w:szCs w:val="22"/>
              </w:rPr>
              <w:t xml:space="preserve">essential </w:t>
            </w:r>
            <w:r w:rsidRPr="003E1697">
              <w:rPr>
                <w:rFonts w:ascii="Arial" w:hAnsi="Arial" w:cs="Arial"/>
                <w:sz w:val="22"/>
                <w:szCs w:val="22"/>
              </w:rPr>
              <w:t xml:space="preserve">natural, health, and cultural assets. In Canada, Indigenous Peoples experience disproportionate rates of food </w:t>
            </w:r>
            <w:r w:rsidRPr="003E1697">
              <w:rPr>
                <w:rFonts w:ascii="Arial" w:hAnsi="Arial" w:cs="Arial"/>
                <w:i/>
                <w:sz w:val="22"/>
                <w:szCs w:val="22"/>
              </w:rPr>
              <w:t>insecurity.</w:t>
            </w:r>
            <w:r w:rsidRPr="003E1697">
              <w:rPr>
                <w:rFonts w:ascii="Arial" w:hAnsi="Arial" w:cs="Arial"/>
                <w:sz w:val="22"/>
                <w:szCs w:val="22"/>
              </w:rPr>
              <w:t xml:space="preserve"> Research and measurement</w:t>
            </w:r>
            <w:r w:rsidR="00C65FD8">
              <w:rPr>
                <w:rFonts w:ascii="Arial" w:hAnsi="Arial" w:cs="Arial"/>
                <w:sz w:val="22"/>
                <w:szCs w:val="22"/>
              </w:rPr>
              <w:t xml:space="preserve"> in these communities</w:t>
            </w:r>
            <w:r w:rsidRPr="003E1697">
              <w:rPr>
                <w:rFonts w:ascii="Arial" w:hAnsi="Arial" w:cs="Arial"/>
                <w:sz w:val="22"/>
                <w:szCs w:val="22"/>
              </w:rPr>
              <w:t xml:space="preserve"> </w:t>
            </w:r>
            <w:r w:rsidR="00C65FD8">
              <w:rPr>
                <w:rFonts w:ascii="Arial" w:hAnsi="Arial" w:cs="Arial"/>
                <w:sz w:val="22"/>
                <w:szCs w:val="22"/>
              </w:rPr>
              <w:t>focus</w:t>
            </w:r>
            <w:r w:rsidRPr="003E1697">
              <w:rPr>
                <w:rFonts w:ascii="Arial" w:hAnsi="Arial" w:cs="Arial"/>
                <w:sz w:val="22"/>
                <w:szCs w:val="22"/>
              </w:rPr>
              <w:t xml:space="preserve"> on </w:t>
            </w:r>
            <w:r w:rsidR="00C65FD8">
              <w:rPr>
                <w:rFonts w:ascii="Arial" w:hAnsi="Arial" w:cs="Arial"/>
                <w:sz w:val="22"/>
                <w:szCs w:val="22"/>
              </w:rPr>
              <w:t>food purchased from the market</w:t>
            </w:r>
            <w:r w:rsidRPr="003E1697">
              <w:rPr>
                <w:rFonts w:ascii="Arial" w:hAnsi="Arial" w:cs="Arial"/>
                <w:sz w:val="22"/>
                <w:szCs w:val="22"/>
              </w:rPr>
              <w:t xml:space="preserve"> </w:t>
            </w:r>
            <w:r w:rsidR="00C65FD8">
              <w:rPr>
                <w:rFonts w:ascii="Arial" w:hAnsi="Arial" w:cs="Arial"/>
                <w:sz w:val="22"/>
                <w:szCs w:val="22"/>
              </w:rPr>
              <w:t xml:space="preserve">prompting Indigenous communities to express </w:t>
            </w:r>
            <w:r w:rsidRPr="003E1697">
              <w:rPr>
                <w:rFonts w:ascii="Arial" w:hAnsi="Arial" w:cs="Arial"/>
                <w:sz w:val="22"/>
                <w:szCs w:val="22"/>
              </w:rPr>
              <w:t xml:space="preserve">the need </w:t>
            </w:r>
            <w:r w:rsidR="00C65FD8">
              <w:rPr>
                <w:rFonts w:ascii="Arial" w:hAnsi="Arial" w:cs="Arial"/>
                <w:sz w:val="22"/>
                <w:szCs w:val="22"/>
              </w:rPr>
              <w:t xml:space="preserve">to recognise </w:t>
            </w:r>
            <w:r w:rsidRPr="003E1697">
              <w:rPr>
                <w:rFonts w:ascii="Arial" w:hAnsi="Arial" w:cs="Arial"/>
                <w:sz w:val="22"/>
                <w:szCs w:val="22"/>
              </w:rPr>
              <w:t xml:space="preserve">food security from Indigenous </w:t>
            </w:r>
            <w:r w:rsidR="00C65FD8">
              <w:rPr>
                <w:rFonts w:ascii="Arial" w:hAnsi="Arial" w:cs="Arial"/>
                <w:sz w:val="22"/>
                <w:szCs w:val="22"/>
              </w:rPr>
              <w:t>food systems</w:t>
            </w:r>
            <w:r w:rsidRPr="003E1697">
              <w:rPr>
                <w:rFonts w:ascii="Arial" w:hAnsi="Arial" w:cs="Arial"/>
                <w:sz w:val="22"/>
                <w:szCs w:val="22"/>
              </w:rPr>
              <w:t xml:space="preserve">. </w:t>
            </w:r>
            <w:r w:rsidRPr="003E1697">
              <w:rPr>
                <w:rFonts w:ascii="Arial" w:hAnsi="Arial" w:cs="Arial"/>
                <w:b/>
                <w:sz w:val="22"/>
                <w:szCs w:val="22"/>
              </w:rPr>
              <w:t>General Objective</w:t>
            </w:r>
            <w:r w:rsidRPr="003E1697">
              <w:rPr>
                <w:rFonts w:ascii="Arial" w:hAnsi="Arial" w:cs="Arial"/>
                <w:sz w:val="22"/>
                <w:szCs w:val="22"/>
              </w:rPr>
              <w:t xml:space="preserve">: This presentation will share preliminary findings from a study drawing on Indigenous perspectives to develop a conceptual understanding of food security distinct for Indigenous Peoples Food Systems (IPFS) and related cultural practices. </w:t>
            </w:r>
            <w:r w:rsidRPr="003E1697">
              <w:rPr>
                <w:rFonts w:ascii="Arial" w:hAnsi="Arial" w:cs="Arial"/>
                <w:b/>
                <w:sz w:val="22"/>
                <w:szCs w:val="22"/>
              </w:rPr>
              <w:t>Method:</w:t>
            </w:r>
            <w:r w:rsidRPr="003E1697">
              <w:rPr>
                <w:rFonts w:ascii="Arial" w:hAnsi="Arial" w:cs="Arial"/>
                <w:sz w:val="22"/>
                <w:szCs w:val="22"/>
              </w:rPr>
              <w:t xml:space="preserve"> In collaboration with two Indigenous communities working to enhance food security in Northern subarctic regions of Canada, we are holding discussion circles and studying ongoing efforts to revitalize traditional food systems. Our analysis aims to bring into focus the dimensions of </w:t>
            </w:r>
            <w:r w:rsidR="00C65FD8" w:rsidRPr="00600520">
              <w:rPr>
                <w:rFonts w:ascii="Arial" w:hAnsi="Arial" w:cs="Arial"/>
                <w:i/>
                <w:sz w:val="22"/>
                <w:szCs w:val="22"/>
              </w:rPr>
              <w:t xml:space="preserve">Indigenous </w:t>
            </w:r>
            <w:r w:rsidRPr="00600520">
              <w:rPr>
                <w:rFonts w:ascii="Arial" w:hAnsi="Arial" w:cs="Arial"/>
                <w:i/>
                <w:sz w:val="22"/>
                <w:szCs w:val="22"/>
              </w:rPr>
              <w:t>food sovereignty</w:t>
            </w:r>
            <w:r w:rsidRPr="003E1697">
              <w:rPr>
                <w:rFonts w:ascii="Arial" w:hAnsi="Arial" w:cs="Arial"/>
                <w:sz w:val="22"/>
                <w:szCs w:val="22"/>
              </w:rPr>
              <w:t xml:space="preserve"> which we propose are the foundations of Indigenous food security.</w:t>
            </w:r>
            <w:r w:rsidR="00C65FD8">
              <w:rPr>
                <w:rFonts w:ascii="Arial" w:hAnsi="Arial" w:cs="Arial"/>
                <w:sz w:val="22"/>
                <w:szCs w:val="22"/>
              </w:rPr>
              <w:t xml:space="preserve"> Our work employs </w:t>
            </w:r>
            <w:r w:rsidRPr="003E1697">
              <w:rPr>
                <w:rFonts w:ascii="Arial" w:hAnsi="Arial" w:cs="Arial"/>
                <w:sz w:val="22"/>
                <w:szCs w:val="22"/>
              </w:rPr>
              <w:t>Indigenous methodologies that value collective knowledge sharing and consensus</w:t>
            </w:r>
            <w:r w:rsidR="00C65FD8">
              <w:rPr>
                <w:rFonts w:ascii="Arial" w:hAnsi="Arial" w:cs="Arial"/>
                <w:sz w:val="22"/>
                <w:szCs w:val="22"/>
              </w:rPr>
              <w:t>-</w:t>
            </w:r>
            <w:r w:rsidRPr="003E1697">
              <w:rPr>
                <w:rFonts w:ascii="Arial" w:hAnsi="Arial" w:cs="Arial"/>
                <w:sz w:val="22"/>
                <w:szCs w:val="22"/>
              </w:rPr>
              <w:t xml:space="preserve">building. </w:t>
            </w:r>
            <w:r w:rsidRPr="003E1697">
              <w:rPr>
                <w:rFonts w:ascii="Arial" w:hAnsi="Arial" w:cs="Arial"/>
                <w:b/>
                <w:sz w:val="22"/>
                <w:szCs w:val="22"/>
              </w:rPr>
              <w:t>Results</w:t>
            </w:r>
            <w:r w:rsidRPr="003E1697">
              <w:rPr>
                <w:rFonts w:ascii="Arial" w:hAnsi="Arial" w:cs="Arial"/>
                <w:sz w:val="22"/>
                <w:szCs w:val="22"/>
              </w:rPr>
              <w:t xml:space="preserve">:  Our anticipated findings focus on articulating a new theory and conceptual framework of food security for Indigenous Peoples Food Systems, that extends beyond the </w:t>
            </w:r>
            <w:proofErr w:type="spellStart"/>
            <w:r w:rsidRPr="003E1697">
              <w:rPr>
                <w:rFonts w:ascii="Arial" w:hAnsi="Arial" w:cs="Arial"/>
                <w:sz w:val="22"/>
                <w:szCs w:val="22"/>
              </w:rPr>
              <w:t>multidisciplinarity</w:t>
            </w:r>
            <w:proofErr w:type="spellEnd"/>
            <w:r w:rsidRPr="003E1697">
              <w:rPr>
                <w:rFonts w:ascii="Arial" w:hAnsi="Arial" w:cs="Arial"/>
                <w:sz w:val="22"/>
                <w:szCs w:val="22"/>
              </w:rPr>
              <w:t xml:space="preserve"> of health, social, and natural science dimensions to a </w:t>
            </w:r>
            <w:proofErr w:type="spellStart"/>
            <w:r w:rsidRPr="003E1697">
              <w:rPr>
                <w:rFonts w:ascii="Arial" w:hAnsi="Arial" w:cs="Arial"/>
                <w:sz w:val="22"/>
                <w:szCs w:val="22"/>
              </w:rPr>
              <w:t>transdisciplinarity</w:t>
            </w:r>
            <w:proofErr w:type="spellEnd"/>
            <w:r w:rsidRPr="003E1697">
              <w:rPr>
                <w:rFonts w:ascii="Arial" w:hAnsi="Arial" w:cs="Arial"/>
                <w:sz w:val="22"/>
                <w:szCs w:val="22"/>
              </w:rPr>
              <w:t xml:space="preserve"> that draws these distinct research fields and methodologies into a new, integrative focus. It will identify distinct social and ecological transformations that threaten Indigenous food security</w:t>
            </w:r>
            <w:r w:rsidR="00C65FD8">
              <w:rPr>
                <w:rFonts w:ascii="Arial" w:hAnsi="Arial" w:cs="Arial"/>
                <w:sz w:val="22"/>
                <w:szCs w:val="22"/>
              </w:rPr>
              <w:t>, and opportunities to enhance Indigenous food security</w:t>
            </w:r>
            <w:r w:rsidRPr="003E1697">
              <w:rPr>
                <w:rFonts w:ascii="Arial" w:hAnsi="Arial" w:cs="Arial"/>
                <w:sz w:val="22"/>
                <w:szCs w:val="22"/>
              </w:rPr>
              <w:t xml:space="preserve">. </w:t>
            </w:r>
            <w:r w:rsidRPr="003E1697">
              <w:rPr>
                <w:rFonts w:ascii="Arial" w:hAnsi="Arial" w:cs="Arial"/>
                <w:b/>
                <w:sz w:val="22"/>
                <w:szCs w:val="22"/>
              </w:rPr>
              <w:t>Discussion:</w:t>
            </w:r>
            <w:r w:rsidRPr="003E1697">
              <w:rPr>
                <w:rFonts w:ascii="Arial" w:hAnsi="Arial" w:cs="Arial"/>
                <w:sz w:val="22"/>
                <w:szCs w:val="22"/>
              </w:rPr>
              <w:t xml:space="preserve"> Indigenous communities are mobilizing for their nutrition, health and identity through revitalizing food practices underl</w:t>
            </w:r>
            <w:r w:rsidR="00C65FD8">
              <w:rPr>
                <w:rFonts w:ascii="Arial" w:hAnsi="Arial" w:cs="Arial"/>
                <w:sz w:val="22"/>
                <w:szCs w:val="22"/>
              </w:rPr>
              <w:t>ying</w:t>
            </w:r>
            <w:r w:rsidRPr="003E1697">
              <w:rPr>
                <w:rFonts w:ascii="Arial" w:hAnsi="Arial" w:cs="Arial"/>
                <w:sz w:val="22"/>
                <w:szCs w:val="22"/>
              </w:rPr>
              <w:t xml:space="preserve"> sustainable food systems, and which reflect stewardship, social relationships and responsibilities embedded in indigenous ways of knowing and doing. Research will be better equipped to innovate sustainable food security mechanisms by integrating ancient understandings, practiced by Indigenous Peoples today, provided in the framework.</w:t>
            </w:r>
            <w:r w:rsidR="00600520">
              <w:rPr>
                <w:rFonts w:ascii="Arial" w:hAnsi="Arial" w:cs="Arial"/>
                <w:sz w:val="22"/>
                <w:szCs w:val="22"/>
              </w:rPr>
              <w:t xml:space="preserve"> The discussion with our audience will identify ways research might better demonstrate Indigenous food sovereignty as an effective health promotion approach. </w:t>
            </w:r>
          </w:p>
        </w:tc>
      </w:tr>
    </w:tbl>
    <w:p w14:paraId="796DA5D0" w14:textId="77777777" w:rsidR="005D0367" w:rsidRPr="003E1697" w:rsidRDefault="005D0367" w:rsidP="005D0367">
      <w:pPr>
        <w:rPr>
          <w:rFonts w:ascii="Arial" w:hAnsi="Arial" w:cs="Arial"/>
          <w:sz w:val="22"/>
          <w:szCs w:val="22"/>
        </w:rPr>
      </w:pPr>
    </w:p>
    <w:p w14:paraId="7E7F1711" w14:textId="77777777" w:rsidR="005D0367" w:rsidRPr="00EF371B" w:rsidRDefault="005D0367" w:rsidP="005D0367">
      <w:pPr>
        <w:rPr>
          <w:rFonts w:ascii="Arial" w:hAnsi="Arial" w:cs="Arial"/>
        </w:rPr>
      </w:pPr>
    </w:p>
    <w:sectPr w:rsidR="005D0367" w:rsidRPr="00EF371B" w:rsidSect="00DD62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2"/>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1C7A6D"/>
    <w:rsid w:val="00211765"/>
    <w:rsid w:val="00230B21"/>
    <w:rsid w:val="00242808"/>
    <w:rsid w:val="002462D3"/>
    <w:rsid w:val="00294265"/>
    <w:rsid w:val="002B7FC8"/>
    <w:rsid w:val="002F34DB"/>
    <w:rsid w:val="00317FFE"/>
    <w:rsid w:val="00363AF7"/>
    <w:rsid w:val="00386391"/>
    <w:rsid w:val="003A6236"/>
    <w:rsid w:val="003B15A7"/>
    <w:rsid w:val="003E1697"/>
    <w:rsid w:val="003F596D"/>
    <w:rsid w:val="004804B4"/>
    <w:rsid w:val="00490208"/>
    <w:rsid w:val="004B5B95"/>
    <w:rsid w:val="004C45A1"/>
    <w:rsid w:val="004E345D"/>
    <w:rsid w:val="00564331"/>
    <w:rsid w:val="00590824"/>
    <w:rsid w:val="00591DD5"/>
    <w:rsid w:val="005D0367"/>
    <w:rsid w:val="005F7DC7"/>
    <w:rsid w:val="00600520"/>
    <w:rsid w:val="00616F38"/>
    <w:rsid w:val="006605DB"/>
    <w:rsid w:val="00663BFF"/>
    <w:rsid w:val="006C6E32"/>
    <w:rsid w:val="006F50F8"/>
    <w:rsid w:val="0070252B"/>
    <w:rsid w:val="00714C46"/>
    <w:rsid w:val="007A2A9C"/>
    <w:rsid w:val="0082392D"/>
    <w:rsid w:val="008874BF"/>
    <w:rsid w:val="008A4669"/>
    <w:rsid w:val="008C05AC"/>
    <w:rsid w:val="00932377"/>
    <w:rsid w:val="009B7881"/>
    <w:rsid w:val="009C12BA"/>
    <w:rsid w:val="00A112C8"/>
    <w:rsid w:val="00A1780F"/>
    <w:rsid w:val="00A52941"/>
    <w:rsid w:val="00AA1598"/>
    <w:rsid w:val="00AA5B46"/>
    <w:rsid w:val="00AB390B"/>
    <w:rsid w:val="00AB42C9"/>
    <w:rsid w:val="00B0732A"/>
    <w:rsid w:val="00B12CD1"/>
    <w:rsid w:val="00B20967"/>
    <w:rsid w:val="00B766BF"/>
    <w:rsid w:val="00BC5CBE"/>
    <w:rsid w:val="00C211D2"/>
    <w:rsid w:val="00C65FD8"/>
    <w:rsid w:val="00C84789"/>
    <w:rsid w:val="00CA0DE6"/>
    <w:rsid w:val="00CB2597"/>
    <w:rsid w:val="00CC5CF2"/>
    <w:rsid w:val="00CD0335"/>
    <w:rsid w:val="00CE496D"/>
    <w:rsid w:val="00CE5D57"/>
    <w:rsid w:val="00CE6EC4"/>
    <w:rsid w:val="00D61F23"/>
    <w:rsid w:val="00D71EFE"/>
    <w:rsid w:val="00DA45EE"/>
    <w:rsid w:val="00DA7A71"/>
    <w:rsid w:val="00DB1CD7"/>
    <w:rsid w:val="00DC2C64"/>
    <w:rsid w:val="00DD6221"/>
    <w:rsid w:val="00DE6D44"/>
    <w:rsid w:val="00E0479B"/>
    <w:rsid w:val="00E36AD7"/>
    <w:rsid w:val="00E379B4"/>
    <w:rsid w:val="00E458B1"/>
    <w:rsid w:val="00EF371B"/>
    <w:rsid w:val="00F16B61"/>
    <w:rsid w:val="00F407AD"/>
    <w:rsid w:val="00F86A0C"/>
    <w:rsid w:val="00F9649A"/>
    <w:rsid w:val="00FB626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64706"/>
  <w15:docId w15:val="{D4DBCE11-95DE-4ACE-9BBC-ACBE8835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9c8a2b7b-0bee-4c48-b0a6-23db8982d3bc"/>
    <ds:schemaRef ds:uri="http://schemas.microsoft.com/office/infopath/2007/PartnerControls"/>
    <ds:schemaRef ds:uri="http://purl.org/dc/elements/1.1/"/>
    <ds:schemaRef ds:uri="6911e96c-4cc4-42d5-8e43-f93924cf6a05"/>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A937CF70-169F-4A71-B142-CC0F4820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1346</Words>
  <Characters>7673</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2019-03-29T00:08:00Z</dcterms:created>
  <dcterms:modified xsi:type="dcterms:W3CDTF">2019-03-29T00:08:00Z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