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1116FBE" w:rsidR="002B7FC8" w:rsidRPr="0066771D" w:rsidRDefault="00334817" w:rsidP="0066771D">
            <w:pPr>
              <w:spacing w:before="100" w:beforeAutospacing="1" w:after="100" w:afterAutospacing="1"/>
              <w:rPr>
                <w:rFonts w:ascii="Arial" w:hAnsi="Arial" w:cs="Arial"/>
                <w:color w:val="666666"/>
                <w:sz w:val="23"/>
                <w:szCs w:val="23"/>
              </w:rPr>
            </w:pPr>
            <w:bookmarkStart w:id="0" w:name="_GoBack"/>
            <w:bookmarkEnd w:id="0"/>
            <w:r>
              <w:rPr>
                <w:rFonts w:ascii="Arial" w:hAnsi="Arial" w:cs="Arial"/>
                <w:color w:val="666666"/>
                <w:sz w:val="23"/>
                <w:szCs w:val="23"/>
              </w:rPr>
              <w:t>Visual language; simplifying communication in a diverse world</w:t>
            </w:r>
          </w:p>
        </w:tc>
      </w:tr>
      <w:tr w:rsidR="002B7FC8" w:rsidRPr="0003525D" w14:paraId="5A4DE264" w14:textId="77777777" w:rsidTr="00D71EFE">
        <w:trPr>
          <w:trHeight w:val="7663"/>
        </w:trPr>
        <w:tc>
          <w:tcPr>
            <w:tcW w:w="8640" w:type="dxa"/>
          </w:tcPr>
          <w:p w14:paraId="7041F0BE" w14:textId="77777777" w:rsidR="00834563" w:rsidRDefault="0025023F" w:rsidP="0066771D">
            <w:pPr>
              <w:spacing w:before="100" w:beforeAutospacing="1" w:after="100" w:afterAutospacing="1"/>
              <w:rPr>
                <w:rFonts w:ascii="Arial" w:hAnsi="Arial" w:cs="Arial"/>
                <w:color w:val="666666"/>
                <w:sz w:val="23"/>
                <w:szCs w:val="23"/>
              </w:rPr>
            </w:pPr>
            <w:r>
              <w:rPr>
                <w:rFonts w:ascii="Arial" w:hAnsi="Arial" w:cs="Arial"/>
                <w:b/>
                <w:sz w:val="22"/>
                <w:szCs w:val="22"/>
              </w:rPr>
              <w:t>Setting/problem</w:t>
            </w:r>
            <w:r w:rsidR="00334817" w:rsidRPr="00C65DAE">
              <w:rPr>
                <w:rFonts w:ascii="Arial" w:hAnsi="Arial" w:cs="Arial"/>
                <w:color w:val="666666"/>
                <w:sz w:val="23"/>
                <w:szCs w:val="23"/>
              </w:rPr>
              <w:t xml:space="preserve"> </w:t>
            </w:r>
          </w:p>
          <w:p w14:paraId="440C5087" w14:textId="6C9C06DB" w:rsidR="00834563" w:rsidRPr="001F64EB" w:rsidRDefault="0066771D" w:rsidP="00834563">
            <w:pPr>
              <w:spacing w:before="100" w:beforeAutospacing="1" w:after="100" w:afterAutospacing="1"/>
              <w:rPr>
                <w:rFonts w:ascii="Arial" w:hAnsi="Arial" w:cs="Arial"/>
                <w:color w:val="666666"/>
                <w:sz w:val="22"/>
                <w:szCs w:val="22"/>
              </w:rPr>
            </w:pPr>
            <w:r w:rsidRPr="0066771D">
              <w:rPr>
                <w:rFonts w:ascii="Arial" w:hAnsi="Arial" w:cs="Arial"/>
                <w:color w:val="666666"/>
                <w:sz w:val="22"/>
                <w:szCs w:val="22"/>
              </w:rPr>
              <w:t xml:space="preserve">While investments in health and wellbeing continue to grow in many countries, health disparities are disproportionately experienced by specific groups. </w:t>
            </w:r>
            <w:r w:rsidR="00C1049A">
              <w:rPr>
                <w:rFonts w:ascii="Arial" w:hAnsi="Arial" w:cs="Arial"/>
                <w:color w:val="666666"/>
                <w:sz w:val="22"/>
                <w:szCs w:val="22"/>
              </w:rPr>
              <w:t>M</w:t>
            </w:r>
            <w:r w:rsidR="00834563">
              <w:rPr>
                <w:rFonts w:ascii="Arial" w:hAnsi="Arial" w:cs="Arial"/>
                <w:color w:val="666666"/>
                <w:sz w:val="22"/>
                <w:szCs w:val="22"/>
              </w:rPr>
              <w:t>isc</w:t>
            </w:r>
            <w:r w:rsidRPr="0066771D">
              <w:rPr>
                <w:rFonts w:ascii="Arial" w:hAnsi="Arial" w:cs="Arial"/>
                <w:color w:val="666666"/>
                <w:sz w:val="22"/>
                <w:szCs w:val="22"/>
              </w:rPr>
              <w:t>ommunication</w:t>
            </w:r>
            <w:r w:rsidR="00C1049A">
              <w:rPr>
                <w:rFonts w:ascii="Arial" w:hAnsi="Arial" w:cs="Arial"/>
                <w:color w:val="666666"/>
                <w:sz w:val="22"/>
                <w:szCs w:val="22"/>
              </w:rPr>
              <w:t xml:space="preserve"> is common and preventable problem in health communications,</w:t>
            </w:r>
            <w:r w:rsidR="00834563">
              <w:rPr>
                <w:rFonts w:ascii="Arial" w:hAnsi="Arial" w:cs="Arial"/>
                <w:color w:val="666666"/>
                <w:sz w:val="22"/>
                <w:szCs w:val="22"/>
              </w:rPr>
              <w:t xml:space="preserve"> </w:t>
            </w:r>
            <w:r w:rsidR="00834563" w:rsidRPr="001F64EB">
              <w:rPr>
                <w:rFonts w:ascii="Arial" w:hAnsi="Arial" w:cs="Arial"/>
                <w:color w:val="666666"/>
                <w:sz w:val="22"/>
                <w:szCs w:val="22"/>
              </w:rPr>
              <w:t>disproportionately affect</w:t>
            </w:r>
            <w:r w:rsidR="00C1049A">
              <w:rPr>
                <w:rFonts w:ascii="Arial" w:hAnsi="Arial" w:cs="Arial"/>
                <w:color w:val="666666"/>
                <w:sz w:val="22"/>
                <w:szCs w:val="22"/>
              </w:rPr>
              <w:t>ing</w:t>
            </w:r>
            <w:r w:rsidR="00834563" w:rsidRPr="001F64EB">
              <w:rPr>
                <w:rFonts w:ascii="Arial" w:hAnsi="Arial" w:cs="Arial"/>
                <w:color w:val="666666"/>
                <w:sz w:val="22"/>
                <w:szCs w:val="22"/>
              </w:rPr>
              <w:t xml:space="preserve"> marginalised populations, </w:t>
            </w:r>
            <w:r w:rsidR="00C1049A">
              <w:rPr>
                <w:rFonts w:ascii="Arial" w:hAnsi="Arial" w:cs="Arial"/>
                <w:color w:val="666666"/>
                <w:sz w:val="22"/>
                <w:szCs w:val="22"/>
              </w:rPr>
              <w:t>and people</w:t>
            </w:r>
            <w:r w:rsidR="00834563">
              <w:rPr>
                <w:rFonts w:ascii="Arial" w:hAnsi="Arial" w:cs="Arial"/>
                <w:color w:val="666666"/>
                <w:sz w:val="22"/>
                <w:szCs w:val="22"/>
              </w:rPr>
              <w:t xml:space="preserve"> who speak another language</w:t>
            </w:r>
            <w:r w:rsidR="00C1049A">
              <w:rPr>
                <w:rFonts w:ascii="Arial" w:hAnsi="Arial" w:cs="Arial"/>
                <w:color w:val="666666"/>
                <w:sz w:val="22"/>
                <w:szCs w:val="22"/>
              </w:rPr>
              <w:t>,</w:t>
            </w:r>
            <w:r w:rsidR="00834563">
              <w:rPr>
                <w:rFonts w:ascii="Arial" w:hAnsi="Arial" w:cs="Arial"/>
                <w:color w:val="666666"/>
                <w:sz w:val="22"/>
                <w:szCs w:val="22"/>
              </w:rPr>
              <w:t xml:space="preserve"> </w:t>
            </w:r>
            <w:r w:rsidR="00834563" w:rsidRPr="001F64EB">
              <w:rPr>
                <w:rFonts w:ascii="Arial" w:hAnsi="Arial" w:cs="Arial"/>
                <w:color w:val="666666"/>
                <w:sz w:val="22"/>
                <w:szCs w:val="22"/>
              </w:rPr>
              <w:t>contributing to health gaps.</w:t>
            </w:r>
            <w:r w:rsidR="00834563">
              <w:rPr>
                <w:rFonts w:ascii="Arial" w:hAnsi="Arial" w:cs="Arial"/>
                <w:color w:val="666666"/>
                <w:sz w:val="22"/>
                <w:szCs w:val="22"/>
              </w:rPr>
              <w:t xml:space="preserve"> </w:t>
            </w:r>
          </w:p>
          <w:p w14:paraId="23B072D6" w14:textId="623A2B4D" w:rsidR="00C1049A" w:rsidRPr="001F64EB" w:rsidRDefault="0066771D" w:rsidP="00C1049A">
            <w:pPr>
              <w:spacing w:before="100" w:beforeAutospacing="1" w:after="100" w:afterAutospacing="1"/>
              <w:rPr>
                <w:rFonts w:ascii="Arial" w:hAnsi="Arial" w:cs="Arial"/>
                <w:color w:val="666666"/>
                <w:sz w:val="22"/>
                <w:szCs w:val="22"/>
              </w:rPr>
            </w:pPr>
            <w:r w:rsidRPr="001F64EB">
              <w:rPr>
                <w:rFonts w:ascii="Arial" w:hAnsi="Arial" w:cs="Arial"/>
                <w:color w:val="666666"/>
                <w:sz w:val="22"/>
                <w:szCs w:val="22"/>
              </w:rPr>
              <w:t>All communication are intertwined (coded) with values, attitudes and beli</w:t>
            </w:r>
            <w:r w:rsidR="00C1049A">
              <w:rPr>
                <w:rFonts w:ascii="Arial" w:hAnsi="Arial" w:cs="Arial"/>
                <w:color w:val="666666"/>
                <w:sz w:val="22"/>
                <w:szCs w:val="22"/>
              </w:rPr>
              <w:t xml:space="preserve">efs formed by social processes; and is influenced by </w:t>
            </w:r>
            <w:r w:rsidR="00C1049A" w:rsidRPr="001F64EB">
              <w:rPr>
                <w:rFonts w:ascii="Arial" w:hAnsi="Arial" w:cs="Arial"/>
                <w:color w:val="666666"/>
                <w:sz w:val="22"/>
                <w:szCs w:val="22"/>
              </w:rPr>
              <w:t xml:space="preserve">world views, </w:t>
            </w:r>
            <w:r w:rsidR="00C1049A">
              <w:rPr>
                <w:rFonts w:ascii="Arial" w:hAnsi="Arial" w:cs="Arial"/>
                <w:color w:val="666666"/>
                <w:sz w:val="22"/>
                <w:szCs w:val="22"/>
              </w:rPr>
              <w:t xml:space="preserve">literacy </w:t>
            </w:r>
            <w:r w:rsidR="00C1049A" w:rsidRPr="001F64EB">
              <w:rPr>
                <w:rFonts w:ascii="Arial" w:hAnsi="Arial" w:cs="Arial"/>
                <w:color w:val="666666"/>
                <w:sz w:val="22"/>
                <w:szCs w:val="22"/>
              </w:rPr>
              <w:t xml:space="preserve">and power hierarchies. </w:t>
            </w:r>
          </w:p>
          <w:p w14:paraId="02018EA0" w14:textId="7ED204DC" w:rsidR="0066771D" w:rsidRPr="0066771D" w:rsidRDefault="0066771D" w:rsidP="0066771D">
            <w:pPr>
              <w:spacing w:before="100" w:beforeAutospacing="1" w:after="100" w:afterAutospacing="1"/>
              <w:rPr>
                <w:rFonts w:ascii="Arial" w:hAnsi="Arial" w:cs="Arial"/>
                <w:color w:val="666666"/>
                <w:sz w:val="23"/>
                <w:szCs w:val="23"/>
              </w:rPr>
            </w:pPr>
            <w:r>
              <w:rPr>
                <w:rFonts w:ascii="Arial" w:hAnsi="Arial" w:cs="Arial"/>
                <w:color w:val="666666"/>
                <w:sz w:val="22"/>
                <w:szCs w:val="22"/>
              </w:rPr>
              <w:t xml:space="preserve">Much can be learnt from </w:t>
            </w:r>
            <w:r w:rsidR="00E94A46">
              <w:rPr>
                <w:rFonts w:ascii="Arial" w:hAnsi="Arial" w:cs="Arial"/>
                <w:color w:val="666666"/>
                <w:sz w:val="22"/>
                <w:szCs w:val="22"/>
              </w:rPr>
              <w:t xml:space="preserve">interdisciplinary knowledge of </w:t>
            </w:r>
            <w:r w:rsidRPr="001F64EB">
              <w:rPr>
                <w:rFonts w:ascii="Arial" w:hAnsi="Arial" w:cs="Arial"/>
                <w:color w:val="666666"/>
                <w:sz w:val="22"/>
                <w:szCs w:val="22"/>
              </w:rPr>
              <w:t xml:space="preserve">Visual </w:t>
            </w:r>
            <w:r>
              <w:rPr>
                <w:rFonts w:ascii="Arial" w:hAnsi="Arial" w:cs="Arial"/>
                <w:color w:val="666666"/>
                <w:sz w:val="22"/>
                <w:szCs w:val="22"/>
              </w:rPr>
              <w:t>language</w:t>
            </w:r>
            <w:r w:rsidR="00E94A46">
              <w:rPr>
                <w:rFonts w:ascii="Arial" w:hAnsi="Arial" w:cs="Arial"/>
                <w:color w:val="666666"/>
                <w:sz w:val="22"/>
                <w:szCs w:val="22"/>
              </w:rPr>
              <w:t>. Visual images</w:t>
            </w:r>
            <w:r>
              <w:rPr>
                <w:rFonts w:ascii="Arial" w:hAnsi="Arial" w:cs="Arial"/>
                <w:color w:val="666666"/>
                <w:sz w:val="22"/>
                <w:szCs w:val="22"/>
              </w:rPr>
              <w:t xml:space="preserve"> </w:t>
            </w:r>
            <w:r w:rsidRPr="001F64EB">
              <w:rPr>
                <w:rFonts w:ascii="Arial" w:hAnsi="Arial" w:cs="Arial"/>
                <w:color w:val="666666"/>
                <w:sz w:val="22"/>
                <w:szCs w:val="22"/>
              </w:rPr>
              <w:t xml:space="preserve">increase attention, comprehension, recall of health information and persuade. Visual language is a powerful form of communication that has the ability to influence </w:t>
            </w:r>
            <w:r>
              <w:rPr>
                <w:rFonts w:ascii="Arial" w:hAnsi="Arial" w:cs="Arial"/>
                <w:color w:val="666666"/>
                <w:sz w:val="22"/>
                <w:szCs w:val="22"/>
              </w:rPr>
              <w:t xml:space="preserve">understanding and </w:t>
            </w:r>
            <w:r w:rsidRPr="001F64EB">
              <w:rPr>
                <w:rFonts w:ascii="Arial" w:hAnsi="Arial" w:cs="Arial"/>
                <w:color w:val="666666"/>
                <w:sz w:val="22"/>
                <w:szCs w:val="22"/>
              </w:rPr>
              <w:t xml:space="preserve">behaviour.  </w:t>
            </w:r>
          </w:p>
          <w:p w14:paraId="53648176" w14:textId="69B0ED8D" w:rsidR="006837A3" w:rsidRPr="00E94A46" w:rsidRDefault="0025023F" w:rsidP="006837A3">
            <w:pPr>
              <w:jc w:val="both"/>
              <w:rPr>
                <w:rFonts w:ascii="Arial" w:hAnsi="Arial" w:cs="Arial"/>
                <w:b/>
                <w:sz w:val="22"/>
                <w:szCs w:val="22"/>
              </w:rPr>
            </w:pPr>
            <w:r w:rsidRPr="001F64EB">
              <w:rPr>
                <w:rFonts w:ascii="Arial" w:hAnsi="Arial" w:cs="Arial"/>
                <w:b/>
                <w:sz w:val="22"/>
                <w:szCs w:val="22"/>
              </w:rPr>
              <w:t>Intervention</w:t>
            </w:r>
            <w:r w:rsidR="00E94A46">
              <w:rPr>
                <w:rFonts w:ascii="Arial" w:hAnsi="Arial" w:cs="Arial"/>
                <w:b/>
                <w:sz w:val="22"/>
                <w:szCs w:val="22"/>
              </w:rPr>
              <w:t xml:space="preserve"> </w:t>
            </w:r>
            <w:r w:rsidR="00334817" w:rsidRPr="001F64EB">
              <w:rPr>
                <w:rFonts w:ascii="Arial" w:hAnsi="Arial" w:cs="Arial"/>
                <w:color w:val="666666"/>
                <w:sz w:val="22"/>
                <w:szCs w:val="22"/>
              </w:rPr>
              <w:t xml:space="preserve">This session will demonstrate how a simple </w:t>
            </w:r>
            <w:r w:rsidR="006837A3">
              <w:rPr>
                <w:rFonts w:ascii="Arial" w:hAnsi="Arial" w:cs="Arial"/>
                <w:color w:val="666666"/>
                <w:sz w:val="22"/>
                <w:szCs w:val="22"/>
              </w:rPr>
              <w:t xml:space="preserve">tool, </w:t>
            </w:r>
            <w:r w:rsidR="006837A3" w:rsidRPr="001F64EB">
              <w:rPr>
                <w:rFonts w:ascii="Arial" w:hAnsi="Arial" w:cs="Arial"/>
                <w:color w:val="666666"/>
                <w:sz w:val="22"/>
                <w:szCs w:val="22"/>
              </w:rPr>
              <w:t>My Story Cards</w:t>
            </w:r>
            <w:r w:rsidR="00334817" w:rsidRPr="001F64EB">
              <w:rPr>
                <w:rFonts w:ascii="Arial" w:hAnsi="Arial" w:cs="Arial"/>
                <w:color w:val="666666"/>
                <w:sz w:val="22"/>
                <w:szCs w:val="22"/>
              </w:rPr>
              <w:t xml:space="preserve"> can be used to facilitate communication, </w:t>
            </w:r>
            <w:r w:rsidR="006837A3">
              <w:rPr>
                <w:rFonts w:ascii="Arial" w:hAnsi="Arial" w:cs="Arial"/>
                <w:color w:val="666666"/>
                <w:sz w:val="22"/>
                <w:szCs w:val="22"/>
              </w:rPr>
              <w:t>and find shared meaning.</w:t>
            </w:r>
            <w:r w:rsidR="00334817" w:rsidRPr="001F64EB">
              <w:rPr>
                <w:rFonts w:ascii="Arial" w:hAnsi="Arial" w:cs="Arial"/>
                <w:color w:val="666666"/>
                <w:sz w:val="22"/>
                <w:szCs w:val="22"/>
              </w:rPr>
              <w:t xml:space="preserve"> My Story Cards </w:t>
            </w:r>
            <w:r w:rsidR="00334817" w:rsidRPr="001F64EB">
              <w:rPr>
                <w:rFonts w:ascii="Arial" w:hAnsi="Arial" w:cs="Arial"/>
                <w:color w:val="666666"/>
                <w:sz w:val="22"/>
                <w:szCs w:val="22"/>
                <w:shd w:val="clear" w:color="auto" w:fill="FFFFFF"/>
              </w:rPr>
              <w:t>were developed to address a gap in communication and understanding.</w:t>
            </w:r>
            <w:r w:rsidR="00334817" w:rsidRPr="001F64EB">
              <w:rPr>
                <w:rFonts w:ascii="Arial" w:hAnsi="Arial" w:cs="Arial"/>
                <w:color w:val="666666"/>
                <w:sz w:val="22"/>
                <w:szCs w:val="22"/>
              </w:rPr>
              <w:t xml:space="preserve"> They are a comprehensive set of images representing core life elements,</w:t>
            </w:r>
            <w:r w:rsidR="00334817" w:rsidRPr="001F64EB">
              <w:rPr>
                <w:rFonts w:ascii="Arial" w:hAnsi="Arial" w:cs="Arial"/>
                <w:color w:val="666666"/>
                <w:sz w:val="22"/>
                <w:szCs w:val="22"/>
                <w:shd w:val="clear" w:color="auto" w:fill="FFFFFF"/>
              </w:rPr>
              <w:t xml:space="preserve"> express human needs and motivations. The use of salient images </w:t>
            </w:r>
            <w:r w:rsidR="00C1049A">
              <w:rPr>
                <w:rFonts w:ascii="Arial" w:hAnsi="Arial" w:cs="Arial"/>
                <w:color w:val="666666"/>
                <w:sz w:val="22"/>
                <w:szCs w:val="22"/>
                <w:shd w:val="clear" w:color="auto" w:fill="FFFFFF"/>
              </w:rPr>
              <w:t xml:space="preserve">trigger unconscious </w:t>
            </w:r>
            <w:r w:rsidR="006837A3">
              <w:rPr>
                <w:rFonts w:ascii="Arial" w:hAnsi="Arial" w:cs="Arial"/>
                <w:color w:val="666666"/>
                <w:sz w:val="22"/>
                <w:szCs w:val="22"/>
                <w:shd w:val="clear" w:color="auto" w:fill="FFFFFF"/>
              </w:rPr>
              <w:t>emotional memories and associations. The process is more powerful than words alone to identify important aspects of one’s life, explore</w:t>
            </w:r>
            <w:r w:rsidR="00334817" w:rsidRPr="001F64EB">
              <w:rPr>
                <w:rFonts w:ascii="Arial" w:hAnsi="Arial" w:cs="Arial"/>
                <w:color w:val="666666"/>
                <w:sz w:val="22"/>
                <w:szCs w:val="22"/>
                <w:shd w:val="clear" w:color="auto" w:fill="FFFFFF"/>
              </w:rPr>
              <w:t xml:space="preserve"> meaning and develop shared understanding. </w:t>
            </w:r>
            <w:r w:rsidR="006837A3">
              <w:rPr>
                <w:rFonts w:ascii="Arial" w:hAnsi="Arial" w:cs="Arial"/>
                <w:color w:val="666666"/>
                <w:sz w:val="22"/>
                <w:szCs w:val="22"/>
                <w:shd w:val="clear" w:color="auto" w:fill="FFFFFF"/>
              </w:rPr>
              <w:t>For example one’s concept of health can be explored in the context of other priorities, along with barriers and enablers to</w:t>
            </w:r>
            <w:r w:rsidR="00334817" w:rsidRPr="001F64EB">
              <w:rPr>
                <w:rFonts w:ascii="Arial" w:hAnsi="Arial" w:cs="Arial"/>
                <w:color w:val="666666"/>
                <w:sz w:val="22"/>
                <w:szCs w:val="22"/>
                <w:shd w:val="clear" w:color="auto" w:fill="FFFFFF"/>
              </w:rPr>
              <w:t xml:space="preserve"> </w:t>
            </w:r>
            <w:r w:rsidR="006837A3">
              <w:rPr>
                <w:rFonts w:ascii="Arial" w:hAnsi="Arial" w:cs="Arial"/>
                <w:color w:val="666666"/>
                <w:sz w:val="22"/>
                <w:szCs w:val="22"/>
              </w:rPr>
              <w:t xml:space="preserve">make decisions about </w:t>
            </w:r>
            <w:r w:rsidR="006837A3" w:rsidRPr="001F64EB">
              <w:rPr>
                <w:rFonts w:ascii="Arial" w:hAnsi="Arial" w:cs="Arial"/>
                <w:color w:val="666666"/>
                <w:sz w:val="22"/>
                <w:szCs w:val="22"/>
              </w:rPr>
              <w:t xml:space="preserve">health and wellbeing. </w:t>
            </w:r>
          </w:p>
          <w:p w14:paraId="5A4DE25A" w14:textId="57A7AC92" w:rsidR="00DA7A71" w:rsidRPr="001F64EB" w:rsidRDefault="00334817" w:rsidP="00334817">
            <w:pPr>
              <w:spacing w:before="100" w:beforeAutospacing="1" w:after="100" w:afterAutospacing="1"/>
              <w:rPr>
                <w:rFonts w:ascii="Arial" w:hAnsi="Arial" w:cs="Arial"/>
                <w:color w:val="666666"/>
                <w:sz w:val="22"/>
                <w:szCs w:val="22"/>
              </w:rPr>
            </w:pPr>
            <w:r w:rsidRPr="001F64EB">
              <w:rPr>
                <w:rFonts w:ascii="Arial" w:hAnsi="Arial" w:cs="Arial"/>
                <w:color w:val="666666"/>
                <w:sz w:val="22"/>
                <w:szCs w:val="22"/>
                <w:shd w:val="clear" w:color="auto" w:fill="FFFFFF"/>
              </w:rPr>
              <w:t>My Story Cards have been used across Australia in a range of settings</w:t>
            </w:r>
            <w:r w:rsidRPr="001F64EB">
              <w:rPr>
                <w:rFonts w:ascii="Arial" w:hAnsi="Arial" w:cs="Arial"/>
                <w:color w:val="666666"/>
                <w:sz w:val="22"/>
                <w:szCs w:val="22"/>
              </w:rPr>
              <w:t xml:space="preserve"> since 2012.</w:t>
            </w:r>
            <w:r w:rsidR="008655B3">
              <w:rPr>
                <w:rFonts w:ascii="Arial" w:hAnsi="Arial" w:cs="Arial"/>
                <w:color w:val="666666"/>
                <w:sz w:val="22"/>
                <w:szCs w:val="22"/>
              </w:rPr>
              <w:t xml:space="preserve"> They fast track</w:t>
            </w:r>
            <w:r w:rsidRPr="001F64EB">
              <w:rPr>
                <w:rFonts w:ascii="Arial" w:hAnsi="Arial" w:cs="Arial"/>
                <w:color w:val="666666"/>
                <w:sz w:val="22"/>
                <w:szCs w:val="22"/>
              </w:rPr>
              <w:t xml:space="preserve"> rapport and understanding and can make a significant contribution to </w:t>
            </w:r>
            <w:r w:rsidR="008655B3">
              <w:rPr>
                <w:rFonts w:ascii="Arial" w:hAnsi="Arial" w:cs="Arial"/>
                <w:color w:val="666666"/>
                <w:sz w:val="22"/>
                <w:szCs w:val="22"/>
              </w:rPr>
              <w:t>better communication and client centred approaches</w:t>
            </w:r>
            <w:r w:rsidRPr="001F64EB">
              <w:rPr>
                <w:rFonts w:ascii="Arial" w:hAnsi="Arial" w:cs="Arial"/>
                <w:color w:val="666666"/>
                <w:sz w:val="22"/>
                <w:szCs w:val="22"/>
              </w:rPr>
              <w:t>.</w:t>
            </w:r>
          </w:p>
          <w:p w14:paraId="7C1195F2" w14:textId="1A92D6C0" w:rsidR="00334817" w:rsidRPr="00E94A46" w:rsidRDefault="0025023F" w:rsidP="00E94A46">
            <w:pPr>
              <w:jc w:val="both"/>
              <w:rPr>
                <w:rFonts w:ascii="Arial" w:hAnsi="Arial" w:cs="Arial"/>
                <w:b/>
                <w:sz w:val="22"/>
                <w:szCs w:val="22"/>
              </w:rPr>
            </w:pPr>
            <w:r w:rsidRPr="001F64EB">
              <w:rPr>
                <w:rFonts w:ascii="Arial" w:hAnsi="Arial" w:cs="Arial"/>
                <w:b/>
                <w:sz w:val="22"/>
                <w:szCs w:val="22"/>
              </w:rPr>
              <w:t>Outcomes</w:t>
            </w:r>
            <w:r w:rsidR="00E94A46">
              <w:rPr>
                <w:rFonts w:ascii="Arial" w:hAnsi="Arial" w:cs="Arial"/>
                <w:b/>
                <w:sz w:val="22"/>
                <w:szCs w:val="22"/>
              </w:rPr>
              <w:t xml:space="preserve"> </w:t>
            </w:r>
            <w:r w:rsidR="00334817" w:rsidRPr="001F64EB">
              <w:rPr>
                <w:rFonts w:ascii="Arial" w:hAnsi="Arial" w:cs="Arial"/>
                <w:color w:val="666666"/>
                <w:sz w:val="22"/>
                <w:szCs w:val="22"/>
              </w:rPr>
              <w:t xml:space="preserve">Understanding how images can be developed and used to translate concepts, engage and influence a person to think, feel or take action could significantly influence the way we </w:t>
            </w:r>
            <w:r w:rsidR="008655B3">
              <w:rPr>
                <w:rFonts w:ascii="Arial" w:hAnsi="Arial" w:cs="Arial"/>
                <w:color w:val="666666"/>
                <w:sz w:val="22"/>
                <w:szCs w:val="22"/>
              </w:rPr>
              <w:t xml:space="preserve">us or </w:t>
            </w:r>
            <w:r w:rsidR="00334817" w:rsidRPr="001F64EB">
              <w:rPr>
                <w:rFonts w:ascii="Arial" w:hAnsi="Arial" w:cs="Arial"/>
                <w:color w:val="666666"/>
                <w:sz w:val="22"/>
                <w:szCs w:val="22"/>
              </w:rPr>
              <w:t xml:space="preserve">develop </w:t>
            </w:r>
            <w:r w:rsidR="008655B3">
              <w:rPr>
                <w:rFonts w:ascii="Arial" w:hAnsi="Arial" w:cs="Arial"/>
                <w:color w:val="666666"/>
                <w:sz w:val="22"/>
                <w:szCs w:val="22"/>
              </w:rPr>
              <w:t>communication materials</w:t>
            </w:r>
            <w:r w:rsidR="00E94A46">
              <w:rPr>
                <w:rFonts w:ascii="Arial" w:hAnsi="Arial" w:cs="Arial"/>
                <w:color w:val="666666"/>
                <w:sz w:val="22"/>
                <w:szCs w:val="22"/>
              </w:rPr>
              <w:t xml:space="preserve">, particularly </w:t>
            </w:r>
            <w:r w:rsidR="008655B3">
              <w:rPr>
                <w:rFonts w:ascii="Arial" w:hAnsi="Arial" w:cs="Arial"/>
                <w:color w:val="666666"/>
                <w:sz w:val="22"/>
                <w:szCs w:val="22"/>
              </w:rPr>
              <w:t>cross culturally.</w:t>
            </w:r>
          </w:p>
          <w:p w14:paraId="77CB8A72" w14:textId="77777777" w:rsidR="00E94A46" w:rsidRDefault="00E94A46" w:rsidP="00E94A46">
            <w:pPr>
              <w:jc w:val="both"/>
              <w:rPr>
                <w:rFonts w:ascii="Arial" w:hAnsi="Arial" w:cs="Arial"/>
                <w:b/>
                <w:sz w:val="22"/>
                <w:szCs w:val="22"/>
              </w:rPr>
            </w:pPr>
          </w:p>
          <w:p w14:paraId="292BA808" w14:textId="0381600B" w:rsidR="00C978A6" w:rsidRPr="00E94A46" w:rsidRDefault="0025023F" w:rsidP="00E94A46">
            <w:pPr>
              <w:jc w:val="both"/>
              <w:rPr>
                <w:rFonts w:ascii="Arial" w:hAnsi="Arial" w:cs="Arial"/>
                <w:b/>
                <w:sz w:val="22"/>
                <w:szCs w:val="22"/>
              </w:rPr>
            </w:pPr>
            <w:r w:rsidRPr="001F64EB">
              <w:rPr>
                <w:rFonts w:ascii="Arial" w:hAnsi="Arial" w:cs="Arial"/>
                <w:b/>
                <w:sz w:val="22"/>
                <w:szCs w:val="22"/>
              </w:rPr>
              <w:t>Implications</w:t>
            </w:r>
            <w:r w:rsidR="00E94A46">
              <w:rPr>
                <w:rFonts w:ascii="Arial" w:hAnsi="Arial" w:cs="Arial"/>
                <w:b/>
                <w:sz w:val="22"/>
                <w:szCs w:val="22"/>
              </w:rPr>
              <w:t xml:space="preserve"> </w:t>
            </w:r>
            <w:r w:rsidR="008655B3">
              <w:rPr>
                <w:rFonts w:ascii="Arial" w:hAnsi="Arial" w:cs="Arial"/>
                <w:color w:val="666666"/>
                <w:sz w:val="22"/>
                <w:szCs w:val="22"/>
              </w:rPr>
              <w:t>The use of considered</w:t>
            </w:r>
            <w:r w:rsidR="00334817" w:rsidRPr="001F64EB">
              <w:rPr>
                <w:rFonts w:ascii="Arial" w:hAnsi="Arial" w:cs="Arial"/>
                <w:color w:val="666666"/>
                <w:sz w:val="22"/>
                <w:szCs w:val="22"/>
              </w:rPr>
              <w:t xml:space="preserve"> visual communication </w:t>
            </w:r>
            <w:r w:rsidR="008655B3">
              <w:rPr>
                <w:rFonts w:ascii="Arial" w:hAnsi="Arial" w:cs="Arial"/>
                <w:color w:val="666666"/>
                <w:sz w:val="22"/>
                <w:szCs w:val="22"/>
              </w:rPr>
              <w:t>in health offer</w:t>
            </w:r>
            <w:r w:rsidR="00334817" w:rsidRPr="001F64EB">
              <w:rPr>
                <w:rFonts w:ascii="Arial" w:hAnsi="Arial" w:cs="Arial"/>
                <w:color w:val="666666"/>
                <w:sz w:val="22"/>
                <w:szCs w:val="22"/>
              </w:rPr>
              <w:t xml:space="preserve"> significant opportunity to reduce communication, cultural and literacy barriers and put the person at the centre of the health interaction. From this foundation we can explore personal understandings of health issues and motivators for action. </w:t>
            </w:r>
          </w:p>
          <w:p w14:paraId="24B8CD62" w14:textId="60ABE0DF" w:rsidR="004B7D91" w:rsidRDefault="004B7D91" w:rsidP="00E36AD7">
            <w:pPr>
              <w:jc w:val="both"/>
              <w:rPr>
                <w:rFonts w:ascii="Arial" w:hAnsi="Arial" w:cs="Arial"/>
                <w:b/>
                <w:sz w:val="22"/>
                <w:szCs w:val="22"/>
              </w:rPr>
            </w:pPr>
          </w:p>
          <w:p w14:paraId="5A4DE263" w14:textId="35F5B145" w:rsidR="00DA7A71" w:rsidRPr="00BF598D"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r w:rsidR="00E94A46">
              <w:rPr>
                <w:rFonts w:ascii="Arial" w:hAnsi="Arial" w:cs="Arial"/>
                <w:b/>
                <w:sz w:val="22"/>
                <w:szCs w:val="22"/>
              </w:rPr>
              <w:t xml:space="preserve">  - </w:t>
            </w:r>
            <w:r w:rsidR="00334817">
              <w:rPr>
                <w:rFonts w:ascii="Arial" w:hAnsi="Arial" w:cs="Arial"/>
                <w:b/>
                <w:sz w:val="22"/>
                <w:szCs w:val="22"/>
              </w:rPr>
              <w:t>oral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1F64EB"/>
    <w:rsid w:val="00211765"/>
    <w:rsid w:val="00230B21"/>
    <w:rsid w:val="00242808"/>
    <w:rsid w:val="0025023F"/>
    <w:rsid w:val="00294265"/>
    <w:rsid w:val="002B7FC8"/>
    <w:rsid w:val="002F34DB"/>
    <w:rsid w:val="00317FFE"/>
    <w:rsid w:val="00334817"/>
    <w:rsid w:val="00363AF7"/>
    <w:rsid w:val="003A6236"/>
    <w:rsid w:val="003B15A7"/>
    <w:rsid w:val="003F596D"/>
    <w:rsid w:val="0048655F"/>
    <w:rsid w:val="00490208"/>
    <w:rsid w:val="004B5B95"/>
    <w:rsid w:val="004B7D91"/>
    <w:rsid w:val="004C45A1"/>
    <w:rsid w:val="004E345D"/>
    <w:rsid w:val="00560885"/>
    <w:rsid w:val="00564331"/>
    <w:rsid w:val="00590824"/>
    <w:rsid w:val="005F7DC7"/>
    <w:rsid w:val="006605DB"/>
    <w:rsid w:val="00663BFF"/>
    <w:rsid w:val="0066771D"/>
    <w:rsid w:val="006837A3"/>
    <w:rsid w:val="006C6E32"/>
    <w:rsid w:val="0070252B"/>
    <w:rsid w:val="00714C46"/>
    <w:rsid w:val="007A2A9C"/>
    <w:rsid w:val="007E61BA"/>
    <w:rsid w:val="0082392D"/>
    <w:rsid w:val="00834563"/>
    <w:rsid w:val="008655B3"/>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BF598D"/>
    <w:rsid w:val="00C1049A"/>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94A46"/>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28D28C18-E276-4C9D-8E05-3BCB13A0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schemas.openxmlformats.org/package/2006/metadata/core-properties"/>
    <ds:schemaRef ds:uri="http://schemas.microsoft.com/office/2006/documentManagement/types"/>
    <ds:schemaRef ds:uri="6911e96c-4cc4-42d5-8e43-f93924cf6a05"/>
    <ds:schemaRef ds:uri="http://purl.org/dc/dcmitype/"/>
    <ds:schemaRef ds:uri="http://purl.org/dc/elements/1.1/"/>
    <ds:schemaRef ds:uri="9c8a2b7b-0bee-4c48-b0a6-23db8982d3bc"/>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CD42D2E-C181-482C-BFDA-BE264A76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Jennifer Henley</cp:lastModifiedBy>
  <cp:revision>2</cp:revision>
  <dcterms:created xsi:type="dcterms:W3CDTF">2018-09-23T21:28:00Z</dcterms:created>
  <dcterms:modified xsi:type="dcterms:W3CDTF">2018-09-23T21:28:00Z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