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rsidP="00242FE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1A33A0">
        <w:trPr>
          <w:trHeight w:val="689"/>
        </w:trPr>
        <w:tc>
          <w:tcPr>
            <w:tcW w:w="8640" w:type="dxa"/>
            <w:shd w:val="clear" w:color="auto" w:fill="F2F2F2" w:themeFill="background1" w:themeFillShade="F2"/>
          </w:tcPr>
          <w:p w14:paraId="2BA78364" w14:textId="2A70A52C" w:rsidR="00242FE1" w:rsidRPr="00BE0B4D" w:rsidRDefault="003D778E" w:rsidP="001A33A0">
            <w:pPr>
              <w:spacing w:before="120" w:after="120"/>
              <w:rPr>
                <w:rFonts w:ascii="Arial" w:hAnsi="Arial" w:cs="Arial"/>
                <w:bCs/>
                <w:sz w:val="22"/>
                <w:szCs w:val="22"/>
              </w:rPr>
            </w:pPr>
            <w:r w:rsidRPr="003D778E">
              <w:rPr>
                <w:rFonts w:ascii="Arial" w:hAnsi="Arial" w:cs="Arial"/>
                <w:bCs/>
                <w:i/>
                <w:iCs/>
                <w:sz w:val="22"/>
                <w:szCs w:val="22"/>
              </w:rPr>
              <w:t>Panel</w:t>
            </w:r>
            <w:r w:rsidR="00472DCE">
              <w:rPr>
                <w:rFonts w:ascii="Arial" w:hAnsi="Arial" w:cs="Arial"/>
                <w:bCs/>
                <w:i/>
                <w:iCs/>
                <w:sz w:val="22"/>
                <w:szCs w:val="22"/>
              </w:rPr>
              <w:t xml:space="preserve">: </w:t>
            </w:r>
            <w:r w:rsidR="00242FE1" w:rsidRPr="00242FE1">
              <w:rPr>
                <w:rFonts w:ascii="Arial" w:hAnsi="Arial" w:cs="Arial"/>
                <w:b/>
                <w:bCs/>
                <w:sz w:val="22"/>
                <w:szCs w:val="22"/>
              </w:rPr>
              <w:t>Bringing nature into national adaptation planning: sharing experiences and resources</w:t>
            </w:r>
          </w:p>
        </w:tc>
      </w:tr>
      <w:tr w:rsidR="00C8423A" w:rsidRPr="0003525D" w14:paraId="3E0FEA24" w14:textId="77777777" w:rsidTr="009F4EA0">
        <w:trPr>
          <w:trHeight w:val="2016"/>
        </w:trPr>
        <w:tc>
          <w:tcPr>
            <w:tcW w:w="8640" w:type="dxa"/>
          </w:tcPr>
          <w:p w14:paraId="53866F43" w14:textId="59FCA851" w:rsidR="009F4EA0" w:rsidRPr="00851A66" w:rsidRDefault="009F4EA0" w:rsidP="00242FE1">
            <w:pPr>
              <w:rPr>
                <w:rFonts w:ascii="Arial" w:hAnsi="Arial" w:cs="Arial"/>
                <w:b/>
              </w:rPr>
            </w:pPr>
          </w:p>
          <w:p w14:paraId="0BE76B3A" w14:textId="77777777" w:rsidR="00242FE1" w:rsidRPr="00851A66" w:rsidRDefault="00242FE1" w:rsidP="00242FE1">
            <w:pPr>
              <w:rPr>
                <w:rFonts w:ascii="Arial" w:hAnsi="Arial" w:cs="Arial"/>
              </w:rPr>
            </w:pPr>
            <w:r w:rsidRPr="00851A66">
              <w:rPr>
                <w:rFonts w:ascii="Arial" w:hAnsi="Arial" w:cs="Arial"/>
              </w:rPr>
              <w:t>This session will explore the growing importance of taking account of nature in planning for adaptation at the national scale, and how this can help contribute to local resilience and global goals on adaptation. The motivations for this are at least three-fold:</w:t>
            </w:r>
          </w:p>
          <w:p w14:paraId="1A062684" w14:textId="77777777" w:rsidR="001A33A0" w:rsidRPr="00851A66" w:rsidRDefault="001A33A0" w:rsidP="00242FE1">
            <w:pPr>
              <w:rPr>
                <w:rFonts w:ascii="Arial" w:hAnsi="Arial" w:cs="Arial"/>
              </w:rPr>
            </w:pPr>
          </w:p>
          <w:p w14:paraId="2BA5C2B3" w14:textId="4CD0892E" w:rsidR="00BE0B4D" w:rsidRPr="00851A66" w:rsidRDefault="00242FE1" w:rsidP="00242FE1">
            <w:pPr>
              <w:pStyle w:val="ListParagraph"/>
              <w:numPr>
                <w:ilvl w:val="0"/>
                <w:numId w:val="5"/>
              </w:numPr>
              <w:rPr>
                <w:rFonts w:ascii="Arial" w:hAnsi="Arial" w:cs="Arial"/>
                <w:bCs/>
              </w:rPr>
            </w:pPr>
            <w:r w:rsidRPr="00851A66">
              <w:rPr>
                <w:rFonts w:ascii="Arial" w:hAnsi="Arial" w:cs="Arial"/>
                <w:bCs/>
              </w:rPr>
              <w:t>Nature can play a key role in moderating the impacts of climate change on people, their livelihoods and societal assets, and implementing carefully selected Nature-based Solutions (NbS) can enhance resilience.</w:t>
            </w:r>
          </w:p>
          <w:p w14:paraId="2ED724D0" w14:textId="08ECD2A8" w:rsidR="00242FE1" w:rsidRPr="00851A66" w:rsidRDefault="00242FE1" w:rsidP="00242FE1">
            <w:pPr>
              <w:pStyle w:val="ListParagraph"/>
              <w:numPr>
                <w:ilvl w:val="0"/>
                <w:numId w:val="5"/>
              </w:numPr>
              <w:rPr>
                <w:rFonts w:ascii="Arial" w:hAnsi="Arial" w:cs="Arial"/>
                <w:bCs/>
              </w:rPr>
            </w:pPr>
            <w:r w:rsidRPr="00851A66">
              <w:rPr>
                <w:rFonts w:ascii="Arial" w:hAnsi="Arial" w:cs="Arial"/>
                <w:bCs/>
              </w:rPr>
              <w:t>Nature, and the services it provides, underpin a wide range of economic sectors, ranging from agriculture to infrastructure, and understanding its ability to continue doing so is a vital part of effective adaptation across sectors.</w:t>
            </w:r>
          </w:p>
          <w:p w14:paraId="204B35D0" w14:textId="02A80EDD" w:rsidR="00242FE1" w:rsidRPr="00851A66" w:rsidRDefault="00242FE1" w:rsidP="00242FE1">
            <w:pPr>
              <w:pStyle w:val="ListParagraph"/>
              <w:numPr>
                <w:ilvl w:val="0"/>
                <w:numId w:val="5"/>
              </w:numPr>
              <w:rPr>
                <w:rFonts w:ascii="Arial" w:hAnsi="Arial" w:cs="Arial"/>
                <w:bCs/>
              </w:rPr>
            </w:pPr>
            <w:r w:rsidRPr="00851A66">
              <w:rPr>
                <w:rFonts w:ascii="Arial" w:hAnsi="Arial" w:cs="Arial"/>
                <w:bCs/>
              </w:rPr>
              <w:t>Taking account of nature in National Adaptation Plans (NAPs) is crucial to ensuring local resilience, achieving national objectives and contributing to commitments on biodiversity, including under the Kunming-Montreal Global Biodiversity Framework.</w:t>
            </w:r>
          </w:p>
          <w:p w14:paraId="61E47819" w14:textId="77777777" w:rsidR="00242FE1" w:rsidRPr="00851A66" w:rsidRDefault="00242FE1" w:rsidP="00242FE1">
            <w:pPr>
              <w:rPr>
                <w:rFonts w:ascii="Arial" w:hAnsi="Arial" w:cs="Arial"/>
                <w:bCs/>
              </w:rPr>
            </w:pPr>
          </w:p>
          <w:p w14:paraId="313A9DD7" w14:textId="716528CE" w:rsidR="00242FE1" w:rsidRPr="00851A66" w:rsidRDefault="00242FE1" w:rsidP="00242FE1">
            <w:pPr>
              <w:rPr>
                <w:rFonts w:ascii="Arial" w:hAnsi="Arial" w:cs="Arial"/>
                <w:bCs/>
              </w:rPr>
            </w:pPr>
            <w:r w:rsidRPr="00851A66">
              <w:rPr>
                <w:rFonts w:ascii="Arial" w:hAnsi="Arial" w:cs="Arial"/>
                <w:bCs/>
              </w:rPr>
              <w:t>On the other hand, not considering nature in NAPs and can lead to unintended consequences and maladaptation.</w:t>
            </w:r>
          </w:p>
          <w:p w14:paraId="0B0FC7C4" w14:textId="77777777" w:rsidR="00242FE1" w:rsidRPr="00851A66" w:rsidRDefault="00242FE1" w:rsidP="00242FE1">
            <w:pPr>
              <w:rPr>
                <w:rFonts w:ascii="Arial" w:hAnsi="Arial" w:cs="Arial"/>
                <w:bCs/>
              </w:rPr>
            </w:pPr>
          </w:p>
          <w:p w14:paraId="043EE6D9" w14:textId="326F707B" w:rsidR="00242FE1" w:rsidRPr="00851A66" w:rsidRDefault="00242FE1" w:rsidP="00242FE1">
            <w:pPr>
              <w:rPr>
                <w:rFonts w:ascii="Arial" w:hAnsi="Arial" w:cs="Arial"/>
                <w:bCs/>
              </w:rPr>
            </w:pPr>
            <w:r w:rsidRPr="00851A66">
              <w:rPr>
                <w:rFonts w:ascii="Arial" w:hAnsi="Arial" w:cs="Arial"/>
                <w:bCs/>
              </w:rPr>
              <w:t>The session will draw on the experiences of nations in developing and implementing NAPs. Panellists will be asked to describe their own National Adaptation Planning processes, how they have considered and integrated nature into those processes and the potential contribution NbS are making to adaptation. In the discussion, panellists will be asked to:</w:t>
            </w:r>
          </w:p>
          <w:p w14:paraId="05049068" w14:textId="77777777" w:rsidR="00216C63" w:rsidRPr="00851A66" w:rsidRDefault="00216C63" w:rsidP="00242FE1">
            <w:pPr>
              <w:rPr>
                <w:rFonts w:ascii="Arial" w:hAnsi="Arial" w:cs="Arial"/>
                <w:bCs/>
              </w:rPr>
            </w:pPr>
          </w:p>
          <w:p w14:paraId="53321324" w14:textId="77777777" w:rsidR="00214975" w:rsidRPr="00851A66" w:rsidRDefault="00214975" w:rsidP="00214975">
            <w:pPr>
              <w:pStyle w:val="ListParagraph"/>
              <w:numPr>
                <w:ilvl w:val="0"/>
                <w:numId w:val="6"/>
              </w:numPr>
              <w:rPr>
                <w:rFonts w:ascii="Arial" w:hAnsi="Arial" w:cs="Arial"/>
                <w:bCs/>
              </w:rPr>
            </w:pPr>
            <w:r w:rsidRPr="00851A66">
              <w:rPr>
                <w:rFonts w:ascii="Arial" w:hAnsi="Arial" w:cs="Arial"/>
                <w:bCs/>
              </w:rPr>
              <w:t>Identify barriers to and opportunities for explicit inclusion of both NbS and the resilience of ecosystems in NAPs.</w:t>
            </w:r>
          </w:p>
          <w:p w14:paraId="407EC06B" w14:textId="0EBBC41E" w:rsidR="00242FE1" w:rsidRPr="00851A66" w:rsidRDefault="00242FE1" w:rsidP="00242FE1">
            <w:pPr>
              <w:pStyle w:val="ListParagraph"/>
              <w:numPr>
                <w:ilvl w:val="0"/>
                <w:numId w:val="6"/>
              </w:numPr>
              <w:rPr>
                <w:rFonts w:ascii="Arial" w:hAnsi="Arial" w:cs="Arial"/>
                <w:bCs/>
              </w:rPr>
            </w:pPr>
            <w:r w:rsidRPr="00851A66">
              <w:rPr>
                <w:rFonts w:ascii="Arial" w:hAnsi="Arial" w:cs="Arial"/>
                <w:bCs/>
              </w:rPr>
              <w:t>Explore the role of cross sectoral engagement for successful integration of nature into NAPs to increase resilience.</w:t>
            </w:r>
          </w:p>
          <w:p w14:paraId="2CD138D6" w14:textId="5BBCF45F" w:rsidR="00242FE1" w:rsidRPr="00851A66" w:rsidRDefault="00242FE1" w:rsidP="00242FE1">
            <w:pPr>
              <w:pStyle w:val="ListParagraph"/>
              <w:numPr>
                <w:ilvl w:val="0"/>
                <w:numId w:val="6"/>
              </w:numPr>
              <w:rPr>
                <w:rFonts w:ascii="Arial" w:hAnsi="Arial" w:cs="Arial"/>
                <w:bCs/>
              </w:rPr>
            </w:pPr>
            <w:r w:rsidRPr="00851A66">
              <w:rPr>
                <w:rFonts w:ascii="Arial" w:hAnsi="Arial" w:cs="Arial"/>
                <w:bCs/>
              </w:rPr>
              <w:t>Highlight approaches and resources they have found useful.</w:t>
            </w:r>
          </w:p>
          <w:p w14:paraId="1160AA92" w14:textId="77777777" w:rsidR="00242FE1" w:rsidRPr="00851A66" w:rsidRDefault="00242FE1" w:rsidP="00242FE1">
            <w:pPr>
              <w:rPr>
                <w:rFonts w:ascii="Arial" w:hAnsi="Arial" w:cs="Arial"/>
                <w:bCs/>
              </w:rPr>
            </w:pPr>
          </w:p>
          <w:p w14:paraId="00CB56F8" w14:textId="6C049421" w:rsidR="00695132" w:rsidRPr="00851A66" w:rsidRDefault="00242FE1" w:rsidP="00242FE1">
            <w:pPr>
              <w:rPr>
                <w:rFonts w:ascii="Arial" w:hAnsi="Arial" w:cs="Arial"/>
                <w:bCs/>
              </w:rPr>
            </w:pPr>
            <w:r w:rsidRPr="00851A66">
              <w:rPr>
                <w:rFonts w:ascii="Arial" w:hAnsi="Arial" w:cs="Arial"/>
                <w:bCs/>
              </w:rPr>
              <w:t>One panellist will introduce a new web-based training resource that includes a novel, interactive, map-based, illustrative module, which has been developed specifically to support the inclusion of nature in adaptation planning and NAPs.</w:t>
            </w:r>
          </w:p>
          <w:p w14:paraId="175F4CBF" w14:textId="77777777" w:rsidR="00C8423A" w:rsidRPr="00851A66" w:rsidRDefault="00C8423A" w:rsidP="00242FE1">
            <w:pPr>
              <w:rPr>
                <w:rFonts w:ascii="Arial" w:hAnsi="Arial" w:cs="Arial"/>
                <w:b/>
                <w:lang w:val="en-CA"/>
              </w:rPr>
            </w:pPr>
          </w:p>
        </w:tc>
      </w:tr>
      <w:tr w:rsidR="004828A0" w:rsidRPr="0003525D" w14:paraId="76E17AFD" w14:textId="77777777" w:rsidTr="009F4EA0">
        <w:trPr>
          <w:trHeight w:val="576"/>
        </w:trPr>
        <w:tc>
          <w:tcPr>
            <w:tcW w:w="8640" w:type="dxa"/>
          </w:tcPr>
          <w:p w14:paraId="705854F2" w14:textId="77777777" w:rsidR="00472DCE" w:rsidRPr="00472DCE" w:rsidRDefault="00472DCE" w:rsidP="00242FE1">
            <w:pPr>
              <w:rPr>
                <w:rFonts w:ascii="Arial" w:hAnsi="Arial" w:cs="Arial"/>
                <w:b/>
                <w:sz w:val="21"/>
                <w:szCs w:val="21"/>
              </w:rPr>
            </w:pPr>
          </w:p>
          <w:p w14:paraId="77EDFBC8" w14:textId="5BCA3621" w:rsidR="004828A0" w:rsidRPr="00851A66" w:rsidRDefault="00C079A1" w:rsidP="00242FE1">
            <w:pPr>
              <w:rPr>
                <w:rFonts w:ascii="Arial" w:hAnsi="Arial" w:cs="Arial"/>
                <w:b/>
              </w:rPr>
            </w:pPr>
            <w:r>
              <w:rPr>
                <w:rFonts w:ascii="Arial" w:hAnsi="Arial" w:cs="Arial"/>
                <w:b/>
              </w:rPr>
              <w:t>PARTICIPANTS</w:t>
            </w:r>
          </w:p>
          <w:p w14:paraId="2F0A8726" w14:textId="4C6BD4E7" w:rsidR="00E9389C" w:rsidRPr="00851A66" w:rsidRDefault="00E937CC" w:rsidP="00851A66">
            <w:pPr>
              <w:spacing w:before="240"/>
              <w:rPr>
                <w:rFonts w:ascii="Arial" w:hAnsi="Arial" w:cs="Arial"/>
                <w:b/>
                <w:u w:val="single"/>
              </w:rPr>
            </w:pPr>
            <w:r w:rsidRPr="00851A66">
              <w:rPr>
                <w:rFonts w:ascii="Arial" w:hAnsi="Arial" w:cs="Arial"/>
                <w:b/>
                <w:u w:val="single"/>
              </w:rPr>
              <w:t xml:space="preserve">Speaker / </w:t>
            </w:r>
            <w:r w:rsidR="00E9389C" w:rsidRPr="00851A66">
              <w:rPr>
                <w:rFonts w:ascii="Arial" w:hAnsi="Arial" w:cs="Arial"/>
                <w:b/>
                <w:u w:val="single"/>
              </w:rPr>
              <w:t xml:space="preserve">Panellist </w:t>
            </w:r>
            <w:r w:rsidR="00533D4B" w:rsidRPr="00851A66">
              <w:rPr>
                <w:rFonts w:ascii="Arial" w:hAnsi="Arial" w:cs="Arial"/>
                <w:b/>
                <w:u w:val="single"/>
              </w:rPr>
              <w:t xml:space="preserve">1 </w:t>
            </w:r>
          </w:p>
          <w:p w14:paraId="0323BF58" w14:textId="77777777" w:rsidR="00487150" w:rsidRPr="00851A66" w:rsidRDefault="00487150" w:rsidP="00012847">
            <w:pPr>
              <w:spacing w:before="120"/>
              <w:rPr>
                <w:rFonts w:ascii="Arial" w:hAnsi="Arial" w:cs="Arial"/>
                <w:b/>
              </w:rPr>
            </w:pPr>
            <w:r w:rsidRPr="00851A66">
              <w:rPr>
                <w:rFonts w:ascii="Arial" w:hAnsi="Arial" w:cs="Arial"/>
                <w:b/>
              </w:rPr>
              <w:t xml:space="preserve">Full Name: </w:t>
            </w:r>
            <w:r w:rsidRPr="00851A66">
              <w:rPr>
                <w:rFonts w:ascii="Arial" w:hAnsi="Arial" w:cs="Arial"/>
                <w:bCs/>
              </w:rPr>
              <w:t>Valerie Kapos</w:t>
            </w:r>
          </w:p>
          <w:p w14:paraId="0D70573B" w14:textId="77777777" w:rsidR="00487150" w:rsidRPr="00851A66" w:rsidRDefault="00487150" w:rsidP="00012847">
            <w:pPr>
              <w:spacing w:before="60"/>
              <w:rPr>
                <w:rFonts w:ascii="Arial" w:hAnsi="Arial" w:cs="Arial"/>
                <w:b/>
              </w:rPr>
            </w:pPr>
            <w:r w:rsidRPr="00851A66">
              <w:rPr>
                <w:rFonts w:ascii="Arial" w:hAnsi="Arial" w:cs="Arial"/>
                <w:b/>
              </w:rPr>
              <w:t xml:space="preserve">Organisation: </w:t>
            </w:r>
            <w:r w:rsidRPr="00851A66">
              <w:rPr>
                <w:rFonts w:ascii="Arial" w:hAnsi="Arial" w:cs="Arial"/>
                <w:bCs/>
              </w:rPr>
              <w:t>United Nations Environment Programme World Conservation Monitoring Centre (UNEP-WCMC)</w:t>
            </w:r>
          </w:p>
          <w:p w14:paraId="29CF381F" w14:textId="77777777" w:rsidR="00487150" w:rsidRDefault="00487150" w:rsidP="00012847">
            <w:pPr>
              <w:spacing w:before="60"/>
              <w:rPr>
                <w:rFonts w:ascii="Arial" w:hAnsi="Arial" w:cs="Arial"/>
                <w:bCs/>
              </w:rPr>
            </w:pPr>
            <w:r w:rsidRPr="00851A66">
              <w:rPr>
                <w:rFonts w:ascii="Arial" w:hAnsi="Arial" w:cs="Arial"/>
                <w:b/>
              </w:rPr>
              <w:t>Bio sketch:</w:t>
            </w:r>
            <w:r w:rsidRPr="00851A66">
              <w:rPr>
                <w:rFonts w:ascii="Arial" w:hAnsi="Arial" w:cs="Arial"/>
                <w:bCs/>
              </w:rPr>
              <w:t xml:space="preserve"> Valerie Kapos is Principal Specialist in Nature-based Solutions at UNEP-WCMC. She helps to provide strategic direction for the Centre’s work on the role of ecosystems in climate change adaptation and mitigation, and in health and well-being, and leads its programme of work on ecosystem-based adaptation (EbA).</w:t>
            </w:r>
          </w:p>
          <w:p w14:paraId="051B7FF0" w14:textId="77777777" w:rsidR="00C079A1" w:rsidRDefault="00C079A1" w:rsidP="00012847">
            <w:pPr>
              <w:spacing w:before="60"/>
              <w:rPr>
                <w:rFonts w:ascii="Arial" w:hAnsi="Arial" w:cs="Arial"/>
                <w:bCs/>
              </w:rPr>
            </w:pPr>
          </w:p>
          <w:p w14:paraId="42C362F3" w14:textId="77777777" w:rsidR="00C079A1" w:rsidRDefault="00C079A1" w:rsidP="00012847">
            <w:pPr>
              <w:spacing w:before="60"/>
              <w:rPr>
                <w:rFonts w:ascii="Arial" w:hAnsi="Arial" w:cs="Arial"/>
                <w:bCs/>
              </w:rPr>
            </w:pPr>
          </w:p>
          <w:p w14:paraId="16C52012" w14:textId="77777777" w:rsidR="00C079A1" w:rsidRDefault="00C079A1" w:rsidP="00012847">
            <w:pPr>
              <w:spacing w:before="60"/>
              <w:rPr>
                <w:rFonts w:ascii="Arial" w:hAnsi="Arial" w:cs="Arial"/>
                <w:bCs/>
              </w:rPr>
            </w:pPr>
          </w:p>
          <w:p w14:paraId="03E48579" w14:textId="77777777" w:rsidR="00C079A1" w:rsidRPr="00851A66" w:rsidRDefault="00C079A1" w:rsidP="00012847">
            <w:pPr>
              <w:spacing w:before="60"/>
              <w:rPr>
                <w:rFonts w:ascii="Arial" w:hAnsi="Arial" w:cs="Arial"/>
                <w:bCs/>
              </w:rPr>
            </w:pPr>
          </w:p>
          <w:p w14:paraId="5ABEC8AE" w14:textId="6678EC4B" w:rsidR="00844025" w:rsidRPr="00851A66" w:rsidRDefault="00844025" w:rsidP="008E52F6">
            <w:pPr>
              <w:spacing w:before="240"/>
              <w:rPr>
                <w:rFonts w:ascii="Arial" w:hAnsi="Arial" w:cs="Arial"/>
              </w:rPr>
            </w:pPr>
            <w:r w:rsidRPr="00851A66">
              <w:rPr>
                <w:rFonts w:ascii="Arial" w:hAnsi="Arial" w:cs="Arial"/>
                <w:b/>
                <w:u w:val="single"/>
              </w:rPr>
              <w:lastRenderedPageBreak/>
              <w:t>Panellist 2</w:t>
            </w:r>
            <w:r w:rsidR="00472DCE" w:rsidRPr="00851A66">
              <w:rPr>
                <w:rFonts w:ascii="Arial" w:hAnsi="Arial" w:cs="Arial"/>
                <w:b/>
              </w:rPr>
              <w:t xml:space="preserve"> </w:t>
            </w:r>
          </w:p>
          <w:p w14:paraId="5B7A61F1" w14:textId="77777777" w:rsidR="00844025" w:rsidRPr="00851A66" w:rsidRDefault="00795C88" w:rsidP="00C77BC4">
            <w:pPr>
              <w:spacing w:before="120"/>
              <w:rPr>
                <w:rFonts w:ascii="Arial" w:hAnsi="Arial" w:cs="Arial"/>
                <w:b/>
              </w:rPr>
            </w:pPr>
            <w:r w:rsidRPr="00851A66">
              <w:rPr>
                <w:rFonts w:ascii="Arial" w:hAnsi="Arial" w:cs="Arial"/>
                <w:b/>
              </w:rPr>
              <w:t xml:space="preserve">Full Name: </w:t>
            </w:r>
            <w:r w:rsidRPr="00851A66">
              <w:rPr>
                <w:rFonts w:ascii="Arial" w:hAnsi="Arial" w:cs="Arial"/>
                <w:bCs/>
              </w:rPr>
              <w:t>Terikano Nakekea</w:t>
            </w:r>
            <w:r w:rsidRPr="00851A66">
              <w:rPr>
                <w:rFonts w:ascii="Arial" w:hAnsi="Arial" w:cs="Arial"/>
                <w:b/>
              </w:rPr>
              <w:t xml:space="preserve"> </w:t>
            </w:r>
          </w:p>
          <w:p w14:paraId="4D45665C" w14:textId="77777777" w:rsidR="00844025" w:rsidRPr="00851A66" w:rsidRDefault="00795C88" w:rsidP="00C77BC4">
            <w:pPr>
              <w:spacing w:before="60"/>
              <w:rPr>
                <w:rFonts w:ascii="Arial" w:hAnsi="Arial" w:cs="Arial"/>
                <w:b/>
              </w:rPr>
            </w:pPr>
            <w:r w:rsidRPr="00851A66">
              <w:rPr>
                <w:rFonts w:ascii="Arial" w:hAnsi="Arial" w:cs="Arial"/>
                <w:b/>
              </w:rPr>
              <w:t xml:space="preserve">Organisation: </w:t>
            </w:r>
            <w:r w:rsidRPr="00851A66">
              <w:rPr>
                <w:rFonts w:ascii="Arial" w:hAnsi="Arial" w:cs="Arial"/>
                <w:bCs/>
              </w:rPr>
              <w:t>Ministry of Environment, Lands and Agriculture Development (MELAD) (South Tarawa, Kiribati)</w:t>
            </w:r>
            <w:r w:rsidRPr="00851A66">
              <w:rPr>
                <w:rFonts w:ascii="Arial" w:hAnsi="Arial" w:cs="Arial"/>
                <w:b/>
              </w:rPr>
              <w:t xml:space="preserve"> </w:t>
            </w:r>
          </w:p>
          <w:p w14:paraId="193FDF7E" w14:textId="77777777" w:rsidR="008E52F6" w:rsidRPr="00851A66" w:rsidRDefault="00795C88" w:rsidP="00C77BC4">
            <w:pPr>
              <w:spacing w:before="60"/>
              <w:rPr>
                <w:rFonts w:ascii="Arial" w:hAnsi="Arial" w:cs="Arial"/>
                <w:bCs/>
              </w:rPr>
            </w:pPr>
            <w:r w:rsidRPr="00851A66">
              <w:rPr>
                <w:rFonts w:ascii="Arial" w:hAnsi="Arial" w:cs="Arial"/>
                <w:b/>
              </w:rPr>
              <w:t xml:space="preserve">Bio: </w:t>
            </w:r>
            <w:r w:rsidRPr="00851A66">
              <w:rPr>
                <w:rFonts w:ascii="Arial" w:hAnsi="Arial" w:cs="Arial"/>
                <w:bCs/>
              </w:rPr>
              <w:t xml:space="preserve">Terikano has a degree on BA Environmental Management and is a Climate change planning officer at the Ministry of Environment, Lands and Agriculture Development (MELAD) in South Tarawa, Kiribati. She’s passionate about nature-based solutions as an adaptation response to climate impacts. </w:t>
            </w:r>
          </w:p>
          <w:p w14:paraId="724548E5" w14:textId="6003AE22" w:rsidR="00620285" w:rsidRPr="00851A66" w:rsidRDefault="00620285" w:rsidP="00620285">
            <w:pPr>
              <w:spacing w:before="240"/>
              <w:rPr>
                <w:rFonts w:ascii="Arial" w:hAnsi="Arial" w:cs="Arial"/>
                <w:b/>
                <w:bCs/>
                <w:u w:val="single"/>
              </w:rPr>
            </w:pPr>
            <w:r w:rsidRPr="00851A66">
              <w:rPr>
                <w:rFonts w:ascii="Arial" w:hAnsi="Arial" w:cs="Arial"/>
                <w:b/>
                <w:u w:val="single"/>
              </w:rPr>
              <w:t>Panellist</w:t>
            </w:r>
            <w:r w:rsidRPr="00851A66">
              <w:rPr>
                <w:rFonts w:ascii="Arial" w:hAnsi="Arial" w:cs="Arial"/>
                <w:b/>
                <w:bCs/>
                <w:u w:val="single"/>
              </w:rPr>
              <w:t xml:space="preserve"> </w:t>
            </w:r>
            <w:r w:rsidR="00887FF6">
              <w:rPr>
                <w:rFonts w:ascii="Arial" w:hAnsi="Arial" w:cs="Arial"/>
                <w:b/>
                <w:bCs/>
                <w:u w:val="single"/>
              </w:rPr>
              <w:t>3</w:t>
            </w:r>
            <w:r w:rsidRPr="00851A66">
              <w:rPr>
                <w:rFonts w:ascii="Arial" w:hAnsi="Arial" w:cs="Arial"/>
                <w:b/>
                <w:bCs/>
                <w:u w:val="single"/>
              </w:rPr>
              <w:t xml:space="preserve"> </w:t>
            </w:r>
          </w:p>
          <w:p w14:paraId="670A79FE" w14:textId="3926C4B9" w:rsidR="00620285" w:rsidRPr="00851A66" w:rsidRDefault="00620285" w:rsidP="00620285">
            <w:pPr>
              <w:spacing w:before="120"/>
              <w:rPr>
                <w:rFonts w:ascii="Arial" w:hAnsi="Arial" w:cs="Arial"/>
              </w:rPr>
            </w:pPr>
            <w:r w:rsidRPr="00851A66">
              <w:rPr>
                <w:rFonts w:ascii="Arial" w:hAnsi="Arial" w:cs="Arial"/>
                <w:b/>
                <w:bCs/>
              </w:rPr>
              <w:t>Full Name</w:t>
            </w:r>
            <w:r w:rsidRPr="00851A66">
              <w:rPr>
                <w:rFonts w:ascii="Arial" w:hAnsi="Arial" w:cs="Arial"/>
              </w:rPr>
              <w:t xml:space="preserve">: </w:t>
            </w:r>
            <w:r w:rsidR="00AE080B">
              <w:rPr>
                <w:rFonts w:ascii="Arial" w:hAnsi="Arial" w:cs="Arial"/>
              </w:rPr>
              <w:t xml:space="preserve">Mr </w:t>
            </w:r>
            <w:r w:rsidR="00AE080B" w:rsidRPr="00AE080B">
              <w:rPr>
                <w:rFonts w:ascii="Arial" w:hAnsi="Arial" w:cs="Arial"/>
              </w:rPr>
              <w:t>Vanhthone Phonnasane</w:t>
            </w:r>
          </w:p>
          <w:p w14:paraId="1B17F8A1" w14:textId="77777777" w:rsidR="00AE080B" w:rsidRDefault="00620285" w:rsidP="00620285">
            <w:pPr>
              <w:spacing w:before="60"/>
              <w:rPr>
                <w:rFonts w:ascii="Arial" w:hAnsi="Arial" w:cs="Arial"/>
              </w:rPr>
            </w:pPr>
            <w:r w:rsidRPr="00851A66">
              <w:rPr>
                <w:rFonts w:ascii="Arial" w:hAnsi="Arial" w:cs="Arial"/>
                <w:b/>
                <w:bCs/>
              </w:rPr>
              <w:t>Organisation</w:t>
            </w:r>
            <w:r w:rsidRPr="00851A66">
              <w:rPr>
                <w:rFonts w:ascii="Arial" w:hAnsi="Arial" w:cs="Arial"/>
              </w:rPr>
              <w:t xml:space="preserve">: </w:t>
            </w:r>
            <w:r w:rsidR="00AE080B" w:rsidRPr="00AE080B">
              <w:rPr>
                <w:rFonts w:ascii="Arial" w:hAnsi="Arial" w:cs="Arial"/>
              </w:rPr>
              <w:t xml:space="preserve">Deputy Director of the Adaptation Division, Department of Environment, Ministry of Agriculture and Environment, Lao PDR </w:t>
            </w:r>
          </w:p>
          <w:p w14:paraId="763E9D2B" w14:textId="38FE4E68" w:rsidR="00620285" w:rsidRPr="00851A66" w:rsidRDefault="00620285" w:rsidP="00620285">
            <w:pPr>
              <w:spacing w:before="60"/>
              <w:rPr>
                <w:rFonts w:ascii="Arial" w:hAnsi="Arial" w:cs="Arial"/>
              </w:rPr>
            </w:pPr>
            <w:r w:rsidRPr="00851A66">
              <w:rPr>
                <w:rFonts w:ascii="Arial" w:hAnsi="Arial" w:cs="Arial"/>
                <w:b/>
                <w:bCs/>
              </w:rPr>
              <w:t>Bio:</w:t>
            </w:r>
            <w:r w:rsidRPr="00851A66">
              <w:rPr>
                <w:rFonts w:ascii="Arial" w:hAnsi="Arial" w:cs="Arial"/>
              </w:rPr>
              <w:t xml:space="preserve"> </w:t>
            </w:r>
            <w:r w:rsidR="0051765C" w:rsidRPr="0051765C">
              <w:rPr>
                <w:rFonts w:ascii="Arial" w:hAnsi="Arial" w:cs="Arial"/>
              </w:rPr>
              <w:t>Vanhthone Phonnasane assumed his current role in the newly established Ministry of Agriculture and Environment (MAE) in August 2005, where he was appointed Deputy Director of the Adaptation Division at the Department of Environment. His work focuses on assessing climate vulnerabilities and strengthening resilience, with a particular emphasis on ecosystem-based approaches.</w:t>
            </w:r>
          </w:p>
          <w:p w14:paraId="3916D404" w14:textId="289D791F" w:rsidR="00E7779B" w:rsidRPr="00851A66" w:rsidRDefault="00E7779B" w:rsidP="008E52F6">
            <w:pPr>
              <w:spacing w:before="240"/>
              <w:rPr>
                <w:rFonts w:ascii="Arial" w:hAnsi="Arial" w:cs="Arial"/>
                <w:b/>
                <w:bCs/>
                <w:u w:val="single"/>
              </w:rPr>
            </w:pPr>
            <w:r w:rsidRPr="00851A66">
              <w:rPr>
                <w:rFonts w:ascii="Arial" w:hAnsi="Arial" w:cs="Arial"/>
                <w:b/>
                <w:u w:val="single"/>
              </w:rPr>
              <w:t>Panellist</w:t>
            </w:r>
            <w:r w:rsidRPr="00851A66">
              <w:rPr>
                <w:rFonts w:ascii="Arial" w:hAnsi="Arial" w:cs="Arial"/>
                <w:b/>
                <w:bCs/>
                <w:u w:val="single"/>
              </w:rPr>
              <w:t xml:space="preserve"> </w:t>
            </w:r>
            <w:r w:rsidR="00620285">
              <w:rPr>
                <w:rFonts w:ascii="Arial" w:hAnsi="Arial" w:cs="Arial"/>
                <w:b/>
                <w:bCs/>
                <w:u w:val="single"/>
              </w:rPr>
              <w:t>4</w:t>
            </w:r>
            <w:r w:rsidRPr="00851A66">
              <w:rPr>
                <w:rFonts w:ascii="Arial" w:hAnsi="Arial" w:cs="Arial"/>
                <w:b/>
                <w:bCs/>
                <w:u w:val="single"/>
              </w:rPr>
              <w:t xml:space="preserve"> </w:t>
            </w:r>
          </w:p>
          <w:p w14:paraId="3BD06037" w14:textId="77777777" w:rsidR="00E7779B" w:rsidRPr="00851A66" w:rsidRDefault="00E7779B" w:rsidP="00AD1A7B">
            <w:pPr>
              <w:spacing w:before="120"/>
              <w:rPr>
                <w:rFonts w:ascii="Arial" w:hAnsi="Arial" w:cs="Arial"/>
              </w:rPr>
            </w:pPr>
            <w:r w:rsidRPr="00851A66">
              <w:rPr>
                <w:rFonts w:ascii="Arial" w:hAnsi="Arial" w:cs="Arial"/>
                <w:b/>
                <w:bCs/>
              </w:rPr>
              <w:t>Full Name</w:t>
            </w:r>
            <w:r w:rsidRPr="00851A66">
              <w:rPr>
                <w:rFonts w:ascii="Arial" w:hAnsi="Arial" w:cs="Arial"/>
              </w:rPr>
              <w:t>: Emma Corbett</w:t>
            </w:r>
          </w:p>
          <w:p w14:paraId="4407F1C0" w14:textId="77777777" w:rsidR="00E7779B" w:rsidRPr="00851A66" w:rsidRDefault="00E7779B" w:rsidP="00C77BC4">
            <w:pPr>
              <w:spacing w:before="60"/>
              <w:rPr>
                <w:rFonts w:ascii="Arial" w:hAnsi="Arial" w:cs="Arial"/>
              </w:rPr>
            </w:pPr>
            <w:r w:rsidRPr="00851A66">
              <w:rPr>
                <w:rFonts w:ascii="Arial" w:hAnsi="Arial" w:cs="Arial"/>
                <w:b/>
                <w:bCs/>
              </w:rPr>
              <w:t>Organisation</w:t>
            </w:r>
            <w:r w:rsidRPr="00851A66">
              <w:rPr>
                <w:rFonts w:ascii="Arial" w:hAnsi="Arial" w:cs="Arial"/>
              </w:rPr>
              <w:t>: Ministry of the Environment, New Zealand</w:t>
            </w:r>
          </w:p>
          <w:p w14:paraId="7FD22F6F" w14:textId="77777777" w:rsidR="00E7779B" w:rsidRPr="00851A66" w:rsidRDefault="00E7779B" w:rsidP="00C77BC4">
            <w:pPr>
              <w:spacing w:before="60"/>
              <w:rPr>
                <w:rFonts w:ascii="Arial" w:hAnsi="Arial" w:cs="Arial"/>
              </w:rPr>
            </w:pPr>
            <w:r w:rsidRPr="00851A66">
              <w:rPr>
                <w:rFonts w:ascii="Arial" w:hAnsi="Arial" w:cs="Arial"/>
                <w:b/>
                <w:bCs/>
              </w:rPr>
              <w:t>Bio:</w:t>
            </w:r>
            <w:r w:rsidRPr="00851A66">
              <w:rPr>
                <w:rFonts w:ascii="Arial" w:hAnsi="Arial" w:cs="Arial"/>
              </w:rPr>
              <w:t xml:space="preserve"> Emma Corbett is the Manager for Adaptation Priorities in the Adaptation Business Unit of the Ministry for the Environment in New Zealand.</w:t>
            </w:r>
          </w:p>
          <w:p w14:paraId="3C44E97E" w14:textId="729CDD1E" w:rsidR="00533D4B" w:rsidRPr="00851A66" w:rsidRDefault="00533D4B" w:rsidP="008E52F6">
            <w:pPr>
              <w:spacing w:before="240"/>
              <w:rPr>
                <w:rFonts w:ascii="Arial" w:hAnsi="Arial" w:cs="Arial"/>
                <w:b/>
                <w:bCs/>
                <w:u w:val="single"/>
              </w:rPr>
            </w:pPr>
            <w:r w:rsidRPr="00851A66">
              <w:rPr>
                <w:rFonts w:ascii="Arial" w:hAnsi="Arial" w:cs="Arial"/>
                <w:b/>
                <w:u w:val="single"/>
              </w:rPr>
              <w:t>Panellist</w:t>
            </w:r>
            <w:r w:rsidRPr="00851A66">
              <w:rPr>
                <w:rFonts w:ascii="Arial" w:hAnsi="Arial" w:cs="Arial"/>
                <w:b/>
                <w:bCs/>
                <w:u w:val="single"/>
              </w:rPr>
              <w:t xml:space="preserve"> </w:t>
            </w:r>
            <w:r w:rsidR="00620285">
              <w:rPr>
                <w:rFonts w:ascii="Arial" w:hAnsi="Arial" w:cs="Arial"/>
                <w:b/>
                <w:bCs/>
                <w:u w:val="single"/>
              </w:rPr>
              <w:t>5</w:t>
            </w:r>
          </w:p>
          <w:p w14:paraId="3ABE5FDD" w14:textId="1BBE5E43" w:rsidR="00533D4B" w:rsidRPr="00851A66" w:rsidRDefault="00533D4B" w:rsidP="00AD1A7B">
            <w:pPr>
              <w:spacing w:before="120"/>
              <w:rPr>
                <w:rFonts w:ascii="Arial" w:hAnsi="Arial" w:cs="Arial"/>
              </w:rPr>
            </w:pPr>
            <w:r w:rsidRPr="00851A66">
              <w:rPr>
                <w:rFonts w:ascii="Arial" w:hAnsi="Arial" w:cs="Arial"/>
                <w:b/>
                <w:bCs/>
              </w:rPr>
              <w:t>Full Name:</w:t>
            </w:r>
            <w:r w:rsidRPr="00851A66">
              <w:rPr>
                <w:rFonts w:ascii="Arial" w:hAnsi="Arial" w:cs="Arial"/>
              </w:rPr>
              <w:t xml:space="preserve"> </w:t>
            </w:r>
            <w:r w:rsidR="00B647B1" w:rsidRPr="00851A66">
              <w:rPr>
                <w:rFonts w:ascii="Arial" w:hAnsi="Arial" w:cs="Arial"/>
              </w:rPr>
              <w:t>Dani Harake</w:t>
            </w:r>
          </w:p>
          <w:p w14:paraId="34707A00" w14:textId="77777777" w:rsidR="00533D4B" w:rsidRPr="00851A66" w:rsidRDefault="00533D4B" w:rsidP="00C77BC4">
            <w:pPr>
              <w:spacing w:before="60"/>
              <w:rPr>
                <w:rFonts w:ascii="Arial" w:hAnsi="Arial" w:cs="Arial"/>
              </w:rPr>
            </w:pPr>
            <w:r w:rsidRPr="00851A66">
              <w:rPr>
                <w:rFonts w:ascii="Arial" w:hAnsi="Arial" w:cs="Arial"/>
                <w:b/>
                <w:bCs/>
              </w:rPr>
              <w:t>Organisation</w:t>
            </w:r>
            <w:r w:rsidRPr="00851A66">
              <w:rPr>
                <w:rFonts w:ascii="Arial" w:hAnsi="Arial" w:cs="Arial"/>
              </w:rPr>
              <w:t>: UNEP</w:t>
            </w:r>
          </w:p>
          <w:p w14:paraId="55E4A876" w14:textId="77777777" w:rsidR="00472DCE" w:rsidRDefault="00533D4B" w:rsidP="00C77BC4">
            <w:pPr>
              <w:spacing w:before="60"/>
              <w:rPr>
                <w:rFonts w:ascii="Arial" w:hAnsi="Arial" w:cs="Arial"/>
              </w:rPr>
            </w:pPr>
            <w:r w:rsidRPr="00851A66">
              <w:rPr>
                <w:rFonts w:ascii="Arial" w:hAnsi="Arial" w:cs="Arial"/>
                <w:b/>
                <w:bCs/>
              </w:rPr>
              <w:t>Bio</w:t>
            </w:r>
            <w:r w:rsidR="005A5EA3" w:rsidRPr="00851A66">
              <w:rPr>
                <w:rFonts w:ascii="Arial" w:hAnsi="Arial" w:cs="Arial"/>
                <w:b/>
                <w:bCs/>
              </w:rPr>
              <w:t>:</w:t>
            </w:r>
            <w:r w:rsidRPr="00851A66">
              <w:rPr>
                <w:rFonts w:ascii="Arial" w:hAnsi="Arial" w:cs="Arial"/>
              </w:rPr>
              <w:t xml:space="preserve"> </w:t>
            </w:r>
            <w:r w:rsidR="00C03278" w:rsidRPr="00851A66">
              <w:rPr>
                <w:rFonts w:ascii="Arial" w:hAnsi="Arial" w:cs="Arial"/>
              </w:rPr>
              <w:t>Dani Harake is a Climate Change Adaptation Specialist at UNEP. In this capacity, he supports the coordination of the Global Adaptation Network and regional networks, adaptation policy, and knowledge outreach events.</w:t>
            </w:r>
          </w:p>
          <w:p w14:paraId="401F8E9C" w14:textId="1B026BA9" w:rsidR="00851A66" w:rsidRPr="00851A66" w:rsidRDefault="00851A66" w:rsidP="00851A66">
            <w:pPr>
              <w:spacing w:before="240"/>
              <w:rPr>
                <w:rFonts w:ascii="Arial" w:hAnsi="Arial" w:cs="Arial"/>
                <w:b/>
                <w:u w:val="single"/>
              </w:rPr>
            </w:pPr>
            <w:r w:rsidRPr="00851A66">
              <w:rPr>
                <w:rFonts w:ascii="Arial" w:hAnsi="Arial" w:cs="Arial"/>
                <w:b/>
                <w:u w:val="single"/>
              </w:rPr>
              <w:t xml:space="preserve">Moderator </w:t>
            </w:r>
          </w:p>
          <w:p w14:paraId="15AEC50D" w14:textId="77777777" w:rsidR="00851A66" w:rsidRPr="00851A66" w:rsidRDefault="00851A66" w:rsidP="00851A66">
            <w:pPr>
              <w:spacing w:before="120"/>
              <w:rPr>
                <w:rFonts w:ascii="Arial" w:hAnsi="Arial" w:cs="Arial"/>
                <w:b/>
              </w:rPr>
            </w:pPr>
            <w:r w:rsidRPr="00851A66">
              <w:rPr>
                <w:rFonts w:ascii="Arial" w:hAnsi="Arial" w:cs="Arial"/>
                <w:b/>
              </w:rPr>
              <w:t xml:space="preserve">Full Name: </w:t>
            </w:r>
            <w:r w:rsidRPr="00851A66">
              <w:rPr>
                <w:rFonts w:ascii="Arial" w:hAnsi="Arial" w:cs="Arial"/>
                <w:bCs/>
              </w:rPr>
              <w:t>Katie Dawkins</w:t>
            </w:r>
          </w:p>
          <w:p w14:paraId="6CCA370C" w14:textId="77777777" w:rsidR="00851A66" w:rsidRPr="00851A66" w:rsidRDefault="00851A66" w:rsidP="00851A66">
            <w:pPr>
              <w:spacing w:before="60"/>
              <w:rPr>
                <w:rFonts w:ascii="Arial" w:hAnsi="Arial" w:cs="Arial"/>
                <w:b/>
              </w:rPr>
            </w:pPr>
            <w:r w:rsidRPr="00851A66">
              <w:rPr>
                <w:rFonts w:ascii="Arial" w:hAnsi="Arial" w:cs="Arial"/>
                <w:b/>
              </w:rPr>
              <w:t xml:space="preserve">Organisation: </w:t>
            </w:r>
            <w:r w:rsidRPr="00851A66">
              <w:rPr>
                <w:rFonts w:ascii="Arial" w:hAnsi="Arial" w:cs="Arial"/>
                <w:bCs/>
              </w:rPr>
              <w:t>United Nations Environment Programme World Conservation Monitoring Centre (UNEP-WCMC)</w:t>
            </w:r>
          </w:p>
          <w:p w14:paraId="24AEB176" w14:textId="77777777" w:rsidR="00851A66" w:rsidRPr="00851A66" w:rsidRDefault="00851A66" w:rsidP="00851A66">
            <w:pPr>
              <w:spacing w:before="60"/>
              <w:rPr>
                <w:rFonts w:ascii="Arial" w:hAnsi="Arial" w:cs="Arial"/>
                <w:bCs/>
              </w:rPr>
            </w:pPr>
            <w:r w:rsidRPr="00851A66">
              <w:rPr>
                <w:rFonts w:ascii="Arial" w:hAnsi="Arial" w:cs="Arial"/>
                <w:b/>
              </w:rPr>
              <w:t>Bio sketch:</w:t>
            </w:r>
            <w:r w:rsidRPr="00851A66">
              <w:rPr>
                <w:rFonts w:ascii="Arial" w:hAnsi="Arial" w:cs="Arial"/>
                <w:bCs/>
              </w:rPr>
              <w:t xml:space="preserve"> Katie works with policymakers, businesses, researchers and the finance sector to provide tools and information to understand our impacts and dependences on nature, and to scale up the appropriate use of NbS. She has a particular focus on NbS for adaptation, and ensuring multiple benefits are considered in decision-making.</w:t>
            </w:r>
          </w:p>
          <w:p w14:paraId="611ED515" w14:textId="629E8CCD" w:rsidR="00851A66" w:rsidRPr="00472DCE" w:rsidRDefault="00851A66" w:rsidP="00851A66">
            <w:pPr>
              <w:spacing w:before="120"/>
              <w:rPr>
                <w:rFonts w:ascii="Arial" w:hAnsi="Arial" w:cs="Arial"/>
                <w:b/>
                <w:bCs/>
                <w:sz w:val="21"/>
                <w:szCs w:val="21"/>
              </w:rPr>
            </w:pPr>
          </w:p>
        </w:tc>
      </w:tr>
    </w:tbl>
    <w:p w14:paraId="15AC9FEF" w14:textId="15B67474" w:rsidR="009010B0" w:rsidRPr="00C26081" w:rsidRDefault="009010B0" w:rsidP="00242FE1"/>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62"/>
    <w:multiLevelType w:val="hybridMultilevel"/>
    <w:tmpl w:val="15723F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9390DBE"/>
    <w:multiLevelType w:val="hybridMultilevel"/>
    <w:tmpl w:val="C5585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5"/>
  </w:num>
  <w:num w:numId="3" w16cid:durableId="1208686634">
    <w:abstractNumId w:val="3"/>
  </w:num>
  <w:num w:numId="4" w16cid:durableId="1179194463">
    <w:abstractNumId w:val="2"/>
  </w:num>
  <w:num w:numId="5" w16cid:durableId="225991635">
    <w:abstractNumId w:val="4"/>
  </w:num>
  <w:num w:numId="6" w16cid:durableId="8369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2847"/>
    <w:rsid w:val="000214B7"/>
    <w:rsid w:val="000454E9"/>
    <w:rsid w:val="00082A7F"/>
    <w:rsid w:val="0010015C"/>
    <w:rsid w:val="00105E39"/>
    <w:rsid w:val="00113EFE"/>
    <w:rsid w:val="00155315"/>
    <w:rsid w:val="001A33A0"/>
    <w:rsid w:val="00214975"/>
    <w:rsid w:val="00216C63"/>
    <w:rsid w:val="00242FE1"/>
    <w:rsid w:val="00244453"/>
    <w:rsid w:val="00247C60"/>
    <w:rsid w:val="00256963"/>
    <w:rsid w:val="00266F51"/>
    <w:rsid w:val="002E3AA3"/>
    <w:rsid w:val="00317356"/>
    <w:rsid w:val="00341D66"/>
    <w:rsid w:val="0034503D"/>
    <w:rsid w:val="00354C31"/>
    <w:rsid w:val="00386D01"/>
    <w:rsid w:val="003D778E"/>
    <w:rsid w:val="004049E7"/>
    <w:rsid w:val="00416B97"/>
    <w:rsid w:val="00427DD9"/>
    <w:rsid w:val="00462B90"/>
    <w:rsid w:val="00472DCE"/>
    <w:rsid w:val="004828A0"/>
    <w:rsid w:val="00487150"/>
    <w:rsid w:val="004A504E"/>
    <w:rsid w:val="004B69C7"/>
    <w:rsid w:val="004F4CE8"/>
    <w:rsid w:val="004F5C81"/>
    <w:rsid w:val="0051765C"/>
    <w:rsid w:val="0053111A"/>
    <w:rsid w:val="0053222C"/>
    <w:rsid w:val="00533D4B"/>
    <w:rsid w:val="005469BD"/>
    <w:rsid w:val="00550B17"/>
    <w:rsid w:val="005847C8"/>
    <w:rsid w:val="005854B8"/>
    <w:rsid w:val="005A5EA3"/>
    <w:rsid w:val="005A639A"/>
    <w:rsid w:val="0061390C"/>
    <w:rsid w:val="00617DE3"/>
    <w:rsid w:val="00620285"/>
    <w:rsid w:val="0065012F"/>
    <w:rsid w:val="006567EF"/>
    <w:rsid w:val="00670B0C"/>
    <w:rsid w:val="0068043B"/>
    <w:rsid w:val="00681CA7"/>
    <w:rsid w:val="00695132"/>
    <w:rsid w:val="006D4A81"/>
    <w:rsid w:val="00712092"/>
    <w:rsid w:val="00745F49"/>
    <w:rsid w:val="00795C88"/>
    <w:rsid w:val="007C5213"/>
    <w:rsid w:val="008235E8"/>
    <w:rsid w:val="00844025"/>
    <w:rsid w:val="00851A66"/>
    <w:rsid w:val="008773DF"/>
    <w:rsid w:val="00887FF6"/>
    <w:rsid w:val="008A273A"/>
    <w:rsid w:val="008B01BA"/>
    <w:rsid w:val="008B50A0"/>
    <w:rsid w:val="008C0C35"/>
    <w:rsid w:val="008C22AD"/>
    <w:rsid w:val="008C2633"/>
    <w:rsid w:val="008E3D8D"/>
    <w:rsid w:val="008E52F6"/>
    <w:rsid w:val="008F2F93"/>
    <w:rsid w:val="009010B0"/>
    <w:rsid w:val="00906B39"/>
    <w:rsid w:val="00963443"/>
    <w:rsid w:val="00976417"/>
    <w:rsid w:val="009A41A4"/>
    <w:rsid w:val="009C374A"/>
    <w:rsid w:val="009F4EA0"/>
    <w:rsid w:val="00A01A16"/>
    <w:rsid w:val="00AB6BC3"/>
    <w:rsid w:val="00AD1A7B"/>
    <w:rsid w:val="00AE080B"/>
    <w:rsid w:val="00B026E8"/>
    <w:rsid w:val="00B647B1"/>
    <w:rsid w:val="00B76030"/>
    <w:rsid w:val="00B94D66"/>
    <w:rsid w:val="00BA0872"/>
    <w:rsid w:val="00BA26BB"/>
    <w:rsid w:val="00BC6810"/>
    <w:rsid w:val="00BE0B4D"/>
    <w:rsid w:val="00BE5A89"/>
    <w:rsid w:val="00C03278"/>
    <w:rsid w:val="00C079A1"/>
    <w:rsid w:val="00C26081"/>
    <w:rsid w:val="00C4126D"/>
    <w:rsid w:val="00C76C99"/>
    <w:rsid w:val="00C77BC4"/>
    <w:rsid w:val="00C8423A"/>
    <w:rsid w:val="00C86EC7"/>
    <w:rsid w:val="00CB1C1E"/>
    <w:rsid w:val="00CE53FE"/>
    <w:rsid w:val="00D02E28"/>
    <w:rsid w:val="00D716AD"/>
    <w:rsid w:val="00D97CE4"/>
    <w:rsid w:val="00DB7929"/>
    <w:rsid w:val="00DD1BB3"/>
    <w:rsid w:val="00E612FF"/>
    <w:rsid w:val="00E678A3"/>
    <w:rsid w:val="00E7779B"/>
    <w:rsid w:val="00E937CC"/>
    <w:rsid w:val="00E9389C"/>
    <w:rsid w:val="00EB1B31"/>
    <w:rsid w:val="00EC7FD6"/>
    <w:rsid w:val="00EE348A"/>
    <w:rsid w:val="00F27D7C"/>
    <w:rsid w:val="00F33AA6"/>
    <w:rsid w:val="00F64078"/>
    <w:rsid w:val="00F74143"/>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afce1a-bd7d-4845-b039-b5ada75532df"/>
    <lcf76f155ced4ddcb4097134ff3c332f xmlns="6d44dee8-d41b-40ac-aca7-7e7343c5554d">
      <Terms xmlns="http://schemas.microsoft.com/office/infopath/2007/PartnerControls"/>
    </lcf76f155ced4ddcb4097134ff3c332f>
    <Year xmlns="6d44dee8-d41b-40ac-aca7-7e7343c5554d" xsi:nil="true"/>
    <k2b0b0b15be543a28359cb9b79b10166 xmlns="6d44dee8-d41b-40ac-aca7-7e7343c5554d">
      <Terms xmlns="http://schemas.microsoft.com/office/infopath/2007/PartnerControls"/>
    </k2b0b0b15be543a28359cb9b79b10166>
    <Hora xmlns="6d44dee8-d41b-40ac-aca7-7e7343c5554d" xsi:nil="true"/>
    <a387fb12e92045ad815adb6ac7a48ba2 xmlns="ffafce1a-bd7d-4845-b039-b5ada75532df">
      <Terms xmlns="http://schemas.microsoft.com/office/infopath/2007/PartnerControls"/>
    </a387fb12e92045ad815adb6ac7a48ba2>
    <TaxKeywordTaxHTField xmlns="ffafce1a-bd7d-4845-b039-b5ada75532df">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9F1E665CD294D817A0EA356349E11" ma:contentTypeVersion="30" ma:contentTypeDescription="Create a new document." ma:contentTypeScope="" ma:versionID="f58d2033b77d0903e9a5da1d190ebdf1">
  <xsd:schema xmlns:xsd="http://www.w3.org/2001/XMLSchema" xmlns:xs="http://www.w3.org/2001/XMLSchema" xmlns:p="http://schemas.microsoft.com/office/2006/metadata/properties" xmlns:ns2="6d44dee8-d41b-40ac-aca7-7e7343c5554d" xmlns:ns3="ffafce1a-bd7d-4845-b039-b5ada75532df" targetNamespace="http://schemas.microsoft.com/office/2006/metadata/properties" ma:root="true" ma:fieldsID="65abfc590e66fa4c911a06cc879d6f5b" ns2:_="" ns3:_="">
    <xsd:import namespace="6d44dee8-d41b-40ac-aca7-7e7343c5554d"/>
    <xsd:import namespace="ffafce1a-bd7d-4845-b039-b5ada75532df"/>
    <xsd:element name="properties">
      <xsd:complexType>
        <xsd:sequence>
          <xsd:element name="documentManagement">
            <xsd:complexType>
              <xsd:all>
                <xsd:element ref="ns2:Year" minOccurs="0"/>
                <xsd:element ref="ns2:Hora"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TaxKeywordTaxHTField" minOccurs="0"/>
                <xsd:element ref="ns2:k2b0b0b15be543a28359cb9b79b10166" minOccurs="0"/>
                <xsd:element ref="ns3:a387fb12e92045ad815adb6ac7a48ba2"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4dee8-d41b-40ac-aca7-7e7343c5554d" elementFormDefault="qualified">
    <xsd:import namespace="http://schemas.microsoft.com/office/2006/documentManagement/types"/>
    <xsd:import namespace="http://schemas.microsoft.com/office/infopath/2007/PartnerControls"/>
    <xsd:element name="Year" ma:index="5" nillable="true" ma:displayName="Year" ma:decimals="0" ma:description="Publication year (or year finalised)" ma:internalName="Year" ma:readOnly="false">
      <xsd:simpleType>
        <xsd:restriction base="dms:Number">
          <xsd:maxInclusive value="2100"/>
          <xsd:minInclusive value="1700"/>
        </xsd:restriction>
      </xsd:simpleType>
    </xsd:element>
    <xsd:element name="Hora" ma:index="6" nillable="true" ma:displayName="Hora" ma:format="DateTime" ma:hidden="true" ma:internalName="Hora"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9fe91-dcf4-43ec-bf40-197c5b5df0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k2b0b0b15be543a28359cb9b79b10166" ma:index="30" nillable="true" ma:taxonomy="true" ma:internalName="k2b0b0b15be543a28359cb9b79b10166" ma:taxonomyFieldName="Region_x0020_code" ma:displayName="Region" ma:readOnly="false" ma:default="" ma:fieldId="{42b0b0b1-5be5-43a2-8359-cb9b79b10166}" ma:taxonomyMulti="true" ma:sspId="cd29fe91-dcf4-43ec-bf40-197c5b5df0fa" ma:termSetId="0f42cd04-0df0-4a60-afcf-f7da4950e767" ma:anchorId="00000000-0000-0000-0000-000000000000" ma:open="false" ma:isKeyword="false">
      <xsd:complexType>
        <xsd:sequence>
          <xsd:element ref="pc:Terms" minOccurs="0" maxOccurs="1"/>
        </xsd:sequence>
      </xsd:complex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fce1a-bd7d-4845-b039-b5ada75532d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9a99c04-bd77-4876-9f91-21903a2b6b94}" ma:internalName="TaxCatchAll" ma:readOnly="false" ma:showField="CatchAllData" ma:web="ffafce1a-bd7d-4845-b039-b5ada75532df">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readOnly="false" ma:fieldId="{23f27201-bee3-471e-b2e7-b64fd8b7ca38}" ma:taxonomyMulti="true" ma:sspId="cd29fe91-dcf4-43ec-bf40-197c5b5df0fa" ma:termSetId="00000000-0000-0000-0000-000000000000" ma:anchorId="00000000-0000-0000-0000-000000000000" ma:open="true" ma:isKeyword="true">
      <xsd:complexType>
        <xsd:sequence>
          <xsd:element ref="pc:Terms" minOccurs="0" maxOccurs="1"/>
        </xsd:sequence>
      </xsd:complexType>
    </xsd:element>
    <xsd:element name="a387fb12e92045ad815adb6ac7a48ba2" ma:index="32" nillable="true" ma:taxonomy="true" ma:internalName="a387fb12e92045ad815adb6ac7a48ba2" ma:taxonomyFieldName="Region" ma:displayName="Region" ma:readOnly="false" ma:default="" ma:fieldId="{a387fb12-e920-45ad-815a-db6ac7a48ba2}" ma:taxonomyMulti="true" ma:sspId="cd29fe91-dcf4-43ec-bf40-197c5b5df0fa" ma:termSetId="0f42cd04-0df0-4a60-afcf-f7da4950e76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ffafce1a-bd7d-4845-b039-b5ada75532df"/>
    <ds:schemaRef ds:uri="http://schemas.microsoft.com/office/infopath/2007/PartnerControls"/>
    <ds:schemaRef ds:uri="6d44dee8-d41b-40ac-aca7-7e7343c5554d"/>
    <ds:schemaRef ds:uri="http://purl.org/dc/dcmitype/"/>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E6031582-0D4C-486D-B9B7-64EE5E6D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4dee8-d41b-40ac-aca7-7e7343c5554d"/>
    <ds:schemaRef ds:uri="ffafce1a-bd7d-4845-b039-b5ada7553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3850</Characters>
  <Application>Microsoft Office Word</Application>
  <DocSecurity>4</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Emily Woolley</cp:lastModifiedBy>
  <cp:revision>2</cp:revision>
  <dcterms:created xsi:type="dcterms:W3CDTF">2025-10-13T01:21:00Z</dcterms:created>
  <dcterms:modified xsi:type="dcterms:W3CDTF">2025-10-13T01:21:00Z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0x0101000029F1E665CD294D817A0EA356349E11</vt:lpwstr>
  </property>
  <property fmtid="{D5CDD505-2E9C-101B-9397-08002B2CF9AE}" pid="3" name="MediaServiceImageTags">
    <vt:lpwstr/>
  </property>
  <property fmtid="{D5CDD505-2E9C-101B-9397-08002B2CF9AE}" pid="4" name="TaxKeyword">
    <vt:lpwstr/>
  </property>
  <property fmtid="{D5CDD505-2E9C-101B-9397-08002B2CF9AE}" pid="5" name="Region">
    <vt:lpwstr/>
  </property>
  <property fmtid="{D5CDD505-2E9C-101B-9397-08002B2CF9AE}" pid="6" name="Region_x0020_code">
    <vt:lpwstr/>
  </property>
  <property fmtid="{D5CDD505-2E9C-101B-9397-08002B2CF9AE}" pid="7" name="Region code">
    <vt:lpwstr/>
  </property>
</Properties>
</file>