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7A1B683D" w:rsidR="001564A4" w:rsidRPr="00995EE7" w:rsidRDefault="002B4B40" w:rsidP="000A28E2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 w:eastAsia="zh-CN"/>
              </w:rPr>
              <w:t>Lung transplant candidates’ q</w:t>
            </w:r>
            <w:r w:rsidR="00995EE7">
              <w:rPr>
                <w:rFonts w:ascii="Arial" w:hAnsi="Arial" w:cs="Arial"/>
                <w:bCs/>
                <w:sz w:val="22"/>
                <w:szCs w:val="22"/>
                <w:lang w:val="en-US" w:eastAsia="zh-CN"/>
              </w:rPr>
              <w:t xml:space="preserve">uadriceps strength can decouple </w:t>
            </w:r>
            <w:r>
              <w:rPr>
                <w:rFonts w:ascii="Arial" w:hAnsi="Arial" w:cs="Arial"/>
                <w:bCs/>
                <w:sz w:val="22"/>
                <w:szCs w:val="22"/>
                <w:lang w:val="en-US" w:eastAsia="zh-CN"/>
              </w:rPr>
              <w:t xml:space="preserve">from other </w:t>
            </w:r>
            <w:r w:rsidR="00A44FEA">
              <w:rPr>
                <w:rFonts w:ascii="Arial" w:hAnsi="Arial" w:cs="Arial"/>
                <w:bCs/>
                <w:sz w:val="22"/>
                <w:szCs w:val="22"/>
                <w:lang w:val="en-US" w:eastAsia="zh-CN"/>
              </w:rPr>
              <w:t xml:space="preserve">markers of </w:t>
            </w:r>
            <w:r>
              <w:rPr>
                <w:rFonts w:ascii="Arial" w:hAnsi="Arial" w:cs="Arial"/>
                <w:bCs/>
                <w:sz w:val="22"/>
                <w:szCs w:val="22"/>
                <w:lang w:val="en-US" w:eastAsia="zh-CN"/>
              </w:rPr>
              <w:t xml:space="preserve">disease progression </w:t>
            </w:r>
            <w:r w:rsidR="00995EE7">
              <w:rPr>
                <w:rFonts w:ascii="Arial" w:hAnsi="Arial" w:cs="Arial"/>
                <w:bCs/>
                <w:sz w:val="22"/>
                <w:szCs w:val="22"/>
                <w:lang w:val="en-US" w:eastAsia="zh-CN"/>
              </w:rPr>
              <w:t xml:space="preserve">with targeted exercise training </w:t>
            </w:r>
          </w:p>
        </w:tc>
      </w:tr>
      <w:tr w:rsidR="001564A4" w:rsidRPr="0050053A" w14:paraId="0E2E035C" w14:textId="77777777" w:rsidTr="000F5BCE">
        <w:trPr>
          <w:trHeight w:val="86"/>
          <w:jc w:val="center"/>
        </w:trPr>
        <w:tc>
          <w:tcPr>
            <w:tcW w:w="8640" w:type="dxa"/>
            <w:shd w:val="clear" w:color="auto" w:fill="auto"/>
          </w:tcPr>
          <w:p w14:paraId="73B55295" w14:textId="5FD4BEBB" w:rsidR="001564A4" w:rsidRPr="00980140" w:rsidRDefault="001C7FE5" w:rsidP="001C7FE5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0140">
              <w:rPr>
                <w:rFonts w:ascii="Arial" w:hAnsi="Arial" w:cs="Arial"/>
                <w:bCs/>
                <w:sz w:val="22"/>
                <w:szCs w:val="22"/>
              </w:rPr>
              <w:t>James R Walsh</w:t>
            </w:r>
            <w:r w:rsidRPr="009801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1,2,3</w:t>
            </w:r>
            <w:r w:rsidRPr="00980140">
              <w:rPr>
                <w:rFonts w:ascii="Arial" w:hAnsi="Arial" w:cs="Arial"/>
                <w:bCs/>
                <w:sz w:val="22"/>
                <w:szCs w:val="22"/>
              </w:rPr>
              <w:t>, Peter MA Hopkins</w:t>
            </w:r>
            <w:r w:rsidRPr="009801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1,4</w:t>
            </w:r>
            <w:r w:rsidR="000F5BCE" w:rsidRPr="009801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3538EE" w:rsidRPr="00980140">
              <w:rPr>
                <w:rFonts w:ascii="Arial" w:hAnsi="Arial" w:cs="Arial"/>
                <w:bCs/>
                <w:sz w:val="22"/>
                <w:szCs w:val="22"/>
              </w:rPr>
              <w:t>Matthew Linnane</w:t>
            </w:r>
            <w:r w:rsidR="009801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  <w:r w:rsidR="003538EE" w:rsidRPr="0098014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F5BCE" w:rsidRPr="00980140">
              <w:rPr>
                <w:rFonts w:ascii="Arial" w:hAnsi="Arial" w:cs="Arial"/>
                <w:bCs/>
                <w:sz w:val="22"/>
                <w:szCs w:val="22"/>
              </w:rPr>
              <w:t>and Norman R Morris</w:t>
            </w:r>
            <w:r w:rsidR="000F5BCE" w:rsidRPr="009801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2,3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4500ADA9" w14:textId="77777777" w:rsidR="001C7FE5" w:rsidRPr="00980140" w:rsidRDefault="001C7FE5" w:rsidP="001C7FE5">
            <w:pPr>
              <w:jc w:val="both"/>
              <w:rPr>
                <w:rFonts w:ascii="Arial" w:hAnsi="Arial" w:cs="Arial"/>
                <w:i/>
                <w:sz w:val="22"/>
                <w:szCs w:val="21"/>
              </w:rPr>
            </w:pPr>
            <w:r w:rsidRPr="00980140">
              <w:rPr>
                <w:rFonts w:ascii="Arial" w:hAnsi="Arial" w:cs="Arial"/>
                <w:i/>
                <w:sz w:val="22"/>
                <w:szCs w:val="21"/>
                <w:vertAlign w:val="superscript"/>
              </w:rPr>
              <w:t>1</w:t>
            </w:r>
            <w:r w:rsidRPr="00980140">
              <w:rPr>
                <w:rFonts w:ascii="Arial" w:hAnsi="Arial" w:cs="Arial"/>
                <w:i/>
                <w:sz w:val="22"/>
                <w:szCs w:val="21"/>
              </w:rPr>
              <w:t>Queensland Lung Transplant Service, The Prince Charles Hospital, Brisbane, Australia</w:t>
            </w:r>
          </w:p>
          <w:p w14:paraId="461303E9" w14:textId="77777777" w:rsidR="001C7FE5" w:rsidRPr="00980140" w:rsidRDefault="001C7FE5" w:rsidP="001C7FE5">
            <w:pPr>
              <w:jc w:val="both"/>
              <w:rPr>
                <w:rFonts w:ascii="Arial" w:hAnsi="Arial" w:cs="Arial"/>
                <w:i/>
                <w:sz w:val="22"/>
                <w:szCs w:val="21"/>
              </w:rPr>
            </w:pPr>
            <w:r w:rsidRPr="00980140">
              <w:rPr>
                <w:rFonts w:ascii="Arial" w:hAnsi="Arial" w:cs="Arial"/>
                <w:i/>
                <w:sz w:val="22"/>
                <w:szCs w:val="21"/>
                <w:vertAlign w:val="superscript"/>
              </w:rPr>
              <w:t>2</w:t>
            </w:r>
            <w:r w:rsidRPr="00980140">
              <w:rPr>
                <w:rFonts w:ascii="Arial" w:hAnsi="Arial" w:cs="Arial"/>
                <w:i/>
                <w:sz w:val="22"/>
                <w:szCs w:val="21"/>
              </w:rPr>
              <w:t>Allied Health Research Collaborative, The Prince Charles Hospital, Brisbane, Australia</w:t>
            </w:r>
          </w:p>
          <w:p w14:paraId="6289E17A" w14:textId="77777777" w:rsidR="001C7FE5" w:rsidRPr="00980140" w:rsidRDefault="001C7FE5" w:rsidP="001C7FE5">
            <w:pPr>
              <w:jc w:val="both"/>
              <w:rPr>
                <w:rFonts w:ascii="Arial" w:hAnsi="Arial" w:cs="Arial"/>
                <w:i/>
                <w:sz w:val="22"/>
                <w:szCs w:val="21"/>
              </w:rPr>
            </w:pPr>
            <w:r w:rsidRPr="00980140">
              <w:rPr>
                <w:rFonts w:ascii="Arial" w:hAnsi="Arial" w:cs="Arial"/>
                <w:i/>
                <w:sz w:val="22"/>
                <w:szCs w:val="21"/>
                <w:vertAlign w:val="superscript"/>
              </w:rPr>
              <w:t>3</w:t>
            </w:r>
            <w:r w:rsidRPr="00980140">
              <w:rPr>
                <w:rFonts w:ascii="Arial" w:hAnsi="Arial" w:cs="Arial"/>
                <w:i/>
                <w:sz w:val="22"/>
                <w:szCs w:val="21"/>
              </w:rPr>
              <w:t>School of Allied Health Sciences, Griffith University, Gold Coast, Australia</w:t>
            </w:r>
          </w:p>
          <w:p w14:paraId="45ED36BF" w14:textId="1B8643B7" w:rsidR="001564A4" w:rsidRPr="00980140" w:rsidRDefault="001C7FE5" w:rsidP="001C7FE5">
            <w:pPr>
              <w:jc w:val="both"/>
              <w:rPr>
                <w:rFonts w:ascii="Arial" w:hAnsi="Arial" w:cs="Arial"/>
                <w:i/>
                <w:sz w:val="22"/>
                <w:szCs w:val="21"/>
                <w:vertAlign w:val="superscript"/>
              </w:rPr>
            </w:pPr>
            <w:r w:rsidRPr="00980140">
              <w:rPr>
                <w:rFonts w:ascii="Arial" w:hAnsi="Arial" w:cs="Arial"/>
                <w:i/>
                <w:sz w:val="22"/>
                <w:szCs w:val="21"/>
                <w:vertAlign w:val="superscript"/>
              </w:rPr>
              <w:t>4</w:t>
            </w:r>
            <w:r w:rsidRPr="00980140">
              <w:rPr>
                <w:rFonts w:ascii="Arial" w:hAnsi="Arial" w:cs="Arial"/>
                <w:i/>
                <w:sz w:val="22"/>
                <w:szCs w:val="21"/>
              </w:rPr>
              <w:t>School of Medicine, The University of Queensland, Brisbane, Australia</w:t>
            </w:r>
          </w:p>
        </w:tc>
      </w:tr>
      <w:tr w:rsidR="001564A4" w:rsidRPr="0050053A" w14:paraId="6DAF615A" w14:textId="77777777" w:rsidTr="000A28E2">
        <w:trPr>
          <w:trHeight w:hRule="exact" w:val="7352"/>
          <w:jc w:val="center"/>
        </w:trPr>
        <w:tc>
          <w:tcPr>
            <w:tcW w:w="8640" w:type="dxa"/>
            <w:shd w:val="clear" w:color="auto" w:fill="auto"/>
          </w:tcPr>
          <w:p w14:paraId="21352CFF" w14:textId="6A08096F" w:rsidR="001C7FE5" w:rsidRPr="006350DA" w:rsidRDefault="001564A4" w:rsidP="001C7FE5">
            <w:pPr>
              <w:pStyle w:val="Pa12"/>
              <w:spacing w:line="240" w:lineRule="auto"/>
              <w:rPr>
                <w:color w:val="000000"/>
                <w:sz w:val="22"/>
                <w:szCs w:val="22"/>
                <w:lang w:val="en-AU"/>
              </w:rPr>
            </w:pPr>
            <w:r w:rsidRPr="006350DA">
              <w:rPr>
                <w:rStyle w:val="A4"/>
                <w:b/>
                <w:bCs/>
              </w:rPr>
              <w:t xml:space="preserve">Introduction/Aim: </w:t>
            </w:r>
            <w:r w:rsidR="004F26CF" w:rsidRPr="006350DA">
              <w:rPr>
                <w:rStyle w:val="A4"/>
              </w:rPr>
              <w:t xml:space="preserve">Lung transplant candidates are </w:t>
            </w:r>
            <w:r w:rsidR="00980140" w:rsidRPr="006350DA">
              <w:rPr>
                <w:rStyle w:val="A4"/>
              </w:rPr>
              <w:t>required</w:t>
            </w:r>
            <w:r w:rsidR="004F26CF" w:rsidRPr="006350DA">
              <w:rPr>
                <w:rStyle w:val="A4"/>
              </w:rPr>
              <w:t xml:space="preserve"> to </w:t>
            </w:r>
            <w:r w:rsidR="00980140" w:rsidRPr="006350DA">
              <w:rPr>
                <w:rStyle w:val="A4"/>
              </w:rPr>
              <w:t xml:space="preserve">participate in </w:t>
            </w:r>
            <w:r w:rsidR="00A44FEA">
              <w:rPr>
                <w:rStyle w:val="A4"/>
              </w:rPr>
              <w:t>pulmonary</w:t>
            </w:r>
            <w:r w:rsidR="00980140" w:rsidRPr="006350DA">
              <w:rPr>
                <w:rStyle w:val="A4"/>
              </w:rPr>
              <w:t xml:space="preserve"> rehabilitation</w:t>
            </w:r>
            <w:r w:rsidR="006350DA" w:rsidRPr="006350DA">
              <w:rPr>
                <w:rStyle w:val="A4"/>
              </w:rPr>
              <w:t xml:space="preserve"> with </w:t>
            </w:r>
            <w:r w:rsidR="006350DA" w:rsidRPr="006350DA">
              <w:rPr>
                <w:sz w:val="22"/>
                <w:szCs w:val="22"/>
              </w:rPr>
              <w:t xml:space="preserve">six-minute walk distance (6MWD) and </w:t>
            </w:r>
            <w:r w:rsidR="006350DA">
              <w:rPr>
                <w:sz w:val="22"/>
                <w:szCs w:val="22"/>
              </w:rPr>
              <w:t xml:space="preserve">quadriceps </w:t>
            </w:r>
            <w:r w:rsidR="006350DA" w:rsidRPr="006350DA">
              <w:rPr>
                <w:sz w:val="22"/>
                <w:szCs w:val="22"/>
              </w:rPr>
              <w:t xml:space="preserve">strength </w:t>
            </w:r>
            <w:r w:rsidR="006350DA">
              <w:rPr>
                <w:sz w:val="22"/>
                <w:szCs w:val="22"/>
              </w:rPr>
              <w:t>used as</w:t>
            </w:r>
            <w:r w:rsidR="006350DA" w:rsidRPr="006350DA">
              <w:rPr>
                <w:sz w:val="22"/>
                <w:szCs w:val="22"/>
              </w:rPr>
              <w:t xml:space="preserve"> </w:t>
            </w:r>
            <w:r w:rsidR="006350DA">
              <w:rPr>
                <w:sz w:val="22"/>
                <w:szCs w:val="22"/>
              </w:rPr>
              <w:t>targets for active listing</w:t>
            </w:r>
            <w:r w:rsidR="006350DA">
              <w:rPr>
                <w:rStyle w:val="A4"/>
              </w:rPr>
              <w:t xml:space="preserve">. </w:t>
            </w:r>
            <w:r w:rsidR="00980140" w:rsidRPr="006350DA">
              <w:rPr>
                <w:rStyle w:val="A4"/>
              </w:rPr>
              <w:t>T</w:t>
            </w:r>
            <w:r w:rsidR="001C7FE5" w:rsidRPr="006350DA">
              <w:rPr>
                <w:color w:val="000000"/>
                <w:sz w:val="22"/>
                <w:szCs w:val="22"/>
                <w:lang w:val="en-AU"/>
              </w:rPr>
              <w:t xml:space="preserve">he </w:t>
            </w:r>
            <w:r w:rsidR="00D1281C">
              <w:rPr>
                <w:color w:val="000000"/>
                <w:sz w:val="22"/>
                <w:szCs w:val="22"/>
                <w:lang w:val="en-AU"/>
              </w:rPr>
              <w:t xml:space="preserve">study </w:t>
            </w:r>
            <w:r w:rsidR="001C7FE5" w:rsidRPr="006350DA">
              <w:rPr>
                <w:color w:val="000000"/>
                <w:sz w:val="22"/>
                <w:szCs w:val="22"/>
                <w:lang w:val="en-AU"/>
              </w:rPr>
              <w:t>aim was to compare</w:t>
            </w:r>
            <w:r w:rsidR="004F26CF" w:rsidRPr="006350DA">
              <w:rPr>
                <w:color w:val="000000"/>
                <w:sz w:val="22"/>
                <w:szCs w:val="22"/>
                <w:lang w:val="en-AU"/>
              </w:rPr>
              <w:t xml:space="preserve"> changes in </w:t>
            </w:r>
            <w:proofErr w:type="gramStart"/>
            <w:r w:rsidR="004F26CF" w:rsidRPr="006350DA">
              <w:rPr>
                <w:sz w:val="22"/>
                <w:szCs w:val="22"/>
              </w:rPr>
              <w:t>6MWD</w:t>
            </w:r>
            <w:proofErr w:type="gramEnd"/>
            <w:r w:rsidR="00980140" w:rsidRPr="006350DA">
              <w:rPr>
                <w:sz w:val="22"/>
                <w:szCs w:val="22"/>
              </w:rPr>
              <w:t xml:space="preserve"> and quadriceps strength</w:t>
            </w:r>
            <w:r w:rsidR="008A124C">
              <w:rPr>
                <w:sz w:val="22"/>
                <w:szCs w:val="22"/>
              </w:rPr>
              <w:t xml:space="preserve"> </w:t>
            </w:r>
            <w:r w:rsidR="008A124C" w:rsidRPr="006350DA">
              <w:rPr>
                <w:sz w:val="22"/>
                <w:szCs w:val="22"/>
              </w:rPr>
              <w:t>corrected for body weight (QS%)</w:t>
            </w:r>
            <w:r w:rsidR="00980140" w:rsidRPr="006350DA">
              <w:rPr>
                <w:sz w:val="22"/>
                <w:szCs w:val="22"/>
              </w:rPr>
              <w:t xml:space="preserve"> in candidates with </w:t>
            </w:r>
            <w:r w:rsidR="00980140" w:rsidRPr="006350DA">
              <w:rPr>
                <w:rStyle w:val="A4"/>
                <w:bCs/>
              </w:rPr>
              <w:t xml:space="preserve">chronic obstructive pulmonary disease (COPD) or </w:t>
            </w:r>
            <w:r w:rsidR="00980140" w:rsidRPr="006350DA">
              <w:rPr>
                <w:rFonts w:eastAsia="MS PGothic"/>
                <w:kern w:val="24"/>
                <w:sz w:val="22"/>
                <w:szCs w:val="22"/>
              </w:rPr>
              <w:t>i</w:t>
            </w:r>
            <w:r w:rsidR="00980140" w:rsidRPr="006350DA">
              <w:rPr>
                <w:rFonts w:eastAsia="MS PGothic"/>
                <w:color w:val="000000"/>
                <w:kern w:val="24"/>
                <w:sz w:val="22"/>
                <w:szCs w:val="22"/>
              </w:rPr>
              <w:t>diopathic interstitial pneumonias (IIP</w:t>
            </w:r>
            <w:r w:rsidR="00980140" w:rsidRPr="006350DA">
              <w:rPr>
                <w:rStyle w:val="A4"/>
                <w:bCs/>
              </w:rPr>
              <w:t xml:space="preserve">) being worked up for </w:t>
            </w:r>
            <w:r w:rsidR="00A44FEA">
              <w:rPr>
                <w:rStyle w:val="A4"/>
                <w:bCs/>
              </w:rPr>
              <w:t xml:space="preserve">and awaiting </w:t>
            </w:r>
            <w:r w:rsidR="00980140" w:rsidRPr="006350DA">
              <w:rPr>
                <w:rStyle w:val="A4"/>
                <w:bCs/>
              </w:rPr>
              <w:t>lung transplantation</w:t>
            </w:r>
            <w:r w:rsidR="001C7FE5" w:rsidRPr="006350DA">
              <w:rPr>
                <w:color w:val="000000"/>
                <w:sz w:val="22"/>
                <w:szCs w:val="22"/>
                <w:lang w:val="en-AU"/>
              </w:rPr>
              <w:t xml:space="preserve">.  </w:t>
            </w:r>
          </w:p>
          <w:p w14:paraId="047C9ECD" w14:textId="5FBD78B0" w:rsidR="001C7FE5" w:rsidRPr="006350DA" w:rsidRDefault="001564A4" w:rsidP="001C7FE5">
            <w:pPr>
              <w:pStyle w:val="Pa12"/>
              <w:spacing w:line="240" w:lineRule="auto"/>
              <w:rPr>
                <w:bCs/>
                <w:color w:val="000000"/>
                <w:sz w:val="22"/>
                <w:szCs w:val="22"/>
              </w:rPr>
            </w:pPr>
            <w:r w:rsidRPr="006350DA">
              <w:rPr>
                <w:rStyle w:val="A4"/>
                <w:b/>
                <w:bCs/>
              </w:rPr>
              <w:t xml:space="preserve">Methods: </w:t>
            </w:r>
            <w:r w:rsidR="001C7FE5" w:rsidRPr="006350DA">
              <w:rPr>
                <w:rStyle w:val="A4"/>
                <w:bCs/>
              </w:rPr>
              <w:t>A</w:t>
            </w:r>
            <w:r w:rsidR="000F5BCE" w:rsidRPr="006350DA">
              <w:rPr>
                <w:rStyle w:val="A4"/>
                <w:bCs/>
              </w:rPr>
              <w:t>n</w:t>
            </w:r>
            <w:r w:rsidR="001C7FE5" w:rsidRPr="006350DA">
              <w:rPr>
                <w:rStyle w:val="A4"/>
                <w:bCs/>
              </w:rPr>
              <w:t xml:space="preserve"> observational repeated measures design was used. </w:t>
            </w:r>
            <w:r w:rsidR="00976E3E" w:rsidRPr="006350DA">
              <w:rPr>
                <w:sz w:val="22"/>
                <w:szCs w:val="22"/>
              </w:rPr>
              <w:t>A</w:t>
            </w:r>
            <w:r w:rsidR="000F5BCE" w:rsidRPr="006350DA">
              <w:rPr>
                <w:sz w:val="22"/>
                <w:szCs w:val="22"/>
              </w:rPr>
              <w:t xml:space="preserve">ctively listed </w:t>
            </w:r>
            <w:r w:rsidR="001C7FE5" w:rsidRPr="006350DA">
              <w:rPr>
                <w:sz w:val="22"/>
                <w:szCs w:val="22"/>
              </w:rPr>
              <w:t xml:space="preserve">lung transplant candidates </w:t>
            </w:r>
            <w:r w:rsidR="000F5BCE" w:rsidRPr="006350DA">
              <w:rPr>
                <w:sz w:val="22"/>
                <w:szCs w:val="22"/>
              </w:rPr>
              <w:t xml:space="preserve">with </w:t>
            </w:r>
            <w:r w:rsidR="000F5BCE" w:rsidRPr="006350DA">
              <w:rPr>
                <w:rStyle w:val="A4"/>
                <w:bCs/>
              </w:rPr>
              <w:t xml:space="preserve">COPD or </w:t>
            </w:r>
            <w:r w:rsidR="000F5BCE" w:rsidRPr="006350DA">
              <w:rPr>
                <w:rFonts w:eastAsia="MS PGothic"/>
                <w:color w:val="000000"/>
                <w:kern w:val="24"/>
                <w:sz w:val="22"/>
                <w:szCs w:val="22"/>
              </w:rPr>
              <w:t>IIP</w:t>
            </w:r>
            <w:r w:rsidR="000F5BCE" w:rsidRPr="006350DA">
              <w:rPr>
                <w:rStyle w:val="A4"/>
                <w:bCs/>
              </w:rPr>
              <w:t xml:space="preserve"> </w:t>
            </w:r>
            <w:r w:rsidR="00A44FEA" w:rsidRPr="006350DA">
              <w:rPr>
                <w:sz w:val="22"/>
                <w:szCs w:val="22"/>
              </w:rPr>
              <w:t xml:space="preserve">at a single institution </w:t>
            </w:r>
            <w:r w:rsidR="001C7FE5" w:rsidRPr="006350DA">
              <w:rPr>
                <w:sz w:val="22"/>
                <w:szCs w:val="22"/>
              </w:rPr>
              <w:t xml:space="preserve">between </w:t>
            </w:r>
            <w:r w:rsidR="000F5BCE" w:rsidRPr="006350DA">
              <w:rPr>
                <w:sz w:val="22"/>
                <w:szCs w:val="22"/>
              </w:rPr>
              <w:t>2013</w:t>
            </w:r>
            <w:r w:rsidR="001C7FE5" w:rsidRPr="006350DA">
              <w:rPr>
                <w:sz w:val="22"/>
                <w:szCs w:val="22"/>
              </w:rPr>
              <w:t xml:space="preserve"> and 2023 were </w:t>
            </w:r>
            <w:r w:rsidR="00976E3E" w:rsidRPr="006350DA">
              <w:rPr>
                <w:sz w:val="22"/>
                <w:szCs w:val="22"/>
              </w:rPr>
              <w:t>included</w:t>
            </w:r>
            <w:r w:rsidR="000F5BCE" w:rsidRPr="006350DA">
              <w:rPr>
                <w:sz w:val="22"/>
                <w:szCs w:val="22"/>
              </w:rPr>
              <w:t xml:space="preserve">. </w:t>
            </w:r>
            <w:r w:rsidR="001C7FE5" w:rsidRPr="006350DA">
              <w:rPr>
                <w:sz w:val="22"/>
                <w:szCs w:val="22"/>
              </w:rPr>
              <w:t xml:space="preserve">6MWD </w:t>
            </w:r>
            <w:r w:rsidR="008A124C">
              <w:rPr>
                <w:sz w:val="22"/>
                <w:szCs w:val="22"/>
              </w:rPr>
              <w:t xml:space="preserve">and </w:t>
            </w:r>
            <w:r w:rsidR="001C7FE5" w:rsidRPr="006350DA">
              <w:rPr>
                <w:sz w:val="22"/>
                <w:szCs w:val="22"/>
              </w:rPr>
              <w:t xml:space="preserve">QS% were assessed </w:t>
            </w:r>
            <w:r w:rsidR="000F5BCE" w:rsidRPr="006350DA">
              <w:rPr>
                <w:sz w:val="22"/>
                <w:szCs w:val="22"/>
              </w:rPr>
              <w:t xml:space="preserve">at initial </w:t>
            </w:r>
            <w:r w:rsidR="00FA62D8" w:rsidRPr="006350DA">
              <w:rPr>
                <w:sz w:val="22"/>
                <w:szCs w:val="22"/>
              </w:rPr>
              <w:t xml:space="preserve">transplant </w:t>
            </w:r>
            <w:r w:rsidR="000F5BCE" w:rsidRPr="006350DA">
              <w:rPr>
                <w:sz w:val="22"/>
                <w:szCs w:val="22"/>
              </w:rPr>
              <w:t xml:space="preserve">assessment, </w:t>
            </w:r>
            <w:r w:rsidR="00D1281C">
              <w:rPr>
                <w:sz w:val="22"/>
                <w:szCs w:val="22"/>
              </w:rPr>
              <w:t>at</w:t>
            </w:r>
            <w:r w:rsidR="000F5BCE" w:rsidRPr="006350DA">
              <w:rPr>
                <w:sz w:val="22"/>
                <w:szCs w:val="22"/>
              </w:rPr>
              <w:t xml:space="preserve"> listing and </w:t>
            </w:r>
            <w:r w:rsidR="003A6030" w:rsidRPr="006350DA">
              <w:rPr>
                <w:sz w:val="22"/>
                <w:szCs w:val="22"/>
              </w:rPr>
              <w:t>2 monthly reassessments until transplanted or delisted</w:t>
            </w:r>
            <w:r w:rsidR="004F26CF" w:rsidRPr="006350DA">
              <w:rPr>
                <w:sz w:val="22"/>
                <w:szCs w:val="22"/>
              </w:rPr>
              <w:t xml:space="preserve"> (</w:t>
            </w:r>
            <w:r w:rsidR="00A44FEA">
              <w:rPr>
                <w:sz w:val="22"/>
                <w:szCs w:val="22"/>
              </w:rPr>
              <w:t>recorded as final assessment</w:t>
            </w:r>
            <w:r w:rsidR="004F26CF" w:rsidRPr="006350DA">
              <w:rPr>
                <w:sz w:val="22"/>
                <w:szCs w:val="22"/>
              </w:rPr>
              <w:t>)</w:t>
            </w:r>
            <w:r w:rsidR="001C7FE5" w:rsidRPr="006350DA">
              <w:rPr>
                <w:color w:val="000000"/>
                <w:sz w:val="22"/>
                <w:szCs w:val="22"/>
                <w:lang w:val="en-AU"/>
              </w:rPr>
              <w:t xml:space="preserve">. </w:t>
            </w:r>
            <w:r w:rsidR="00980140" w:rsidRPr="006350DA">
              <w:rPr>
                <w:sz w:val="22"/>
                <w:szCs w:val="22"/>
              </w:rPr>
              <w:t>Candidates were encouraged to improve</w:t>
            </w:r>
            <w:r w:rsidR="00A44FEA">
              <w:rPr>
                <w:sz w:val="22"/>
                <w:szCs w:val="22"/>
              </w:rPr>
              <w:t xml:space="preserve"> </w:t>
            </w:r>
            <w:r w:rsidR="00980140" w:rsidRPr="006350DA">
              <w:rPr>
                <w:sz w:val="22"/>
                <w:szCs w:val="22"/>
              </w:rPr>
              <w:t xml:space="preserve">lower limb strength and </w:t>
            </w:r>
            <w:r w:rsidR="00A44FEA" w:rsidRPr="006350DA">
              <w:rPr>
                <w:sz w:val="22"/>
                <w:szCs w:val="22"/>
              </w:rPr>
              <w:t xml:space="preserve">maintain </w:t>
            </w:r>
            <w:r w:rsidR="00980140" w:rsidRPr="006350DA">
              <w:rPr>
                <w:sz w:val="22"/>
                <w:szCs w:val="22"/>
              </w:rPr>
              <w:t>aerobic capacity</w:t>
            </w:r>
            <w:r w:rsidR="00A44FEA">
              <w:rPr>
                <w:sz w:val="22"/>
                <w:szCs w:val="22"/>
              </w:rPr>
              <w:t xml:space="preserve"> with exercise </w:t>
            </w:r>
            <w:r w:rsidR="00BC1A98">
              <w:rPr>
                <w:sz w:val="22"/>
                <w:szCs w:val="22"/>
              </w:rPr>
              <w:t>rehabilitation</w:t>
            </w:r>
            <w:r w:rsidR="00980140" w:rsidRPr="006350DA">
              <w:rPr>
                <w:sz w:val="22"/>
                <w:szCs w:val="22"/>
              </w:rPr>
              <w:t>.</w:t>
            </w:r>
          </w:p>
          <w:p w14:paraId="18E896A5" w14:textId="2EF6A376" w:rsidR="00FA62D8" w:rsidRPr="00980140" w:rsidRDefault="001564A4" w:rsidP="000A28E2">
            <w:pPr>
              <w:pStyle w:val="Pa12"/>
              <w:rPr>
                <w:rStyle w:val="A4"/>
                <w:bCs/>
              </w:rPr>
            </w:pPr>
            <w:r w:rsidRPr="006350DA">
              <w:rPr>
                <w:rStyle w:val="A4"/>
                <w:b/>
                <w:bCs/>
              </w:rPr>
              <w:t xml:space="preserve">Results: </w:t>
            </w:r>
            <w:r w:rsidR="000F5BCE" w:rsidRPr="006350DA">
              <w:rPr>
                <w:rStyle w:val="A4"/>
                <w:bCs/>
              </w:rPr>
              <w:t>115 COPD</w:t>
            </w:r>
            <w:r w:rsidR="001C7FE5" w:rsidRPr="006350DA">
              <w:rPr>
                <w:rStyle w:val="A4"/>
                <w:bCs/>
              </w:rPr>
              <w:t xml:space="preserve"> (</w:t>
            </w:r>
            <w:r w:rsidR="000F5BCE" w:rsidRPr="006350DA">
              <w:rPr>
                <w:rStyle w:val="A4"/>
                <w:bCs/>
              </w:rPr>
              <w:t>50</w:t>
            </w:r>
            <w:r w:rsidR="001C7FE5" w:rsidRPr="006350DA">
              <w:rPr>
                <w:rStyle w:val="A4"/>
                <w:bCs/>
              </w:rPr>
              <w:t xml:space="preserve"> male</w:t>
            </w:r>
            <w:r w:rsidR="000F5BCE" w:rsidRPr="006350DA">
              <w:rPr>
                <w:rStyle w:val="A4"/>
                <w:bCs/>
              </w:rPr>
              <w:t>s</w:t>
            </w:r>
            <w:r w:rsidR="001C7FE5" w:rsidRPr="006350DA">
              <w:rPr>
                <w:rStyle w:val="A4"/>
                <w:bCs/>
              </w:rPr>
              <w:t>, mean</w:t>
            </w:r>
            <w:r w:rsidR="003538EE" w:rsidRPr="006350DA">
              <w:rPr>
                <w:rStyle w:val="A4"/>
                <w:bCs/>
              </w:rPr>
              <w:t xml:space="preserve"> (±SD)</w:t>
            </w:r>
            <w:r w:rsidR="001C7FE5" w:rsidRPr="006350DA">
              <w:rPr>
                <w:rStyle w:val="A4"/>
                <w:bCs/>
              </w:rPr>
              <w:t xml:space="preserve"> age </w:t>
            </w:r>
            <w:r w:rsidR="00FA62D8" w:rsidRPr="006350DA">
              <w:rPr>
                <w:rStyle w:val="A4"/>
                <w:bCs/>
              </w:rPr>
              <w:t>57</w:t>
            </w:r>
            <w:r w:rsidR="001C7FE5" w:rsidRPr="006350DA">
              <w:rPr>
                <w:rStyle w:val="A4"/>
                <w:bCs/>
              </w:rPr>
              <w:t>±</w:t>
            </w:r>
            <w:r w:rsidR="00FA62D8" w:rsidRPr="006350DA">
              <w:rPr>
                <w:rStyle w:val="A4"/>
                <w:bCs/>
              </w:rPr>
              <w:t>8</w:t>
            </w:r>
            <w:r w:rsidR="001C7FE5" w:rsidRPr="006350DA">
              <w:rPr>
                <w:rStyle w:val="A4"/>
                <w:bCs/>
              </w:rPr>
              <w:t xml:space="preserve"> years; </w:t>
            </w:r>
            <w:r w:rsidR="00FA62D8" w:rsidRPr="006350DA">
              <w:rPr>
                <w:rStyle w:val="A4"/>
                <w:bCs/>
              </w:rPr>
              <w:t>FEV</w:t>
            </w:r>
            <w:r w:rsidR="00FA62D8" w:rsidRPr="006350DA">
              <w:rPr>
                <w:rStyle w:val="A4"/>
                <w:bCs/>
                <w:vertAlign w:val="subscript"/>
              </w:rPr>
              <w:t>1</w:t>
            </w:r>
            <w:r w:rsidR="00FA62D8" w:rsidRPr="006350DA">
              <w:rPr>
                <w:rStyle w:val="A4"/>
                <w:bCs/>
              </w:rPr>
              <w:t>%</w:t>
            </w:r>
            <w:r w:rsidR="001C7FE5" w:rsidRPr="006350DA">
              <w:rPr>
                <w:rStyle w:val="A4"/>
                <w:bCs/>
              </w:rPr>
              <w:t xml:space="preserve"> </w:t>
            </w:r>
            <w:r w:rsidR="00FA62D8" w:rsidRPr="006350DA">
              <w:rPr>
                <w:rStyle w:val="A4"/>
                <w:bCs/>
              </w:rPr>
              <w:t xml:space="preserve">22±7%, </w:t>
            </w:r>
            <w:r w:rsidR="003538EE" w:rsidRPr="006350DA">
              <w:rPr>
                <w:rStyle w:val="A4"/>
                <w:bCs/>
              </w:rPr>
              <w:t>D</w:t>
            </w:r>
            <w:r w:rsidR="003538EE" w:rsidRPr="006350DA">
              <w:rPr>
                <w:rStyle w:val="A4"/>
                <w:bCs/>
                <w:vertAlign w:val="subscript"/>
              </w:rPr>
              <w:t>L</w:t>
            </w:r>
            <w:r w:rsidR="003538EE" w:rsidRPr="006350DA">
              <w:rPr>
                <w:rStyle w:val="A4"/>
                <w:bCs/>
              </w:rPr>
              <w:t>CO</w:t>
            </w:r>
            <w:r w:rsidR="00FA62D8" w:rsidRPr="006350DA">
              <w:rPr>
                <w:rStyle w:val="A4"/>
                <w:bCs/>
              </w:rPr>
              <w:t xml:space="preserve"> 34±12%) and</w:t>
            </w:r>
            <w:r w:rsidR="001C7FE5" w:rsidRPr="006350DA">
              <w:rPr>
                <w:rStyle w:val="A4"/>
                <w:bCs/>
              </w:rPr>
              <w:t xml:space="preserve"> </w:t>
            </w:r>
            <w:r w:rsidR="00FA62D8" w:rsidRPr="006350DA">
              <w:rPr>
                <w:rStyle w:val="A4"/>
                <w:bCs/>
              </w:rPr>
              <w:t>82</w:t>
            </w:r>
            <w:r w:rsidR="001C7FE5" w:rsidRPr="006350DA">
              <w:rPr>
                <w:rStyle w:val="A4"/>
                <w:bCs/>
              </w:rPr>
              <w:t xml:space="preserve"> </w:t>
            </w:r>
            <w:r w:rsidR="00FA62D8" w:rsidRPr="006350DA">
              <w:rPr>
                <w:rFonts w:eastAsia="MS PGothic"/>
                <w:color w:val="000000"/>
                <w:kern w:val="24"/>
                <w:sz w:val="22"/>
                <w:szCs w:val="22"/>
              </w:rPr>
              <w:t>IIP</w:t>
            </w:r>
            <w:r w:rsidR="001C7FE5" w:rsidRPr="006350DA">
              <w:rPr>
                <w:rFonts w:eastAsia="MS PGothic"/>
                <w:color w:val="000000"/>
                <w:kern w:val="24"/>
                <w:sz w:val="22"/>
                <w:szCs w:val="22"/>
              </w:rPr>
              <w:t xml:space="preserve"> </w:t>
            </w:r>
            <w:r w:rsidR="00FA62D8" w:rsidRPr="006350DA">
              <w:rPr>
                <w:rStyle w:val="A4"/>
                <w:bCs/>
              </w:rPr>
              <w:t>(58 males, age 61±7 years; FVC% 54±15%, D</w:t>
            </w:r>
            <w:r w:rsidR="00FA62D8" w:rsidRPr="006350DA">
              <w:rPr>
                <w:rStyle w:val="A4"/>
                <w:bCs/>
                <w:vertAlign w:val="subscript"/>
              </w:rPr>
              <w:t>L</w:t>
            </w:r>
            <w:r w:rsidR="003538EE" w:rsidRPr="006350DA">
              <w:rPr>
                <w:rStyle w:val="A4"/>
                <w:bCs/>
              </w:rPr>
              <w:t>CO</w:t>
            </w:r>
            <w:r w:rsidR="00FA62D8" w:rsidRPr="006350DA">
              <w:rPr>
                <w:rStyle w:val="A4"/>
                <w:bCs/>
              </w:rPr>
              <w:t xml:space="preserve"> 31±8%)</w:t>
            </w:r>
            <w:r w:rsidR="00FA62D8" w:rsidRPr="006350DA">
              <w:rPr>
                <w:rFonts w:eastAsia="MS PGothic"/>
                <w:kern w:val="24"/>
                <w:sz w:val="22"/>
                <w:szCs w:val="22"/>
              </w:rPr>
              <w:t xml:space="preserve"> </w:t>
            </w:r>
            <w:r w:rsidR="001C7FE5" w:rsidRPr="006350DA">
              <w:rPr>
                <w:rStyle w:val="A4"/>
                <w:bCs/>
              </w:rPr>
              <w:t xml:space="preserve">were studied. </w:t>
            </w:r>
            <w:r w:rsidR="0099306C" w:rsidRPr="006350DA">
              <w:rPr>
                <w:rStyle w:val="A4"/>
                <w:bCs/>
              </w:rPr>
              <w:t>A</w:t>
            </w:r>
            <w:r w:rsidR="00FA62D8" w:rsidRPr="006350DA">
              <w:rPr>
                <w:rStyle w:val="A4"/>
                <w:bCs/>
              </w:rPr>
              <w:t>t</w:t>
            </w:r>
            <w:r w:rsidR="00A44FEA">
              <w:rPr>
                <w:rStyle w:val="A4"/>
                <w:bCs/>
              </w:rPr>
              <w:t xml:space="preserve"> initial assessment</w:t>
            </w:r>
            <w:r w:rsidR="0099306C" w:rsidRPr="006350DA">
              <w:rPr>
                <w:rStyle w:val="A4"/>
                <w:bCs/>
              </w:rPr>
              <w:t>, there was a significant difference in 6MWD</w:t>
            </w:r>
            <w:r w:rsidR="004F26CF" w:rsidRPr="006350DA">
              <w:rPr>
                <w:rStyle w:val="A4"/>
                <w:bCs/>
              </w:rPr>
              <w:t xml:space="preserve"> </w:t>
            </w:r>
            <w:r w:rsidR="0099306C" w:rsidRPr="006350DA">
              <w:rPr>
                <w:rStyle w:val="A4"/>
                <w:bCs/>
              </w:rPr>
              <w:t>(</w:t>
            </w:r>
            <w:r w:rsidR="00FA62D8" w:rsidRPr="006350DA">
              <w:rPr>
                <w:rStyle w:val="A4"/>
                <w:bCs/>
              </w:rPr>
              <w:t>COPD 279±</w:t>
            </w:r>
            <w:r w:rsidR="0099306C" w:rsidRPr="006350DA">
              <w:rPr>
                <w:rStyle w:val="A4"/>
                <w:bCs/>
              </w:rPr>
              <w:t>88</w:t>
            </w:r>
            <w:r w:rsidR="00FA62D8" w:rsidRPr="006350DA">
              <w:rPr>
                <w:rStyle w:val="A4"/>
                <w:bCs/>
              </w:rPr>
              <w:t>m vs IIP 380±</w:t>
            </w:r>
            <w:r w:rsidR="0099306C" w:rsidRPr="006350DA">
              <w:rPr>
                <w:rStyle w:val="A4"/>
                <w:bCs/>
              </w:rPr>
              <w:t>108m; p&lt;0.001) but no difference in QS% (COPD 88.6±19.9% vs ± IIP 90.3±19.0%; p=0.551).</w:t>
            </w:r>
            <w:r w:rsidR="0099306C" w:rsidRPr="00980140">
              <w:rPr>
                <w:rStyle w:val="A4"/>
                <w:bCs/>
              </w:rPr>
              <w:t xml:space="preserve"> At listing</w:t>
            </w:r>
            <w:r w:rsidR="00E94AE7" w:rsidRPr="00980140">
              <w:rPr>
                <w:rStyle w:val="A4"/>
                <w:bCs/>
              </w:rPr>
              <w:t xml:space="preserve"> </w:t>
            </w:r>
            <w:r w:rsidR="00980140">
              <w:rPr>
                <w:rStyle w:val="A4"/>
                <w:bCs/>
              </w:rPr>
              <w:t>(</w:t>
            </w:r>
            <w:r w:rsidR="003538EE" w:rsidRPr="00980140">
              <w:rPr>
                <w:rStyle w:val="A4"/>
                <w:bCs/>
              </w:rPr>
              <w:t>289±236 days post</w:t>
            </w:r>
            <w:r w:rsidR="00980140">
              <w:rPr>
                <w:rStyle w:val="A4"/>
                <w:bCs/>
              </w:rPr>
              <w:t>)</w:t>
            </w:r>
            <w:r w:rsidR="0099306C" w:rsidRPr="00980140">
              <w:rPr>
                <w:rStyle w:val="A4"/>
                <w:bCs/>
              </w:rPr>
              <w:t xml:space="preserve">, </w:t>
            </w:r>
            <w:r w:rsidR="00C011A1" w:rsidRPr="00980140">
              <w:rPr>
                <w:rStyle w:val="A4"/>
                <w:bCs/>
              </w:rPr>
              <w:t xml:space="preserve">COPD candidates </w:t>
            </w:r>
            <w:r w:rsidR="004457E7" w:rsidRPr="00980140">
              <w:rPr>
                <w:rStyle w:val="A4"/>
                <w:bCs/>
                <w:color w:val="auto"/>
              </w:rPr>
              <w:t>mean</w:t>
            </w:r>
            <w:r w:rsidR="004457E7" w:rsidRPr="00980140">
              <w:rPr>
                <w:rStyle w:val="A4"/>
                <w:bCs/>
                <w:color w:val="FF0000"/>
              </w:rPr>
              <w:t xml:space="preserve"> </w:t>
            </w:r>
            <w:r w:rsidR="00C011A1" w:rsidRPr="00980140">
              <w:rPr>
                <w:rStyle w:val="A4"/>
                <w:bCs/>
              </w:rPr>
              <w:t>6MWD was</w:t>
            </w:r>
            <w:r w:rsidR="003538EE" w:rsidRPr="00980140">
              <w:rPr>
                <w:rStyle w:val="A4"/>
                <w:bCs/>
              </w:rPr>
              <w:t xml:space="preserve"> similar</w:t>
            </w:r>
            <w:r w:rsidR="00C011A1" w:rsidRPr="00980140">
              <w:rPr>
                <w:rStyle w:val="A4"/>
                <w:bCs/>
              </w:rPr>
              <w:t xml:space="preserve"> </w:t>
            </w:r>
            <w:r w:rsidR="003A6030" w:rsidRPr="00980140">
              <w:rPr>
                <w:rStyle w:val="A4"/>
                <w:bCs/>
              </w:rPr>
              <w:t xml:space="preserve">to initial assessment </w:t>
            </w:r>
            <w:r w:rsidR="00C011A1" w:rsidRPr="00980140">
              <w:rPr>
                <w:rStyle w:val="A4"/>
                <w:bCs/>
              </w:rPr>
              <w:t>(</w:t>
            </w:r>
            <w:r w:rsidR="0099306C" w:rsidRPr="00980140">
              <w:rPr>
                <w:rStyle w:val="A4"/>
                <w:bCs/>
              </w:rPr>
              <w:t>-4±</w:t>
            </w:r>
            <w:r w:rsidR="00C011A1" w:rsidRPr="00980140">
              <w:rPr>
                <w:rStyle w:val="A4"/>
                <w:bCs/>
              </w:rPr>
              <w:t>75</w:t>
            </w:r>
            <w:r w:rsidR="0099306C" w:rsidRPr="00980140">
              <w:rPr>
                <w:rStyle w:val="A4"/>
                <w:bCs/>
              </w:rPr>
              <w:t>m; p=0.560</w:t>
            </w:r>
            <w:r w:rsidR="00C011A1" w:rsidRPr="00980140">
              <w:rPr>
                <w:rStyle w:val="A4"/>
                <w:bCs/>
              </w:rPr>
              <w:t xml:space="preserve">) but QS% </w:t>
            </w:r>
            <w:r w:rsidR="004457E7" w:rsidRPr="00980140">
              <w:rPr>
                <w:rStyle w:val="A4"/>
                <w:bCs/>
              </w:rPr>
              <w:t>had</w:t>
            </w:r>
            <w:r w:rsidR="00C011A1" w:rsidRPr="00980140">
              <w:rPr>
                <w:rStyle w:val="A4"/>
                <w:bCs/>
              </w:rPr>
              <w:t xml:space="preserve"> improved (11.8±13.9%; p&lt;0.001). </w:t>
            </w:r>
            <w:r w:rsidR="00E94AE7" w:rsidRPr="00980140">
              <w:rPr>
                <w:rStyle w:val="A4"/>
                <w:bCs/>
              </w:rPr>
              <w:t xml:space="preserve">At listing </w:t>
            </w:r>
            <w:r w:rsidR="00980140">
              <w:rPr>
                <w:rStyle w:val="A4"/>
                <w:bCs/>
              </w:rPr>
              <w:t>(</w:t>
            </w:r>
            <w:r w:rsidR="00976E3E" w:rsidRPr="00980140">
              <w:rPr>
                <w:rStyle w:val="A4"/>
                <w:bCs/>
              </w:rPr>
              <w:t>181±194 days post</w:t>
            </w:r>
            <w:r w:rsidR="00980140">
              <w:rPr>
                <w:rStyle w:val="A4"/>
                <w:bCs/>
              </w:rPr>
              <w:t>)</w:t>
            </w:r>
            <w:r w:rsidR="00976E3E" w:rsidRPr="00980140">
              <w:rPr>
                <w:rStyle w:val="A4"/>
                <w:bCs/>
              </w:rPr>
              <w:t xml:space="preserve">, IIP candidates </w:t>
            </w:r>
            <w:r w:rsidR="00C011A1" w:rsidRPr="00980140">
              <w:rPr>
                <w:rStyle w:val="A4"/>
                <w:bCs/>
              </w:rPr>
              <w:t>6MWD was worse (</w:t>
            </w:r>
            <w:r w:rsidR="0099306C" w:rsidRPr="00980140">
              <w:rPr>
                <w:rStyle w:val="A4"/>
                <w:bCs/>
              </w:rPr>
              <w:t>-25±</w:t>
            </w:r>
            <w:r w:rsidR="004457E7" w:rsidRPr="00980140">
              <w:rPr>
                <w:rStyle w:val="A4"/>
                <w:bCs/>
              </w:rPr>
              <w:t>87</w:t>
            </w:r>
            <w:r w:rsidR="0099306C" w:rsidRPr="00980140">
              <w:rPr>
                <w:rStyle w:val="A4"/>
                <w:bCs/>
              </w:rPr>
              <w:t>m; p=0.010)</w:t>
            </w:r>
            <w:r w:rsidR="00976E3E" w:rsidRPr="00980140">
              <w:rPr>
                <w:rStyle w:val="A4"/>
                <w:bCs/>
              </w:rPr>
              <w:t xml:space="preserve"> </w:t>
            </w:r>
            <w:r w:rsidR="00C011A1" w:rsidRPr="00980140">
              <w:rPr>
                <w:rStyle w:val="A4"/>
                <w:bCs/>
              </w:rPr>
              <w:t xml:space="preserve">but QS% </w:t>
            </w:r>
            <w:r w:rsidR="004457E7" w:rsidRPr="00980140">
              <w:rPr>
                <w:rStyle w:val="A4"/>
                <w:bCs/>
              </w:rPr>
              <w:t>had</w:t>
            </w:r>
            <w:r w:rsidR="00C011A1" w:rsidRPr="00980140">
              <w:rPr>
                <w:rStyle w:val="A4"/>
                <w:bCs/>
              </w:rPr>
              <w:t xml:space="preserve"> improved (11.5±16.0%; p&lt;0.001)</w:t>
            </w:r>
            <w:r w:rsidR="004457E7" w:rsidRPr="00980140">
              <w:rPr>
                <w:rStyle w:val="A4"/>
                <w:bCs/>
              </w:rPr>
              <w:t xml:space="preserve">. </w:t>
            </w:r>
            <w:r w:rsidR="004F26CF" w:rsidRPr="00980140">
              <w:rPr>
                <w:rStyle w:val="A4"/>
                <w:bCs/>
              </w:rPr>
              <w:t xml:space="preserve">At </w:t>
            </w:r>
            <w:r w:rsidR="00A44FEA">
              <w:rPr>
                <w:rStyle w:val="A4"/>
                <w:bCs/>
              </w:rPr>
              <w:t>final assessment</w:t>
            </w:r>
            <w:r w:rsidR="004F26CF" w:rsidRPr="00980140">
              <w:rPr>
                <w:rStyle w:val="A4"/>
                <w:bCs/>
              </w:rPr>
              <w:t xml:space="preserve"> (467±258 days post)</w:t>
            </w:r>
            <w:r w:rsidR="00E94AE7" w:rsidRPr="00980140">
              <w:rPr>
                <w:rStyle w:val="A4"/>
                <w:bCs/>
              </w:rPr>
              <w:t xml:space="preserve">, </w:t>
            </w:r>
            <w:r w:rsidR="004457E7" w:rsidRPr="00980140">
              <w:rPr>
                <w:rStyle w:val="A4"/>
                <w:bCs/>
              </w:rPr>
              <w:t>COPD candidates mean 6MWD (-</w:t>
            </w:r>
            <w:r w:rsidR="001726FF" w:rsidRPr="00980140">
              <w:rPr>
                <w:rStyle w:val="A4"/>
                <w:bCs/>
              </w:rPr>
              <w:t>6</w:t>
            </w:r>
            <w:r w:rsidR="004457E7" w:rsidRPr="00980140">
              <w:rPr>
                <w:rStyle w:val="A4"/>
                <w:bCs/>
              </w:rPr>
              <w:t>±</w:t>
            </w:r>
            <w:r w:rsidR="001726FF" w:rsidRPr="00980140">
              <w:rPr>
                <w:rStyle w:val="A4"/>
                <w:bCs/>
              </w:rPr>
              <w:t>52</w:t>
            </w:r>
            <w:r w:rsidR="004457E7" w:rsidRPr="00980140">
              <w:rPr>
                <w:rStyle w:val="A4"/>
                <w:bCs/>
              </w:rPr>
              <w:t>m; p=0.</w:t>
            </w:r>
            <w:r w:rsidR="001726FF" w:rsidRPr="00980140">
              <w:rPr>
                <w:rStyle w:val="A4"/>
                <w:bCs/>
              </w:rPr>
              <w:t>74</w:t>
            </w:r>
            <w:r w:rsidR="004457E7" w:rsidRPr="00980140">
              <w:rPr>
                <w:rStyle w:val="A4"/>
                <w:bCs/>
              </w:rPr>
              <w:t xml:space="preserve">0) </w:t>
            </w:r>
            <w:r w:rsidR="001726FF" w:rsidRPr="00980140">
              <w:rPr>
                <w:rStyle w:val="A4"/>
                <w:bCs/>
              </w:rPr>
              <w:t>and</w:t>
            </w:r>
            <w:r w:rsidR="004457E7" w:rsidRPr="00980140">
              <w:rPr>
                <w:rStyle w:val="A4"/>
                <w:bCs/>
              </w:rPr>
              <w:t xml:space="preserve"> QS% </w:t>
            </w:r>
            <w:r w:rsidR="001726FF" w:rsidRPr="00980140">
              <w:rPr>
                <w:rStyle w:val="A4"/>
                <w:bCs/>
              </w:rPr>
              <w:t>were similar</w:t>
            </w:r>
            <w:r w:rsidR="004457E7" w:rsidRPr="00980140">
              <w:rPr>
                <w:rStyle w:val="A4"/>
                <w:bCs/>
              </w:rPr>
              <w:t xml:space="preserve"> (</w:t>
            </w:r>
            <w:r w:rsidR="003A6030" w:rsidRPr="00980140">
              <w:rPr>
                <w:rStyle w:val="A4"/>
                <w:bCs/>
              </w:rPr>
              <w:t>0.5</w:t>
            </w:r>
            <w:r w:rsidR="004457E7" w:rsidRPr="00980140">
              <w:rPr>
                <w:rStyle w:val="A4"/>
                <w:bCs/>
              </w:rPr>
              <w:t>±</w:t>
            </w:r>
            <w:r w:rsidR="003A6030" w:rsidRPr="00980140">
              <w:rPr>
                <w:rStyle w:val="A4"/>
                <w:bCs/>
              </w:rPr>
              <w:t>14.1</w:t>
            </w:r>
            <w:r w:rsidR="004457E7" w:rsidRPr="00980140">
              <w:rPr>
                <w:rStyle w:val="A4"/>
                <w:bCs/>
              </w:rPr>
              <w:t>%; p</w:t>
            </w:r>
            <w:r w:rsidR="001726FF" w:rsidRPr="00980140">
              <w:rPr>
                <w:rStyle w:val="A4"/>
                <w:bCs/>
              </w:rPr>
              <w:t>=</w:t>
            </w:r>
            <w:r w:rsidR="004457E7" w:rsidRPr="00980140">
              <w:rPr>
                <w:rStyle w:val="A4"/>
                <w:bCs/>
              </w:rPr>
              <w:t>0.</w:t>
            </w:r>
            <w:r w:rsidR="001726FF" w:rsidRPr="00980140">
              <w:rPr>
                <w:rStyle w:val="A4"/>
                <w:bCs/>
              </w:rPr>
              <w:t>892</w:t>
            </w:r>
            <w:r w:rsidR="004457E7" w:rsidRPr="00980140">
              <w:rPr>
                <w:rStyle w:val="A4"/>
                <w:bCs/>
              </w:rPr>
              <w:t>)</w:t>
            </w:r>
            <w:r w:rsidR="004F26CF" w:rsidRPr="00980140">
              <w:rPr>
                <w:rStyle w:val="A4"/>
                <w:bCs/>
              </w:rPr>
              <w:t xml:space="preserve"> to</w:t>
            </w:r>
            <w:r w:rsidR="004457E7" w:rsidRPr="00980140">
              <w:rPr>
                <w:rStyle w:val="A4"/>
                <w:bCs/>
              </w:rPr>
              <w:t xml:space="preserve"> </w:t>
            </w:r>
            <w:r w:rsidR="00E94AE7" w:rsidRPr="00980140">
              <w:rPr>
                <w:rStyle w:val="A4"/>
                <w:bCs/>
              </w:rPr>
              <w:t>listing</w:t>
            </w:r>
            <w:r w:rsidR="004457E7" w:rsidRPr="00980140">
              <w:rPr>
                <w:rStyle w:val="A4"/>
                <w:bCs/>
              </w:rPr>
              <w:t xml:space="preserve">. </w:t>
            </w:r>
            <w:r w:rsidR="00A44FEA" w:rsidRPr="00980140">
              <w:rPr>
                <w:rStyle w:val="A4"/>
                <w:bCs/>
              </w:rPr>
              <w:t xml:space="preserve">At </w:t>
            </w:r>
            <w:r w:rsidR="00A44FEA">
              <w:rPr>
                <w:rStyle w:val="A4"/>
                <w:bCs/>
              </w:rPr>
              <w:t>final assessment</w:t>
            </w:r>
            <w:r w:rsidR="00A44FEA" w:rsidRPr="00980140">
              <w:rPr>
                <w:rStyle w:val="A4"/>
                <w:bCs/>
              </w:rPr>
              <w:t xml:space="preserve"> </w:t>
            </w:r>
            <w:r w:rsidR="004F26CF" w:rsidRPr="00980140">
              <w:rPr>
                <w:rStyle w:val="A4"/>
                <w:bCs/>
              </w:rPr>
              <w:t>(341±243 days post),</w:t>
            </w:r>
            <w:r w:rsidR="004457E7" w:rsidRPr="00980140">
              <w:rPr>
                <w:rStyle w:val="A4"/>
                <w:bCs/>
              </w:rPr>
              <w:t xml:space="preserve"> IIP candidates mean 6MWD was worse (-</w:t>
            </w:r>
            <w:r w:rsidR="003A6030" w:rsidRPr="00980140">
              <w:rPr>
                <w:rStyle w:val="A4"/>
                <w:bCs/>
              </w:rPr>
              <w:t>70</w:t>
            </w:r>
            <w:r w:rsidR="004457E7" w:rsidRPr="00980140">
              <w:rPr>
                <w:rStyle w:val="A4"/>
                <w:bCs/>
              </w:rPr>
              <w:t>±</w:t>
            </w:r>
            <w:r w:rsidR="003A6030" w:rsidRPr="00980140">
              <w:rPr>
                <w:rStyle w:val="A4"/>
                <w:bCs/>
              </w:rPr>
              <w:t>103</w:t>
            </w:r>
            <w:r w:rsidR="004457E7" w:rsidRPr="00980140">
              <w:rPr>
                <w:rStyle w:val="A4"/>
                <w:bCs/>
              </w:rPr>
              <w:t>m; p</w:t>
            </w:r>
            <w:r w:rsidR="001726FF" w:rsidRPr="00980140">
              <w:rPr>
                <w:rStyle w:val="A4"/>
                <w:bCs/>
              </w:rPr>
              <w:t>=</w:t>
            </w:r>
            <w:r w:rsidR="004457E7" w:rsidRPr="00980140">
              <w:rPr>
                <w:rStyle w:val="A4"/>
                <w:bCs/>
              </w:rPr>
              <w:t>0.0</w:t>
            </w:r>
            <w:r w:rsidR="001726FF" w:rsidRPr="00980140">
              <w:rPr>
                <w:rStyle w:val="A4"/>
                <w:bCs/>
              </w:rPr>
              <w:t>16</w:t>
            </w:r>
            <w:r w:rsidR="004457E7" w:rsidRPr="00980140">
              <w:rPr>
                <w:rStyle w:val="A4"/>
                <w:bCs/>
              </w:rPr>
              <w:t xml:space="preserve">) but QS% </w:t>
            </w:r>
            <w:r w:rsidR="003A6030" w:rsidRPr="00980140">
              <w:rPr>
                <w:rStyle w:val="A4"/>
                <w:bCs/>
              </w:rPr>
              <w:t>was unchanged</w:t>
            </w:r>
            <w:r w:rsidR="004457E7" w:rsidRPr="00980140">
              <w:rPr>
                <w:rStyle w:val="A4"/>
                <w:bCs/>
              </w:rPr>
              <w:t xml:space="preserve"> (</w:t>
            </w:r>
            <w:r w:rsidR="003A6030" w:rsidRPr="00980140">
              <w:rPr>
                <w:rStyle w:val="A4"/>
                <w:bCs/>
              </w:rPr>
              <w:t>0.1</w:t>
            </w:r>
            <w:r w:rsidR="004457E7" w:rsidRPr="00980140">
              <w:rPr>
                <w:rStyle w:val="A4"/>
                <w:bCs/>
              </w:rPr>
              <w:t>±</w:t>
            </w:r>
            <w:r w:rsidR="003A6030" w:rsidRPr="00980140">
              <w:rPr>
                <w:rStyle w:val="A4"/>
                <w:bCs/>
              </w:rPr>
              <w:t>12.9</w:t>
            </w:r>
            <w:r w:rsidR="004457E7" w:rsidRPr="00980140">
              <w:rPr>
                <w:rStyle w:val="A4"/>
                <w:bCs/>
              </w:rPr>
              <w:t>%; p</w:t>
            </w:r>
            <w:r w:rsidR="001726FF" w:rsidRPr="00980140">
              <w:rPr>
                <w:rStyle w:val="A4"/>
                <w:bCs/>
              </w:rPr>
              <w:t>=</w:t>
            </w:r>
            <w:r w:rsidR="004457E7" w:rsidRPr="00980140">
              <w:rPr>
                <w:rStyle w:val="A4"/>
                <w:bCs/>
              </w:rPr>
              <w:t>0.</w:t>
            </w:r>
            <w:r w:rsidR="001726FF" w:rsidRPr="00980140">
              <w:rPr>
                <w:rStyle w:val="A4"/>
                <w:bCs/>
              </w:rPr>
              <w:t>965</w:t>
            </w:r>
            <w:r w:rsidR="004457E7" w:rsidRPr="00980140">
              <w:rPr>
                <w:rStyle w:val="A4"/>
                <w:bCs/>
              </w:rPr>
              <w:t>).</w:t>
            </w:r>
          </w:p>
          <w:p w14:paraId="4861F32D" w14:textId="6818F0E9" w:rsidR="008927D8" w:rsidRDefault="001564A4" w:rsidP="001C7FE5">
            <w:pPr>
              <w:pStyle w:val="Pa12"/>
              <w:rPr>
                <w:rStyle w:val="A4"/>
              </w:rPr>
            </w:pPr>
            <w:r w:rsidRPr="00980140">
              <w:rPr>
                <w:rStyle w:val="A4"/>
                <w:b/>
                <w:bCs/>
              </w:rPr>
              <w:t xml:space="preserve">Conclusion: </w:t>
            </w:r>
            <w:r w:rsidR="006350DA" w:rsidRPr="006350DA">
              <w:rPr>
                <w:rStyle w:val="A4"/>
              </w:rPr>
              <w:t>IIP candidates</w:t>
            </w:r>
            <w:r w:rsidR="006350DA">
              <w:rPr>
                <w:rStyle w:val="A4"/>
              </w:rPr>
              <w:t xml:space="preserve"> had a marked deterioration in 6MWD compared to COPD candidates but both groups were able to </w:t>
            </w:r>
            <w:r w:rsidR="00E64CEE">
              <w:rPr>
                <w:rStyle w:val="A4"/>
              </w:rPr>
              <w:t>improve</w:t>
            </w:r>
            <w:r w:rsidR="006350DA">
              <w:rPr>
                <w:rStyle w:val="A4"/>
              </w:rPr>
              <w:t xml:space="preserve"> quadriceps strength</w:t>
            </w:r>
            <w:r w:rsidR="00995EE7">
              <w:rPr>
                <w:rStyle w:val="A4"/>
              </w:rPr>
              <w:t xml:space="preserve"> with targeted exercise training</w:t>
            </w:r>
            <w:r w:rsidR="006350DA">
              <w:rPr>
                <w:rStyle w:val="A4"/>
              </w:rPr>
              <w:t xml:space="preserve">. </w:t>
            </w:r>
            <w:r w:rsidR="008A124C">
              <w:rPr>
                <w:rStyle w:val="A4"/>
              </w:rPr>
              <w:t xml:space="preserve">Quadriceps strength may be a better </w:t>
            </w:r>
            <w:r w:rsidR="00E64CEE">
              <w:rPr>
                <w:rStyle w:val="A4"/>
              </w:rPr>
              <w:t>measure</w:t>
            </w:r>
            <w:r w:rsidR="008A124C">
              <w:rPr>
                <w:rStyle w:val="A4"/>
              </w:rPr>
              <w:t xml:space="preserve"> for </w:t>
            </w:r>
            <w:r w:rsidR="00945528">
              <w:rPr>
                <w:rStyle w:val="A4"/>
              </w:rPr>
              <w:t xml:space="preserve">determining </w:t>
            </w:r>
            <w:r w:rsidR="00E64CEE">
              <w:rPr>
                <w:rStyle w:val="A4"/>
              </w:rPr>
              <w:t xml:space="preserve">transplant </w:t>
            </w:r>
            <w:r w:rsidR="008A124C">
              <w:rPr>
                <w:rStyle w:val="A4"/>
              </w:rPr>
              <w:t>suitability i</w:t>
            </w:r>
            <w:r w:rsidR="008A124C">
              <w:rPr>
                <w:rStyle w:val="A4"/>
              </w:rPr>
              <w:t>n a functionally deteriorating candidate</w:t>
            </w:r>
            <w:r w:rsidR="008A124C">
              <w:rPr>
                <w:rStyle w:val="A4"/>
              </w:rPr>
              <w:t>.</w:t>
            </w:r>
          </w:p>
          <w:p w14:paraId="3FDCBD6E" w14:textId="516FC83F" w:rsidR="001C7FE5" w:rsidRPr="00980140" w:rsidRDefault="001564A4" w:rsidP="001C7FE5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980140">
              <w:rPr>
                <w:rStyle w:val="A4"/>
                <w:b/>
                <w:bCs/>
              </w:rPr>
              <w:t xml:space="preserve">Grant Support: </w:t>
            </w:r>
            <w:r w:rsidR="000F5BCE" w:rsidRPr="00980140">
              <w:rPr>
                <w:sz w:val="22"/>
                <w:szCs w:val="22"/>
              </w:rPr>
              <w:t>Nil</w:t>
            </w:r>
            <w:r w:rsidR="001C7FE5" w:rsidRPr="00980140">
              <w:rPr>
                <w:sz w:val="22"/>
                <w:szCs w:val="22"/>
              </w:rPr>
              <w:t xml:space="preserve"> </w:t>
            </w:r>
          </w:p>
          <w:p w14:paraId="3E8B4283" w14:textId="125BF31D" w:rsidR="001564A4" w:rsidRPr="00980140" w:rsidRDefault="001564A4" w:rsidP="000A28E2">
            <w:pPr>
              <w:pStyle w:val="Pa12"/>
              <w:rPr>
                <w:rStyle w:val="A4"/>
                <w:b/>
                <w:bCs/>
              </w:rPr>
            </w:pPr>
          </w:p>
          <w:p w14:paraId="7F8381F0" w14:textId="77777777" w:rsidR="001564A4" w:rsidRPr="00980140" w:rsidRDefault="001564A4" w:rsidP="000A28E2">
            <w:pPr>
              <w:pStyle w:val="Pa12"/>
              <w:rPr>
                <w:sz w:val="22"/>
                <w:szCs w:val="22"/>
              </w:rPr>
            </w:pPr>
            <w:r w:rsidRPr="00980140">
              <w:rPr>
                <w:sz w:val="22"/>
                <w:szCs w:val="22"/>
              </w:rPr>
              <w:br/>
            </w:r>
            <w:r w:rsidRPr="00980140">
              <w:rPr>
                <w:sz w:val="22"/>
                <w:szCs w:val="22"/>
              </w:rPr>
              <w:br/>
            </w:r>
            <w:r w:rsidRPr="00980140">
              <w:rPr>
                <w:sz w:val="22"/>
                <w:szCs w:val="22"/>
              </w:rPr>
              <w:br/>
            </w:r>
            <w:r w:rsidRPr="00980140">
              <w:rPr>
                <w:sz w:val="22"/>
                <w:szCs w:val="22"/>
              </w:rPr>
              <w:br/>
            </w:r>
            <w:r w:rsidRPr="00980140">
              <w:rPr>
                <w:sz w:val="22"/>
                <w:szCs w:val="22"/>
              </w:rPr>
              <w:br/>
            </w:r>
            <w:r w:rsidRPr="00980140">
              <w:rPr>
                <w:sz w:val="22"/>
                <w:szCs w:val="22"/>
              </w:rPr>
              <w:br/>
            </w:r>
            <w:r w:rsidRPr="00980140">
              <w:rPr>
                <w:sz w:val="22"/>
                <w:szCs w:val="22"/>
              </w:rPr>
              <w:br/>
            </w:r>
            <w:r w:rsidRPr="00980140">
              <w:rPr>
                <w:sz w:val="22"/>
                <w:szCs w:val="22"/>
              </w:rPr>
              <w:br/>
            </w:r>
            <w:r w:rsidRPr="00980140">
              <w:rPr>
                <w:sz w:val="22"/>
                <w:szCs w:val="22"/>
              </w:rPr>
              <w:br/>
            </w:r>
            <w:r w:rsidRPr="00980140">
              <w:rPr>
                <w:sz w:val="22"/>
                <w:szCs w:val="22"/>
              </w:rPr>
              <w:br/>
            </w:r>
            <w:r w:rsidRPr="00980140">
              <w:rPr>
                <w:sz w:val="22"/>
                <w:szCs w:val="22"/>
              </w:rPr>
              <w:br/>
            </w:r>
          </w:p>
          <w:p w14:paraId="731CD908" w14:textId="77777777" w:rsidR="001564A4" w:rsidRPr="00980140" w:rsidRDefault="001564A4" w:rsidP="000A28E2">
            <w:pPr>
              <w:pStyle w:val="Default"/>
            </w:pPr>
          </w:p>
          <w:p w14:paraId="34BF0A0F" w14:textId="77777777" w:rsidR="001564A4" w:rsidRPr="00980140" w:rsidRDefault="001564A4" w:rsidP="000A28E2">
            <w:pPr>
              <w:pStyle w:val="Default"/>
            </w:pPr>
          </w:p>
          <w:p w14:paraId="1FF1A88F" w14:textId="77777777" w:rsidR="001564A4" w:rsidRPr="00980140" w:rsidRDefault="001564A4" w:rsidP="000A28E2">
            <w:pPr>
              <w:pStyle w:val="Pa12"/>
              <w:rPr>
                <w:rStyle w:val="A4"/>
                <w:bCs/>
              </w:rPr>
            </w:pPr>
            <w:r w:rsidRPr="00980140">
              <w:rPr>
                <w:rStyle w:val="A4"/>
                <w:bCs/>
              </w:rPr>
              <w:br/>
            </w:r>
            <w:r w:rsidRPr="00980140">
              <w:rPr>
                <w:rStyle w:val="A4"/>
                <w:bCs/>
              </w:rPr>
              <w:br/>
            </w:r>
            <w:r w:rsidRPr="00980140">
              <w:rPr>
                <w:rStyle w:val="A4"/>
                <w:bCs/>
              </w:rPr>
              <w:br/>
            </w:r>
            <w:r w:rsidRPr="00980140">
              <w:rPr>
                <w:rStyle w:val="A4"/>
                <w:bCs/>
              </w:rPr>
              <w:br/>
            </w:r>
            <w:r w:rsidRPr="00980140">
              <w:rPr>
                <w:rStyle w:val="A4"/>
                <w:bCs/>
              </w:rPr>
              <w:br/>
            </w:r>
            <w:r w:rsidRPr="00980140">
              <w:rPr>
                <w:rStyle w:val="A4"/>
                <w:bCs/>
              </w:rPr>
              <w:br/>
            </w:r>
            <w:r w:rsidRPr="00980140">
              <w:rPr>
                <w:rStyle w:val="A4"/>
                <w:bCs/>
              </w:rPr>
              <w:br/>
            </w:r>
            <w:r w:rsidRPr="00980140">
              <w:rPr>
                <w:rStyle w:val="A4"/>
                <w:bCs/>
              </w:rPr>
              <w:br/>
            </w:r>
            <w:r w:rsidRPr="00980140">
              <w:rPr>
                <w:rStyle w:val="A4"/>
                <w:bCs/>
              </w:rPr>
              <w:br/>
            </w:r>
            <w:r w:rsidRPr="00980140">
              <w:rPr>
                <w:rStyle w:val="A4"/>
                <w:bCs/>
              </w:rPr>
              <w:br/>
            </w:r>
            <w:r w:rsidRPr="00980140">
              <w:rPr>
                <w:rStyle w:val="A4"/>
                <w:bCs/>
              </w:rPr>
              <w:br/>
            </w:r>
          </w:p>
          <w:p w14:paraId="14DC37E4" w14:textId="77777777" w:rsidR="001564A4" w:rsidRPr="00980140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980140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  <w:r w:rsidRPr="00980140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F5BCE"/>
    <w:rsid w:val="001564A4"/>
    <w:rsid w:val="001726FF"/>
    <w:rsid w:val="00196C88"/>
    <w:rsid w:val="001C7FE5"/>
    <w:rsid w:val="001D5076"/>
    <w:rsid w:val="0028227D"/>
    <w:rsid w:val="002A6262"/>
    <w:rsid w:val="002B4B40"/>
    <w:rsid w:val="002C4AE4"/>
    <w:rsid w:val="00302ED0"/>
    <w:rsid w:val="003538EE"/>
    <w:rsid w:val="003A6030"/>
    <w:rsid w:val="0042236A"/>
    <w:rsid w:val="00427756"/>
    <w:rsid w:val="004457E7"/>
    <w:rsid w:val="004F26CF"/>
    <w:rsid w:val="0051574E"/>
    <w:rsid w:val="006350DA"/>
    <w:rsid w:val="0069503D"/>
    <w:rsid w:val="006D08EF"/>
    <w:rsid w:val="007940F9"/>
    <w:rsid w:val="007B04AC"/>
    <w:rsid w:val="0085017A"/>
    <w:rsid w:val="008803FA"/>
    <w:rsid w:val="008927D8"/>
    <w:rsid w:val="008A124C"/>
    <w:rsid w:val="008B2522"/>
    <w:rsid w:val="00945528"/>
    <w:rsid w:val="00976E3E"/>
    <w:rsid w:val="00980140"/>
    <w:rsid w:val="0099306C"/>
    <w:rsid w:val="00995EE7"/>
    <w:rsid w:val="009B08B0"/>
    <w:rsid w:val="00A44FEA"/>
    <w:rsid w:val="00A73C58"/>
    <w:rsid w:val="00AF385B"/>
    <w:rsid w:val="00B12E32"/>
    <w:rsid w:val="00BA0486"/>
    <w:rsid w:val="00BA0D9B"/>
    <w:rsid w:val="00BC1A98"/>
    <w:rsid w:val="00C011A1"/>
    <w:rsid w:val="00C71F61"/>
    <w:rsid w:val="00C84A87"/>
    <w:rsid w:val="00CD56BF"/>
    <w:rsid w:val="00D1281C"/>
    <w:rsid w:val="00E0700F"/>
    <w:rsid w:val="00E64CEE"/>
    <w:rsid w:val="00E94AE7"/>
    <w:rsid w:val="00F16D74"/>
    <w:rsid w:val="00FA62D8"/>
    <w:rsid w:val="00FA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1C7FE5"/>
    <w:pPr>
      <w:spacing w:before="100" w:beforeAutospacing="1" w:after="100" w:afterAutospacing="1"/>
    </w:pPr>
    <w:rPr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James Walsh</cp:lastModifiedBy>
  <cp:revision>2</cp:revision>
  <dcterms:created xsi:type="dcterms:W3CDTF">2023-10-19T04:45:00Z</dcterms:created>
  <dcterms:modified xsi:type="dcterms:W3CDTF">2023-10-19T04:45:00Z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