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2DBD8B38" w14:textId="77777777" w:rsidR="00E7267F" w:rsidRDefault="00E7267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1C01C1" w14:textId="6896CB44" w:rsidR="00E7267F" w:rsidRPr="002F0938" w:rsidRDefault="00E7267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938">
              <w:rPr>
                <w:rFonts w:ascii="Arial" w:hAnsi="Arial" w:cs="Arial"/>
                <w:b/>
                <w:sz w:val="22"/>
                <w:szCs w:val="22"/>
              </w:rPr>
              <w:t>Pro-equity climate and sustainability action by</w:t>
            </w:r>
            <w:r w:rsidR="00FC76F9" w:rsidRPr="002F0938">
              <w:rPr>
                <w:rFonts w:ascii="Arial" w:hAnsi="Arial" w:cs="Arial"/>
                <w:b/>
                <w:sz w:val="22"/>
                <w:szCs w:val="22"/>
              </w:rPr>
              <w:t xml:space="preserve"> health organisations</w:t>
            </w:r>
          </w:p>
          <w:p w14:paraId="5A4DE24F" w14:textId="3D4271FE" w:rsidR="00FC76F9" w:rsidRPr="00242808" w:rsidRDefault="00FC76F9" w:rsidP="00217E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E44C9F" w14:paraId="5A4DE264" w14:textId="77777777" w:rsidTr="00DD0BC6">
        <w:trPr>
          <w:trHeight w:val="983"/>
        </w:trPr>
        <w:tc>
          <w:tcPr>
            <w:tcW w:w="8640" w:type="dxa"/>
          </w:tcPr>
          <w:p w14:paraId="5A4DE252" w14:textId="77777777" w:rsidR="00DA7A71" w:rsidRPr="00E44C9F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Pr="00E44C9F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44C9F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A19EBA" w14:textId="7323EBC5" w:rsidR="00C13B7E" w:rsidRPr="00E44C9F" w:rsidRDefault="002F7397" w:rsidP="00C16C1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r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The h</w:t>
            </w:r>
            <w:r w:rsidR="007E43E4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ealth i</w:t>
            </w:r>
            <w:r w:rsidR="00C13B7E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mpacts</w:t>
            </w:r>
            <w:r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of climate change</w:t>
            </w:r>
            <w:r w:rsidR="00C13B7E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vary by age, ethnicity, health status, and socioeconomic circumstances—with the greatest</w:t>
            </w:r>
            <w:r w:rsidR="00EE7870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 w:rsidR="007E43E4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adverse </w:t>
            </w:r>
            <w:r w:rsidR="00EE7870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health</w:t>
            </w:r>
            <w:r w:rsidR="00C13B7E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impacts falling on communities, including </w:t>
            </w:r>
            <w:r w:rsidR="00EE7870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i</w:t>
            </w:r>
            <w:r w:rsidR="00C13B7E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ndigenous peoples, who have contributed least to greenhouse gas (GHG) emissions.</w:t>
            </w:r>
            <w:r w:rsidR="00AF153A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 w:rsidR="00C13B7E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For Māori in Aotearoa/New Zealand</w:t>
            </w:r>
            <w:r w:rsidR="00AD6B5D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(NZ)</w:t>
            </w:r>
            <w:r w:rsidR="00C13B7E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, climate change will intensify the inequitable burden of ill-health that is the result of historical and ongoing processes of colonisation. </w:t>
            </w:r>
          </w:p>
          <w:p w14:paraId="5A4DE257" w14:textId="349B66E5" w:rsidR="00DA7A71" w:rsidRPr="00E44C9F" w:rsidRDefault="00577AEB" w:rsidP="00C16C1E">
            <w:pPr>
              <w:rPr>
                <w:rFonts w:ascii="Arial" w:hAnsi="Arial" w:cs="Arial"/>
                <w:sz w:val="22"/>
                <w:szCs w:val="22"/>
              </w:rPr>
            </w:pPr>
            <w:r w:rsidRPr="00E44C9F">
              <w:rPr>
                <w:rFonts w:ascii="Arial" w:hAnsi="Arial" w:cs="Arial"/>
                <w:sz w:val="22"/>
                <w:szCs w:val="22"/>
              </w:rPr>
              <w:t>Health organisations</w:t>
            </w:r>
            <w:r w:rsidR="00755DAB" w:rsidRPr="00E44C9F">
              <w:rPr>
                <w:rFonts w:ascii="Arial" w:hAnsi="Arial" w:cs="Arial"/>
                <w:sz w:val="22"/>
                <w:szCs w:val="22"/>
              </w:rPr>
              <w:t xml:space="preserve"> around the world </w:t>
            </w:r>
            <w:r w:rsidR="006B18F5" w:rsidRPr="00E44C9F">
              <w:rPr>
                <w:rFonts w:ascii="Arial" w:hAnsi="Arial" w:cs="Arial"/>
                <w:sz w:val="22"/>
                <w:szCs w:val="22"/>
              </w:rPr>
              <w:t>(including District Health Boards</w:t>
            </w:r>
            <w:r w:rsidR="00CC5F2D" w:rsidRPr="00E44C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18F5" w:rsidRPr="00E44C9F">
              <w:rPr>
                <w:rFonts w:ascii="Arial" w:hAnsi="Arial" w:cs="Arial"/>
                <w:sz w:val="22"/>
                <w:szCs w:val="22"/>
              </w:rPr>
              <w:t xml:space="preserve">in NZ) </w:t>
            </w:r>
            <w:r w:rsidR="00755DAB" w:rsidRPr="00E44C9F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5C5F4C" w:rsidRPr="00E44C9F">
              <w:rPr>
                <w:rFonts w:ascii="Arial" w:hAnsi="Arial" w:cs="Arial"/>
                <w:sz w:val="22"/>
                <w:szCs w:val="22"/>
              </w:rPr>
              <w:t>acting</w:t>
            </w:r>
            <w:r w:rsidR="00755DAB" w:rsidRPr="00E44C9F">
              <w:rPr>
                <w:rFonts w:ascii="Arial" w:hAnsi="Arial" w:cs="Arial"/>
                <w:sz w:val="22"/>
                <w:szCs w:val="22"/>
              </w:rPr>
              <w:t xml:space="preserve"> to reduce GHG emissions, improve </w:t>
            </w:r>
            <w:r w:rsidR="00CD4B61" w:rsidRPr="00E44C9F">
              <w:rPr>
                <w:rFonts w:ascii="Arial" w:hAnsi="Arial" w:cs="Arial"/>
                <w:sz w:val="22"/>
                <w:szCs w:val="22"/>
              </w:rPr>
              <w:t xml:space="preserve">environmental </w:t>
            </w:r>
            <w:r w:rsidR="00755DAB" w:rsidRPr="00E44C9F">
              <w:rPr>
                <w:rFonts w:ascii="Arial" w:hAnsi="Arial" w:cs="Arial"/>
                <w:sz w:val="22"/>
                <w:szCs w:val="22"/>
              </w:rPr>
              <w:t>sustainability and increase climate change preparedness.</w:t>
            </w:r>
            <w:r w:rsidR="004142B9" w:rsidRPr="00E44C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6D7A" w:rsidRPr="00E44C9F">
              <w:rPr>
                <w:rFonts w:ascii="Arial" w:hAnsi="Arial" w:cs="Arial"/>
                <w:sz w:val="22"/>
                <w:szCs w:val="22"/>
              </w:rPr>
              <w:t xml:space="preserve">This paper </w:t>
            </w:r>
            <w:r w:rsidR="00AF473B" w:rsidRPr="00E44C9F">
              <w:rPr>
                <w:rFonts w:ascii="Arial" w:hAnsi="Arial" w:cs="Arial"/>
                <w:sz w:val="22"/>
                <w:szCs w:val="22"/>
              </w:rPr>
              <w:t>generates</w:t>
            </w:r>
            <w:r w:rsidR="00A061E2" w:rsidRPr="00E44C9F">
              <w:rPr>
                <w:rFonts w:ascii="Arial" w:hAnsi="Arial" w:cs="Arial"/>
                <w:sz w:val="22"/>
                <w:szCs w:val="22"/>
              </w:rPr>
              <w:t xml:space="preserve"> ideas for how health organisation</w:t>
            </w:r>
            <w:r w:rsidR="00D2301B" w:rsidRPr="00E44C9F">
              <w:rPr>
                <w:rFonts w:ascii="Arial" w:hAnsi="Arial" w:cs="Arial"/>
                <w:sz w:val="22"/>
                <w:szCs w:val="22"/>
              </w:rPr>
              <w:t>al</w:t>
            </w:r>
            <w:r w:rsidR="00A061E2" w:rsidRPr="00E44C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0A85" w:rsidRPr="00E44C9F">
              <w:rPr>
                <w:rFonts w:ascii="Arial" w:hAnsi="Arial" w:cs="Arial"/>
                <w:sz w:val="22"/>
                <w:szCs w:val="22"/>
              </w:rPr>
              <w:t>climate</w:t>
            </w:r>
            <w:r w:rsidR="00AF473B" w:rsidRPr="00E44C9F">
              <w:rPr>
                <w:rFonts w:ascii="Arial" w:hAnsi="Arial" w:cs="Arial"/>
                <w:sz w:val="22"/>
                <w:szCs w:val="22"/>
              </w:rPr>
              <w:t>/</w:t>
            </w:r>
            <w:r w:rsidR="00EA0A85" w:rsidRPr="00E44C9F">
              <w:rPr>
                <w:rFonts w:ascii="Arial" w:hAnsi="Arial" w:cs="Arial"/>
                <w:sz w:val="22"/>
                <w:szCs w:val="22"/>
              </w:rPr>
              <w:t xml:space="preserve">sustainability action </w:t>
            </w:r>
            <w:r w:rsidR="00B50232" w:rsidRPr="00E44C9F">
              <w:rPr>
                <w:rFonts w:ascii="Arial" w:hAnsi="Arial" w:cs="Arial"/>
                <w:sz w:val="22"/>
                <w:szCs w:val="22"/>
              </w:rPr>
              <w:t xml:space="preserve">can be </w:t>
            </w:r>
            <w:r w:rsidR="001523D8" w:rsidRPr="00E44C9F">
              <w:rPr>
                <w:rFonts w:ascii="Arial" w:hAnsi="Arial" w:cs="Arial"/>
                <w:sz w:val="22"/>
                <w:szCs w:val="22"/>
              </w:rPr>
              <w:t>aligned with</w:t>
            </w:r>
            <w:r w:rsidR="00D36189" w:rsidRPr="00E44C9F">
              <w:rPr>
                <w:rFonts w:ascii="Arial" w:hAnsi="Arial" w:cs="Arial"/>
                <w:sz w:val="22"/>
                <w:szCs w:val="22"/>
              </w:rPr>
              <w:t xml:space="preserve"> the achievement of</w:t>
            </w:r>
            <w:r w:rsidR="00A3578F" w:rsidRPr="00E44C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4B61" w:rsidRPr="00E44C9F">
              <w:rPr>
                <w:rFonts w:ascii="Arial" w:hAnsi="Arial" w:cs="Arial"/>
                <w:sz w:val="22"/>
                <w:szCs w:val="22"/>
              </w:rPr>
              <w:t>health equity.</w:t>
            </w:r>
          </w:p>
          <w:p w14:paraId="17583A62" w14:textId="77777777" w:rsidR="00755DAB" w:rsidRPr="00E44C9F" w:rsidRDefault="00755DAB" w:rsidP="00C16C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E44C9F" w:rsidRDefault="004B7D91" w:rsidP="00C16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4C9F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77777777" w:rsidR="00DA7A71" w:rsidRPr="00E44C9F" w:rsidRDefault="00DA7A71" w:rsidP="00C16C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C" w14:textId="1FE35650" w:rsidR="00DA7A71" w:rsidRPr="00E44C9F" w:rsidRDefault="0087641D" w:rsidP="00C16C1E">
            <w:pPr>
              <w:rPr>
                <w:rFonts w:ascii="Arial" w:hAnsi="Arial" w:cs="Arial"/>
                <w:sz w:val="22"/>
                <w:szCs w:val="22"/>
              </w:rPr>
            </w:pPr>
            <w:r w:rsidRPr="00E44C9F">
              <w:rPr>
                <w:rFonts w:ascii="Arial" w:hAnsi="Arial" w:cs="Arial"/>
                <w:sz w:val="22"/>
                <w:szCs w:val="22"/>
              </w:rPr>
              <w:t xml:space="preserve">Literature review </w:t>
            </w:r>
            <w:r w:rsidR="00405C57" w:rsidRPr="00E44C9F">
              <w:rPr>
                <w:rFonts w:ascii="Arial" w:hAnsi="Arial" w:cs="Arial"/>
                <w:sz w:val="22"/>
                <w:szCs w:val="22"/>
              </w:rPr>
              <w:t>shows</w:t>
            </w:r>
            <w:r w:rsidRPr="00E44C9F">
              <w:rPr>
                <w:rFonts w:ascii="Arial" w:hAnsi="Arial" w:cs="Arial"/>
                <w:sz w:val="22"/>
                <w:szCs w:val="22"/>
              </w:rPr>
              <w:t xml:space="preserve"> few examples </w:t>
            </w:r>
            <w:r w:rsidR="005A5732" w:rsidRPr="00E44C9F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433BB6" w:rsidRPr="00E44C9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E44C9F">
              <w:rPr>
                <w:rFonts w:ascii="Arial" w:hAnsi="Arial" w:cs="Arial"/>
                <w:sz w:val="22"/>
                <w:szCs w:val="22"/>
              </w:rPr>
              <w:t xml:space="preserve">pairing </w:t>
            </w:r>
            <w:r w:rsidR="00433BB6" w:rsidRPr="00E44C9F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E44C9F">
              <w:rPr>
                <w:rFonts w:ascii="Arial" w:hAnsi="Arial" w:cs="Arial"/>
                <w:sz w:val="22"/>
                <w:szCs w:val="22"/>
              </w:rPr>
              <w:t>climate</w:t>
            </w:r>
            <w:r w:rsidR="00F91F5D" w:rsidRPr="00E44C9F">
              <w:rPr>
                <w:rFonts w:ascii="Arial" w:hAnsi="Arial" w:cs="Arial"/>
                <w:sz w:val="22"/>
                <w:szCs w:val="22"/>
              </w:rPr>
              <w:t xml:space="preserve"> and/or </w:t>
            </w:r>
            <w:r w:rsidRPr="00E44C9F">
              <w:rPr>
                <w:rFonts w:ascii="Arial" w:hAnsi="Arial" w:cs="Arial"/>
                <w:sz w:val="22"/>
                <w:szCs w:val="22"/>
              </w:rPr>
              <w:t xml:space="preserve">sustainability action in health </w:t>
            </w:r>
            <w:r w:rsidR="006B18F5" w:rsidRPr="00E44C9F">
              <w:rPr>
                <w:rFonts w:ascii="Arial" w:hAnsi="Arial" w:cs="Arial"/>
                <w:sz w:val="22"/>
                <w:szCs w:val="22"/>
              </w:rPr>
              <w:t>organisations</w:t>
            </w:r>
            <w:r w:rsidRPr="00E44C9F">
              <w:rPr>
                <w:rFonts w:ascii="Arial" w:hAnsi="Arial" w:cs="Arial"/>
                <w:sz w:val="22"/>
                <w:szCs w:val="22"/>
              </w:rPr>
              <w:t xml:space="preserve"> with health equity</w:t>
            </w:r>
            <w:r w:rsidR="00DA7367" w:rsidRPr="00E44C9F">
              <w:rPr>
                <w:rFonts w:ascii="Arial" w:hAnsi="Arial" w:cs="Arial"/>
                <w:sz w:val="22"/>
                <w:szCs w:val="22"/>
              </w:rPr>
              <w:t xml:space="preserve"> goals</w:t>
            </w:r>
            <w:r w:rsidR="006B18F5" w:rsidRPr="00E44C9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F1316" w:rsidRPr="00E44C9F">
              <w:rPr>
                <w:rFonts w:ascii="Arial" w:hAnsi="Arial" w:cs="Arial"/>
                <w:sz w:val="22"/>
                <w:szCs w:val="22"/>
              </w:rPr>
              <w:t>B</w:t>
            </w:r>
            <w:r w:rsidRPr="00E44C9F">
              <w:rPr>
                <w:rFonts w:ascii="Arial" w:hAnsi="Arial" w:cs="Arial"/>
                <w:sz w:val="22"/>
                <w:szCs w:val="22"/>
              </w:rPr>
              <w:t xml:space="preserve">lue-sky visioning </w:t>
            </w:r>
            <w:r w:rsidR="006B18F5" w:rsidRPr="00E44C9F">
              <w:rPr>
                <w:rFonts w:ascii="Arial" w:hAnsi="Arial" w:cs="Arial"/>
                <w:sz w:val="22"/>
                <w:szCs w:val="22"/>
              </w:rPr>
              <w:t>was undertaken</w:t>
            </w:r>
            <w:r w:rsidRPr="00E44C9F">
              <w:rPr>
                <w:rFonts w:ascii="Arial" w:hAnsi="Arial" w:cs="Arial"/>
                <w:sz w:val="22"/>
                <w:szCs w:val="22"/>
              </w:rPr>
              <w:t xml:space="preserve"> to generate ideas for pro-equity initiatives by DHBs</w:t>
            </w:r>
            <w:r w:rsidR="002F1316" w:rsidRPr="00E44C9F">
              <w:rPr>
                <w:rFonts w:ascii="Arial" w:hAnsi="Arial" w:cs="Arial"/>
                <w:sz w:val="22"/>
                <w:szCs w:val="22"/>
              </w:rPr>
              <w:t>. T</w:t>
            </w:r>
            <w:r w:rsidRPr="00E44C9F">
              <w:rPr>
                <w:rFonts w:ascii="Arial" w:hAnsi="Arial" w:cs="Arial"/>
                <w:sz w:val="22"/>
                <w:szCs w:val="22"/>
              </w:rPr>
              <w:t xml:space="preserve">he exercise was based on knowledge of GHG reduction and sustainability initiatives </w:t>
            </w:r>
            <w:r w:rsidR="001865D4" w:rsidRPr="00E44C9F">
              <w:rPr>
                <w:rFonts w:ascii="Arial" w:hAnsi="Arial" w:cs="Arial"/>
                <w:sz w:val="22"/>
                <w:szCs w:val="22"/>
              </w:rPr>
              <w:t xml:space="preserve">already </w:t>
            </w:r>
            <w:r w:rsidRPr="00E44C9F">
              <w:rPr>
                <w:rFonts w:ascii="Arial" w:hAnsi="Arial" w:cs="Arial"/>
                <w:sz w:val="22"/>
                <w:szCs w:val="22"/>
              </w:rPr>
              <w:t xml:space="preserve">occurring both internationally and within </w:t>
            </w:r>
            <w:r w:rsidR="00B75B2C" w:rsidRPr="00E44C9F">
              <w:rPr>
                <w:rFonts w:ascii="Arial" w:hAnsi="Arial" w:cs="Arial"/>
                <w:sz w:val="22"/>
                <w:szCs w:val="22"/>
              </w:rPr>
              <w:t xml:space="preserve">NZ </w:t>
            </w:r>
            <w:r w:rsidRPr="00E44C9F">
              <w:rPr>
                <w:rFonts w:ascii="Arial" w:hAnsi="Arial" w:cs="Arial"/>
                <w:sz w:val="22"/>
                <w:szCs w:val="22"/>
              </w:rPr>
              <w:t>DHBs</w:t>
            </w:r>
            <w:r w:rsidR="006914AD" w:rsidRPr="00E44C9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F5FE16" w14:textId="77777777" w:rsidR="00C73A14" w:rsidRPr="00E44C9F" w:rsidRDefault="00C73A14" w:rsidP="00C16C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E44C9F" w:rsidRDefault="004B7D91" w:rsidP="00C16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4C9F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bookmarkStart w:id="0" w:name="_GoBack"/>
            <w:bookmarkEnd w:id="0"/>
          </w:p>
          <w:p w14:paraId="2230F09C" w14:textId="4A8B5588" w:rsidR="004B7D91" w:rsidRPr="00E44C9F" w:rsidRDefault="004B7D91" w:rsidP="00C16C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D1979" w14:textId="2DEED17A" w:rsidR="004B7D91" w:rsidRPr="00E44C9F" w:rsidRDefault="00236518" w:rsidP="00C16C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4C9F">
              <w:rPr>
                <w:rFonts w:ascii="Arial" w:hAnsi="Arial" w:cs="Arial"/>
                <w:sz w:val="22"/>
                <w:szCs w:val="22"/>
              </w:rPr>
              <w:t>S</w:t>
            </w:r>
            <w:r w:rsidR="00FC7654" w:rsidRPr="00E44C9F">
              <w:rPr>
                <w:rFonts w:ascii="Arial" w:hAnsi="Arial" w:cs="Arial"/>
                <w:sz w:val="22"/>
                <w:szCs w:val="22"/>
              </w:rPr>
              <w:t xml:space="preserve">cenarios </w:t>
            </w:r>
            <w:r w:rsidR="002114F5" w:rsidRPr="00E44C9F">
              <w:rPr>
                <w:rFonts w:ascii="Arial" w:hAnsi="Arial" w:cs="Arial"/>
                <w:sz w:val="22"/>
                <w:szCs w:val="22"/>
              </w:rPr>
              <w:t>are</w:t>
            </w:r>
            <w:r w:rsidR="00FC7654" w:rsidRPr="00E44C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36A5" w:rsidRPr="00E44C9F">
              <w:rPr>
                <w:rFonts w:ascii="Arial" w:hAnsi="Arial" w:cs="Arial"/>
                <w:sz w:val="22"/>
                <w:szCs w:val="22"/>
              </w:rPr>
              <w:t>outlined</w:t>
            </w:r>
            <w:r w:rsidR="00FC7654" w:rsidRPr="00E44C9F">
              <w:rPr>
                <w:rFonts w:ascii="Arial" w:hAnsi="Arial" w:cs="Arial"/>
                <w:sz w:val="22"/>
                <w:szCs w:val="22"/>
              </w:rPr>
              <w:t xml:space="preserve"> in the areas of </w:t>
            </w:r>
            <w:r w:rsidR="002114F5" w:rsidRPr="00E44C9F">
              <w:rPr>
                <w:rFonts w:ascii="Arial" w:hAnsi="Arial" w:cs="Arial"/>
                <w:sz w:val="22"/>
                <w:szCs w:val="22"/>
              </w:rPr>
              <w:t>DHB</w:t>
            </w:r>
            <w:r w:rsidR="00FC7654" w:rsidRPr="00E44C9F">
              <w:rPr>
                <w:rFonts w:ascii="Arial" w:hAnsi="Arial" w:cs="Arial"/>
                <w:sz w:val="22"/>
                <w:szCs w:val="22"/>
              </w:rPr>
              <w:t xml:space="preserve"> energy use, transport and procurement where GHG</w:t>
            </w:r>
            <w:r w:rsidR="000F5A8B" w:rsidRPr="00E44C9F">
              <w:rPr>
                <w:rFonts w:ascii="Arial" w:hAnsi="Arial" w:cs="Arial"/>
                <w:sz w:val="22"/>
                <w:szCs w:val="22"/>
              </w:rPr>
              <w:t>s</w:t>
            </w:r>
            <w:r w:rsidR="00FC7654" w:rsidRPr="00E44C9F">
              <w:rPr>
                <w:rFonts w:ascii="Arial" w:hAnsi="Arial" w:cs="Arial"/>
                <w:sz w:val="22"/>
                <w:szCs w:val="22"/>
              </w:rPr>
              <w:t xml:space="preserve"> could be reduced, and health determinants and outcomes for Māori and Pacific peoples improved.</w:t>
            </w:r>
            <w:r w:rsidR="00EA4EE2" w:rsidRPr="00E44C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258D" w:rsidRPr="00E44C9F">
              <w:rPr>
                <w:rFonts w:ascii="Arial" w:hAnsi="Arial" w:cs="Arial"/>
                <w:sz w:val="22"/>
                <w:szCs w:val="22"/>
              </w:rPr>
              <w:t>Scenario i</w:t>
            </w:r>
            <w:r w:rsidR="00EA4EE2" w:rsidRPr="00E44C9F">
              <w:rPr>
                <w:rFonts w:ascii="Arial" w:hAnsi="Arial" w:cs="Arial"/>
                <w:sz w:val="22"/>
                <w:szCs w:val="22"/>
              </w:rPr>
              <w:t>nterventions</w:t>
            </w:r>
            <w:r w:rsidR="006345E9" w:rsidRPr="00E44C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4EE2" w:rsidRPr="00E44C9F">
              <w:rPr>
                <w:rFonts w:ascii="Arial" w:hAnsi="Arial" w:cs="Arial"/>
                <w:sz w:val="22"/>
                <w:szCs w:val="22"/>
              </w:rPr>
              <w:t>also have the potential to enhance</w:t>
            </w:r>
            <w:r w:rsidR="00D33124" w:rsidRPr="00E44C9F">
              <w:rPr>
                <w:rFonts w:ascii="Arial" w:hAnsi="Arial" w:cs="Arial"/>
                <w:sz w:val="22"/>
                <w:szCs w:val="22"/>
              </w:rPr>
              <w:t xml:space="preserve"> communities</w:t>
            </w:r>
            <w:r w:rsidR="00C145CD" w:rsidRPr="00E44C9F">
              <w:rPr>
                <w:rFonts w:ascii="Arial" w:hAnsi="Arial" w:cs="Arial"/>
                <w:sz w:val="22"/>
                <w:szCs w:val="22"/>
              </w:rPr>
              <w:t>’</w:t>
            </w:r>
            <w:r w:rsidR="00EA4EE2" w:rsidRPr="00E44C9F">
              <w:rPr>
                <w:rFonts w:ascii="Arial" w:hAnsi="Arial" w:cs="Arial"/>
                <w:sz w:val="22"/>
                <w:szCs w:val="22"/>
              </w:rPr>
              <w:t xml:space="preserve"> resilience </w:t>
            </w:r>
            <w:r w:rsidR="00F45917" w:rsidRPr="00E44C9F">
              <w:rPr>
                <w:rFonts w:ascii="Arial" w:hAnsi="Arial" w:cs="Arial"/>
                <w:sz w:val="22"/>
                <w:szCs w:val="22"/>
              </w:rPr>
              <w:t>to</w:t>
            </w:r>
            <w:r w:rsidR="00E33691" w:rsidRPr="00E44C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4EE2" w:rsidRPr="00E44C9F">
              <w:rPr>
                <w:rFonts w:ascii="Arial" w:hAnsi="Arial" w:cs="Arial"/>
                <w:sz w:val="22"/>
                <w:szCs w:val="22"/>
              </w:rPr>
              <w:t>climate-health impacts</w:t>
            </w:r>
            <w:r w:rsidR="00A75D62" w:rsidRPr="00E44C9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86999A" w14:textId="77777777" w:rsidR="0041515C" w:rsidRPr="00E44C9F" w:rsidRDefault="0041515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29825E" w14:textId="43ACA018" w:rsidR="00C978A6" w:rsidRPr="00E44C9F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44C9F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92BA808" w14:textId="62E467A0" w:rsidR="00C978A6" w:rsidRDefault="00CC5062" w:rsidP="00E87D01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NZ" w:eastAsia="en-NZ"/>
              </w:rPr>
            </w:pPr>
            <w:r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Health </w:t>
            </w:r>
            <w:r w:rsidR="00813DE7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systems have a large</w:t>
            </w:r>
            <w:r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environmental footprint. </w:t>
            </w:r>
            <w:r w:rsidR="00CF5324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Cli</w:t>
            </w:r>
            <w:r w:rsidR="00F2415E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m</w:t>
            </w:r>
            <w:r w:rsidR="00CF5324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ate</w:t>
            </w:r>
            <w:r w:rsidR="00411D40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/</w:t>
            </w:r>
            <w:r w:rsidR="00E64ACF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sustainability action by health organisations is an essential part of global efforts to curb and adapt to climate change</w:t>
            </w:r>
            <w:r w:rsidR="006110D7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.</w:t>
            </w:r>
            <w:r w:rsidR="00E64ACF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 w:rsidR="00BF46A2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But new action</w:t>
            </w:r>
            <w:r w:rsidR="00F10E15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s</w:t>
            </w:r>
            <w:r w:rsidR="00BF46A2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by health organisations</w:t>
            </w:r>
            <w:r w:rsidR="006F5EDA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are </w:t>
            </w:r>
            <w:r w:rsidR="00BF46A2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often </w:t>
            </w:r>
            <w:r w:rsidR="006F5EDA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implemented without thought to the </w:t>
            </w:r>
            <w:r w:rsidR="00E671B3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impact on</w:t>
            </w:r>
            <w:r w:rsidR="006F5EDA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health inequities</w:t>
            </w:r>
            <w:r w:rsidR="00CF5324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.</w:t>
            </w:r>
            <w:r w:rsidR="00C67039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We argue that if </w:t>
            </w:r>
            <w:r w:rsidR="00E87D01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a pro-equity lens is applied</w:t>
            </w:r>
            <w:r w:rsidR="00C67039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from the</w:t>
            </w:r>
            <w:r w:rsidR="00706D65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start,</w:t>
            </w:r>
            <w:r w:rsidR="00E87D01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there is an</w:t>
            </w:r>
            <w:r w:rsidR="006F5EDA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opportunity to systematically address </w:t>
            </w:r>
            <w:r w:rsidR="00E87D01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both environmental sustainability and </w:t>
            </w:r>
            <w:r w:rsidR="0005599C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the achievement of </w:t>
            </w:r>
            <w:r w:rsidR="00C67039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health </w:t>
            </w:r>
            <w:r w:rsidR="00E87D01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>equity at the same time.</w:t>
            </w:r>
            <w:r w:rsidR="006F5EDA" w:rsidRPr="00E44C9F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</w:p>
          <w:p w14:paraId="3CDEB4A9" w14:textId="321630B4" w:rsidR="004B7D91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4C9F"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892E8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92E88" w:rsidRPr="00892E88">
              <w:rPr>
                <w:rFonts w:ascii="Arial" w:hAnsi="Arial" w:cs="Arial"/>
                <w:sz w:val="22"/>
                <w:szCs w:val="22"/>
              </w:rPr>
              <w:t>climate change, health equity, health organisations</w:t>
            </w:r>
            <w:r w:rsidR="00935078">
              <w:rPr>
                <w:rFonts w:ascii="Arial" w:hAnsi="Arial" w:cs="Arial"/>
                <w:sz w:val="22"/>
                <w:szCs w:val="22"/>
              </w:rPr>
              <w:t>, health policy</w:t>
            </w:r>
          </w:p>
          <w:p w14:paraId="18572E8D" w14:textId="77777777" w:rsidR="00935078" w:rsidRPr="00E44C9F" w:rsidRDefault="00935078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30433A8B" w:rsidR="00DA7A71" w:rsidRPr="00E44C9F" w:rsidRDefault="00E17C31" w:rsidP="00D62D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4C9F">
              <w:rPr>
                <w:rFonts w:ascii="Arial" w:hAnsi="Arial" w:cs="Arial"/>
                <w:b/>
                <w:sz w:val="22"/>
                <w:szCs w:val="22"/>
              </w:rPr>
              <w:t>Presentation format:</w:t>
            </w:r>
            <w:r w:rsidR="00484BB9" w:rsidRPr="00E44C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84BB9" w:rsidRPr="00E44C9F">
              <w:rPr>
                <w:rFonts w:ascii="Arial" w:hAnsi="Arial" w:cs="Arial"/>
                <w:sz w:val="22"/>
                <w:szCs w:val="22"/>
              </w:rPr>
              <w:t>prefer oral presentation</w:t>
            </w:r>
          </w:p>
          <w:p w14:paraId="5A4DE263" w14:textId="26755324" w:rsidR="00DA7A71" w:rsidRPr="00E44C9F" w:rsidRDefault="00DA7A71" w:rsidP="004038F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2EA40C83" w:rsidR="00490208" w:rsidRDefault="00490208" w:rsidP="004C45A1"/>
    <w:p w14:paraId="6680B6FC" w14:textId="77777777" w:rsidR="005A1096" w:rsidRDefault="005A1096" w:rsidP="004C45A1"/>
    <w:sectPr w:rsidR="005A10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57EC"/>
    <w:rsid w:val="00026E39"/>
    <w:rsid w:val="0003525D"/>
    <w:rsid w:val="0005599C"/>
    <w:rsid w:val="00077988"/>
    <w:rsid w:val="0008349E"/>
    <w:rsid w:val="000C05CE"/>
    <w:rsid w:val="000E36C0"/>
    <w:rsid w:val="000F5A8B"/>
    <w:rsid w:val="00126132"/>
    <w:rsid w:val="00131D1E"/>
    <w:rsid w:val="001366F7"/>
    <w:rsid w:val="001523D8"/>
    <w:rsid w:val="00156BE5"/>
    <w:rsid w:val="001673C1"/>
    <w:rsid w:val="001865D4"/>
    <w:rsid w:val="001B7BE9"/>
    <w:rsid w:val="001C2BBD"/>
    <w:rsid w:val="001C3A37"/>
    <w:rsid w:val="001F5851"/>
    <w:rsid w:val="002114F5"/>
    <w:rsid w:val="00211765"/>
    <w:rsid w:val="002126B0"/>
    <w:rsid w:val="00217E50"/>
    <w:rsid w:val="00230B21"/>
    <w:rsid w:val="00234EAA"/>
    <w:rsid w:val="00236518"/>
    <w:rsid w:val="00242808"/>
    <w:rsid w:val="00273B12"/>
    <w:rsid w:val="00280398"/>
    <w:rsid w:val="002937A3"/>
    <w:rsid w:val="00294265"/>
    <w:rsid w:val="00296055"/>
    <w:rsid w:val="002B7FC8"/>
    <w:rsid w:val="002F0568"/>
    <w:rsid w:val="002F0938"/>
    <w:rsid w:val="002F1316"/>
    <w:rsid w:val="002F34DB"/>
    <w:rsid w:val="002F7397"/>
    <w:rsid w:val="00317FFE"/>
    <w:rsid w:val="00363AF7"/>
    <w:rsid w:val="00396D7A"/>
    <w:rsid w:val="003A6236"/>
    <w:rsid w:val="003B15A7"/>
    <w:rsid w:val="003D19DF"/>
    <w:rsid w:val="003F596D"/>
    <w:rsid w:val="004038FD"/>
    <w:rsid w:val="00405C57"/>
    <w:rsid w:val="00411D40"/>
    <w:rsid w:val="004142B9"/>
    <w:rsid w:val="0041515C"/>
    <w:rsid w:val="00433BB6"/>
    <w:rsid w:val="00442A41"/>
    <w:rsid w:val="0044679F"/>
    <w:rsid w:val="004651AC"/>
    <w:rsid w:val="00484BB9"/>
    <w:rsid w:val="00490208"/>
    <w:rsid w:val="004A3B40"/>
    <w:rsid w:val="004B5B95"/>
    <w:rsid w:val="004B7D91"/>
    <w:rsid w:val="004C45A1"/>
    <w:rsid w:val="004E345D"/>
    <w:rsid w:val="004E5FBF"/>
    <w:rsid w:val="00520E52"/>
    <w:rsid w:val="00564331"/>
    <w:rsid w:val="00577AEB"/>
    <w:rsid w:val="00590824"/>
    <w:rsid w:val="005A1096"/>
    <w:rsid w:val="005A5732"/>
    <w:rsid w:val="005B258D"/>
    <w:rsid w:val="005C5F4C"/>
    <w:rsid w:val="005E323F"/>
    <w:rsid w:val="005F7DC7"/>
    <w:rsid w:val="00610160"/>
    <w:rsid w:val="006110D7"/>
    <w:rsid w:val="006345E9"/>
    <w:rsid w:val="006605DB"/>
    <w:rsid w:val="00663BFF"/>
    <w:rsid w:val="006809C7"/>
    <w:rsid w:val="006914AD"/>
    <w:rsid w:val="006B18F5"/>
    <w:rsid w:val="006C6E32"/>
    <w:rsid w:val="006E3DA0"/>
    <w:rsid w:val="006F5EDA"/>
    <w:rsid w:val="0070252B"/>
    <w:rsid w:val="00706D65"/>
    <w:rsid w:val="00711330"/>
    <w:rsid w:val="00714C46"/>
    <w:rsid w:val="00716E96"/>
    <w:rsid w:val="007460FB"/>
    <w:rsid w:val="00755DAB"/>
    <w:rsid w:val="007A2A9C"/>
    <w:rsid w:val="007B315A"/>
    <w:rsid w:val="007E43E4"/>
    <w:rsid w:val="007E61BA"/>
    <w:rsid w:val="00813DE7"/>
    <w:rsid w:val="0082392D"/>
    <w:rsid w:val="00851C18"/>
    <w:rsid w:val="0087641D"/>
    <w:rsid w:val="008874BF"/>
    <w:rsid w:val="00892E88"/>
    <w:rsid w:val="008C05AC"/>
    <w:rsid w:val="008C05C1"/>
    <w:rsid w:val="008C073A"/>
    <w:rsid w:val="008E2BB6"/>
    <w:rsid w:val="00932377"/>
    <w:rsid w:val="00935078"/>
    <w:rsid w:val="009579B1"/>
    <w:rsid w:val="009B7881"/>
    <w:rsid w:val="00A061E2"/>
    <w:rsid w:val="00A06361"/>
    <w:rsid w:val="00A112C8"/>
    <w:rsid w:val="00A1780F"/>
    <w:rsid w:val="00A3578F"/>
    <w:rsid w:val="00A54020"/>
    <w:rsid w:val="00A5560B"/>
    <w:rsid w:val="00A75D62"/>
    <w:rsid w:val="00A90578"/>
    <w:rsid w:val="00AA1598"/>
    <w:rsid w:val="00AA5B46"/>
    <w:rsid w:val="00AB42C9"/>
    <w:rsid w:val="00AC7C14"/>
    <w:rsid w:val="00AD6B5D"/>
    <w:rsid w:val="00AF153A"/>
    <w:rsid w:val="00AF473B"/>
    <w:rsid w:val="00B12CD1"/>
    <w:rsid w:val="00B20967"/>
    <w:rsid w:val="00B41EA1"/>
    <w:rsid w:val="00B50232"/>
    <w:rsid w:val="00B75B2C"/>
    <w:rsid w:val="00B766BF"/>
    <w:rsid w:val="00B82766"/>
    <w:rsid w:val="00B91D8A"/>
    <w:rsid w:val="00BB37D2"/>
    <w:rsid w:val="00BC5CBE"/>
    <w:rsid w:val="00BD36A5"/>
    <w:rsid w:val="00BF46A2"/>
    <w:rsid w:val="00C13B7E"/>
    <w:rsid w:val="00C145CD"/>
    <w:rsid w:val="00C16C1E"/>
    <w:rsid w:val="00C2053C"/>
    <w:rsid w:val="00C211D2"/>
    <w:rsid w:val="00C67039"/>
    <w:rsid w:val="00C71F72"/>
    <w:rsid w:val="00C73A14"/>
    <w:rsid w:val="00C73B9B"/>
    <w:rsid w:val="00C73E89"/>
    <w:rsid w:val="00C84789"/>
    <w:rsid w:val="00C978A6"/>
    <w:rsid w:val="00CA0DE6"/>
    <w:rsid w:val="00CB2597"/>
    <w:rsid w:val="00CC5062"/>
    <w:rsid w:val="00CC5CF2"/>
    <w:rsid w:val="00CC5F2D"/>
    <w:rsid w:val="00CD0335"/>
    <w:rsid w:val="00CD1559"/>
    <w:rsid w:val="00CD4B61"/>
    <w:rsid w:val="00CE496D"/>
    <w:rsid w:val="00CE5D57"/>
    <w:rsid w:val="00CF5324"/>
    <w:rsid w:val="00D2301B"/>
    <w:rsid w:val="00D33124"/>
    <w:rsid w:val="00D36189"/>
    <w:rsid w:val="00D62DB7"/>
    <w:rsid w:val="00D71EFE"/>
    <w:rsid w:val="00DA45EE"/>
    <w:rsid w:val="00DA7367"/>
    <w:rsid w:val="00DA7A71"/>
    <w:rsid w:val="00DC05E5"/>
    <w:rsid w:val="00DC2C64"/>
    <w:rsid w:val="00DD0BC6"/>
    <w:rsid w:val="00DE6D44"/>
    <w:rsid w:val="00E0479B"/>
    <w:rsid w:val="00E05CE4"/>
    <w:rsid w:val="00E1070B"/>
    <w:rsid w:val="00E17C31"/>
    <w:rsid w:val="00E33691"/>
    <w:rsid w:val="00E36AD7"/>
    <w:rsid w:val="00E379B4"/>
    <w:rsid w:val="00E44C9F"/>
    <w:rsid w:val="00E458B1"/>
    <w:rsid w:val="00E64ACF"/>
    <w:rsid w:val="00E671B3"/>
    <w:rsid w:val="00E7267F"/>
    <w:rsid w:val="00E82E56"/>
    <w:rsid w:val="00E87D01"/>
    <w:rsid w:val="00E905DA"/>
    <w:rsid w:val="00EA0A85"/>
    <w:rsid w:val="00EA4EE2"/>
    <w:rsid w:val="00EE7870"/>
    <w:rsid w:val="00F10E15"/>
    <w:rsid w:val="00F11925"/>
    <w:rsid w:val="00F16B61"/>
    <w:rsid w:val="00F2415E"/>
    <w:rsid w:val="00F407AD"/>
    <w:rsid w:val="00F45917"/>
    <w:rsid w:val="00F73717"/>
    <w:rsid w:val="00F86A0C"/>
    <w:rsid w:val="00F91F5D"/>
    <w:rsid w:val="00FB626D"/>
    <w:rsid w:val="00FC7654"/>
    <w:rsid w:val="00FC76F9"/>
    <w:rsid w:val="00F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nhideWhenUsed/>
    <w:rsid w:val="002F09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purl.org/dc/dcmitype/"/>
    <ds:schemaRef ds:uri="http://schemas.microsoft.com/office/2006/documentManagement/types"/>
    <ds:schemaRef ds:uri="6911e96c-4cc4-42d5-8e43-f93924cf6a05"/>
    <ds:schemaRef ds:uri="http://purl.org/dc/elements/1.1/"/>
    <ds:schemaRef ds:uri="http://schemas.microsoft.com/office/2006/metadata/properties"/>
    <ds:schemaRef ds:uri="9c8a2b7b-0bee-4c48-b0a6-23db8982d3bc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6D7D8D-24AA-47CC-A9D0-8342790EC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2018-12-16T23:42:00Z</dcterms:created>
  <dcterms:modified xsi:type="dcterms:W3CDTF">2018-12-16T23:42:00Z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