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72D45" w14:textId="04B1479B" w:rsidR="00300A33" w:rsidRPr="00117837" w:rsidRDefault="00A35E02" w:rsidP="00182174">
      <w:pPr>
        <w:rPr>
          <w:rFonts w:ascii="Arial" w:hAnsi="Arial" w:cs="Arial"/>
          <w:b/>
          <w:bCs/>
        </w:rPr>
      </w:pPr>
      <w:r w:rsidRPr="00117837">
        <w:rPr>
          <w:rFonts w:ascii="Arial" w:hAnsi="Arial" w:cs="Arial"/>
          <w:b/>
          <w:bCs/>
        </w:rPr>
        <w:t>The burden of oral disease</w:t>
      </w:r>
      <w:r w:rsidR="00FE3482" w:rsidRPr="00117837">
        <w:rPr>
          <w:rFonts w:ascii="Arial" w:hAnsi="Arial" w:cs="Arial"/>
          <w:b/>
          <w:bCs/>
        </w:rPr>
        <w:t xml:space="preserve"> in individuals living with diabetes</w:t>
      </w:r>
      <w:r w:rsidR="00A9154A" w:rsidRPr="00117837">
        <w:rPr>
          <w:rFonts w:ascii="Arial" w:hAnsi="Arial" w:cs="Arial"/>
          <w:b/>
          <w:bCs/>
        </w:rPr>
        <w:t xml:space="preserve"> in Australia: the forgotten story</w:t>
      </w:r>
      <w:r w:rsidR="00723198" w:rsidRPr="00117837">
        <w:rPr>
          <w:rFonts w:ascii="Arial" w:hAnsi="Arial" w:cs="Arial"/>
          <w:b/>
          <w:bCs/>
        </w:rPr>
        <w:t xml:space="preserve"> </w:t>
      </w:r>
    </w:p>
    <w:p w14:paraId="716CC5D3" w14:textId="355CBE8E" w:rsidR="00182174" w:rsidRPr="00117837" w:rsidRDefault="00182174" w:rsidP="00182174">
      <w:pPr>
        <w:rPr>
          <w:rFonts w:ascii="Arial" w:hAnsi="Arial" w:cs="Arial"/>
          <w:b/>
          <w:bCs/>
        </w:rPr>
      </w:pPr>
      <w:r w:rsidRPr="00117837">
        <w:rPr>
          <w:rFonts w:ascii="Arial" w:hAnsi="Arial" w:cs="Arial"/>
          <w:b/>
          <w:bCs/>
        </w:rPr>
        <w:t xml:space="preserve">Abstract </w:t>
      </w:r>
    </w:p>
    <w:p w14:paraId="534291E5" w14:textId="1A881A59" w:rsidR="00182174" w:rsidRPr="00117837" w:rsidRDefault="00182174" w:rsidP="00182174">
      <w:pPr>
        <w:rPr>
          <w:rFonts w:ascii="Arial" w:eastAsia="Calibri" w:hAnsi="Arial" w:cs="Arial"/>
        </w:rPr>
      </w:pPr>
      <w:r w:rsidRPr="00117837">
        <w:rPr>
          <w:rFonts w:ascii="Arial" w:eastAsia="Calibri" w:hAnsi="Arial" w:cs="Arial"/>
          <w:b/>
          <w:bCs/>
        </w:rPr>
        <w:t>Aim</w:t>
      </w:r>
      <w:r w:rsidR="0048449D" w:rsidRPr="00117837">
        <w:rPr>
          <w:rFonts w:ascii="Arial" w:eastAsia="Calibri" w:hAnsi="Arial" w:cs="Arial"/>
          <w:b/>
          <w:bCs/>
        </w:rPr>
        <w:t xml:space="preserve">s: </w:t>
      </w:r>
      <w:r w:rsidRPr="00117837">
        <w:rPr>
          <w:rFonts w:ascii="Arial" w:eastAsia="Calibri" w:hAnsi="Arial" w:cs="Arial"/>
        </w:rPr>
        <w:t xml:space="preserve">To </w:t>
      </w:r>
      <w:r w:rsidR="007A62B4" w:rsidRPr="00117837">
        <w:rPr>
          <w:rFonts w:ascii="Arial" w:eastAsia="Calibri" w:hAnsi="Arial" w:cs="Arial"/>
        </w:rPr>
        <w:t>estimate</w:t>
      </w:r>
      <w:r w:rsidR="004608C1" w:rsidRPr="00117837">
        <w:rPr>
          <w:rFonts w:ascii="Arial" w:eastAsia="Calibri" w:hAnsi="Arial" w:cs="Arial"/>
        </w:rPr>
        <w:t xml:space="preserve"> the</w:t>
      </w:r>
      <w:r w:rsidRPr="00117837">
        <w:rPr>
          <w:rFonts w:ascii="Arial" w:eastAsia="Calibri" w:hAnsi="Arial" w:cs="Arial"/>
        </w:rPr>
        <w:t xml:space="preserve"> proportion at risk of poor oral health</w:t>
      </w:r>
      <w:r w:rsidR="00B81BF6" w:rsidRPr="00117837">
        <w:rPr>
          <w:rFonts w:ascii="Arial" w:eastAsia="Calibri" w:hAnsi="Arial" w:cs="Arial"/>
        </w:rPr>
        <w:t>,</w:t>
      </w:r>
      <w:r w:rsidR="00C81954" w:rsidRPr="00117837">
        <w:rPr>
          <w:rFonts w:ascii="Arial" w:eastAsia="Calibri" w:hAnsi="Arial" w:cs="Arial"/>
        </w:rPr>
        <w:t xml:space="preserve"> including</w:t>
      </w:r>
      <w:r w:rsidR="00B81BF6" w:rsidRPr="00117837">
        <w:rPr>
          <w:rFonts w:ascii="Arial" w:eastAsia="Calibri" w:hAnsi="Arial" w:cs="Arial"/>
        </w:rPr>
        <w:t xml:space="preserve"> </w:t>
      </w:r>
      <w:r w:rsidR="00414F9B" w:rsidRPr="00117837">
        <w:rPr>
          <w:rFonts w:ascii="Arial" w:eastAsia="Calibri" w:hAnsi="Arial" w:cs="Arial"/>
        </w:rPr>
        <w:t>gum disease (</w:t>
      </w:r>
      <w:r w:rsidR="00BD1B32" w:rsidRPr="00117837">
        <w:rPr>
          <w:rFonts w:ascii="Arial" w:eastAsia="Calibri" w:hAnsi="Arial" w:cs="Arial"/>
        </w:rPr>
        <w:t>periodontitis</w:t>
      </w:r>
      <w:r w:rsidR="00414F9B" w:rsidRPr="00117837">
        <w:rPr>
          <w:rFonts w:ascii="Arial" w:eastAsia="Calibri" w:hAnsi="Arial" w:cs="Arial"/>
        </w:rPr>
        <w:t xml:space="preserve">), </w:t>
      </w:r>
      <w:r w:rsidR="001C1F37" w:rsidRPr="00117837">
        <w:rPr>
          <w:rFonts w:ascii="Arial" w:eastAsia="Calibri" w:hAnsi="Arial" w:cs="Arial"/>
        </w:rPr>
        <w:t xml:space="preserve">and </w:t>
      </w:r>
      <w:r w:rsidR="00CB65DF" w:rsidRPr="00117837">
        <w:rPr>
          <w:rFonts w:ascii="Arial" w:eastAsia="Calibri" w:hAnsi="Arial" w:cs="Arial"/>
        </w:rPr>
        <w:t>characterise</w:t>
      </w:r>
      <w:r w:rsidR="0079472A" w:rsidRPr="00117837">
        <w:rPr>
          <w:rFonts w:ascii="Arial" w:eastAsia="Calibri" w:hAnsi="Arial" w:cs="Arial"/>
        </w:rPr>
        <w:t xml:space="preserve"> self-reported </w:t>
      </w:r>
      <w:r w:rsidR="000B4889" w:rsidRPr="00117837">
        <w:rPr>
          <w:rFonts w:ascii="Arial" w:eastAsia="Calibri" w:hAnsi="Arial" w:cs="Arial"/>
        </w:rPr>
        <w:t>oral health</w:t>
      </w:r>
      <w:r w:rsidR="0079472A" w:rsidRPr="00117837">
        <w:rPr>
          <w:rFonts w:ascii="Arial" w:eastAsia="Calibri" w:hAnsi="Arial" w:cs="Arial"/>
        </w:rPr>
        <w:t xml:space="preserve"> </w:t>
      </w:r>
      <w:r w:rsidR="004D6BD4" w:rsidRPr="00117837">
        <w:rPr>
          <w:rFonts w:ascii="Arial" w:eastAsia="Calibri" w:hAnsi="Arial" w:cs="Arial"/>
        </w:rPr>
        <w:t>among</w:t>
      </w:r>
      <w:r w:rsidR="00535CDB" w:rsidRPr="00117837">
        <w:rPr>
          <w:rFonts w:ascii="Arial" w:eastAsia="Calibri" w:hAnsi="Arial" w:cs="Arial"/>
        </w:rPr>
        <w:t xml:space="preserve"> </w:t>
      </w:r>
      <w:r w:rsidR="00CD185B" w:rsidRPr="00117837">
        <w:rPr>
          <w:rFonts w:ascii="Arial" w:eastAsia="Calibri" w:hAnsi="Arial" w:cs="Arial"/>
        </w:rPr>
        <w:t>individuals</w:t>
      </w:r>
      <w:r w:rsidR="00545236" w:rsidRPr="00117837">
        <w:rPr>
          <w:rFonts w:ascii="Arial" w:eastAsia="Calibri" w:hAnsi="Arial" w:cs="Arial"/>
        </w:rPr>
        <w:t xml:space="preserve"> with diabetes</w:t>
      </w:r>
      <w:r w:rsidRPr="00117837">
        <w:rPr>
          <w:rFonts w:ascii="Arial" w:eastAsia="Calibri" w:hAnsi="Arial" w:cs="Arial"/>
        </w:rPr>
        <w:t xml:space="preserve"> in a tertiary referral Hospital</w:t>
      </w:r>
      <w:r w:rsidR="00CB65DF" w:rsidRPr="00117837">
        <w:rPr>
          <w:rFonts w:ascii="Arial" w:eastAsia="Calibri" w:hAnsi="Arial" w:cs="Arial"/>
        </w:rPr>
        <w:t xml:space="preserve"> in Sydney</w:t>
      </w:r>
      <w:r w:rsidRPr="00117837">
        <w:rPr>
          <w:rFonts w:ascii="Arial" w:eastAsia="Calibri" w:hAnsi="Arial" w:cs="Arial"/>
        </w:rPr>
        <w:t xml:space="preserve">.  </w:t>
      </w:r>
    </w:p>
    <w:p w14:paraId="7A54FB53" w14:textId="3E9A959F" w:rsidR="00CD185B" w:rsidRPr="00117837" w:rsidRDefault="00182174" w:rsidP="00182174">
      <w:pPr>
        <w:rPr>
          <w:rFonts w:ascii="Arial" w:hAnsi="Arial" w:cs="Arial"/>
        </w:rPr>
      </w:pPr>
      <w:r w:rsidRPr="00117837">
        <w:rPr>
          <w:rFonts w:ascii="Arial" w:eastAsia="Calibri" w:hAnsi="Arial" w:cs="Arial"/>
          <w:b/>
          <w:bCs/>
        </w:rPr>
        <w:t xml:space="preserve">Methods: </w:t>
      </w:r>
      <w:r w:rsidR="003A5D54" w:rsidRPr="00117837">
        <w:rPr>
          <w:rFonts w:ascii="Arial" w:eastAsia="Calibri" w:hAnsi="Arial" w:cs="Arial"/>
        </w:rPr>
        <w:t>A</w:t>
      </w:r>
      <w:r w:rsidRPr="00117837">
        <w:rPr>
          <w:rFonts w:ascii="Arial" w:eastAsia="Calibri" w:hAnsi="Arial" w:cs="Arial"/>
        </w:rPr>
        <w:t xml:space="preserve"> cross-sectional study of </w:t>
      </w:r>
      <w:r w:rsidR="005D083A" w:rsidRPr="00117837">
        <w:rPr>
          <w:rFonts w:ascii="Arial" w:eastAsia="Calibri" w:hAnsi="Arial" w:cs="Arial"/>
        </w:rPr>
        <w:t>278</w:t>
      </w:r>
      <w:r w:rsidRPr="00117837">
        <w:rPr>
          <w:rFonts w:ascii="Arial" w:eastAsia="Calibri" w:hAnsi="Arial" w:cs="Arial"/>
        </w:rPr>
        <w:t xml:space="preserve"> </w:t>
      </w:r>
      <w:r w:rsidR="005A1112" w:rsidRPr="00117837">
        <w:rPr>
          <w:rFonts w:ascii="Arial" w:eastAsia="Calibri" w:hAnsi="Arial" w:cs="Arial"/>
        </w:rPr>
        <w:t xml:space="preserve">adult </w:t>
      </w:r>
      <w:r w:rsidRPr="00117837">
        <w:rPr>
          <w:rFonts w:ascii="Arial" w:eastAsia="Calibri" w:hAnsi="Arial" w:cs="Arial"/>
        </w:rPr>
        <w:t>patients</w:t>
      </w:r>
      <w:r w:rsidR="00545236" w:rsidRPr="00117837">
        <w:rPr>
          <w:rFonts w:ascii="Arial" w:eastAsia="Calibri" w:hAnsi="Arial" w:cs="Arial"/>
        </w:rPr>
        <w:t xml:space="preserve"> </w:t>
      </w:r>
      <w:r w:rsidR="00F256F2" w:rsidRPr="00117837">
        <w:rPr>
          <w:rFonts w:ascii="Arial" w:eastAsia="Calibri" w:hAnsi="Arial" w:cs="Arial"/>
        </w:rPr>
        <w:t xml:space="preserve">with type 2 Diabetes Mellitus </w:t>
      </w:r>
      <w:r w:rsidR="00545236" w:rsidRPr="00117837">
        <w:rPr>
          <w:rFonts w:ascii="Arial" w:eastAsia="Calibri" w:hAnsi="Arial" w:cs="Arial"/>
        </w:rPr>
        <w:t>attending the diabetes clinic at Westmead Hospital</w:t>
      </w:r>
      <w:r w:rsidR="003F6022" w:rsidRPr="00117837">
        <w:rPr>
          <w:rFonts w:ascii="Arial" w:eastAsia="Calibri" w:hAnsi="Arial" w:cs="Arial"/>
        </w:rPr>
        <w:t>, Sydney</w:t>
      </w:r>
      <w:r w:rsidR="00730ABB" w:rsidRPr="00117837">
        <w:rPr>
          <w:rFonts w:ascii="Arial" w:eastAsia="Calibri" w:hAnsi="Arial" w:cs="Arial"/>
        </w:rPr>
        <w:t xml:space="preserve"> </w:t>
      </w:r>
      <w:r w:rsidR="00545236" w:rsidRPr="00117837">
        <w:rPr>
          <w:rFonts w:ascii="Arial" w:eastAsia="Calibri" w:hAnsi="Arial" w:cs="Arial"/>
        </w:rPr>
        <w:t>was performed</w:t>
      </w:r>
      <w:r w:rsidR="000F38AC" w:rsidRPr="00117837">
        <w:rPr>
          <w:rFonts w:ascii="Arial" w:eastAsia="Calibri" w:hAnsi="Arial" w:cs="Arial"/>
        </w:rPr>
        <w:t>. R</w:t>
      </w:r>
      <w:r w:rsidR="00D44180" w:rsidRPr="00117837">
        <w:rPr>
          <w:rFonts w:ascii="Arial" w:eastAsia="Calibri" w:hAnsi="Arial" w:cs="Arial"/>
        </w:rPr>
        <w:t>i</w:t>
      </w:r>
      <w:r w:rsidR="00380F89" w:rsidRPr="00117837">
        <w:rPr>
          <w:rFonts w:ascii="Arial" w:eastAsia="Calibri" w:hAnsi="Arial" w:cs="Arial"/>
        </w:rPr>
        <w:t xml:space="preserve">sk of poor </w:t>
      </w:r>
      <w:r w:rsidR="00D15DC8" w:rsidRPr="00117837">
        <w:rPr>
          <w:rFonts w:ascii="Arial" w:eastAsia="Calibri" w:hAnsi="Arial" w:cs="Arial"/>
        </w:rPr>
        <w:t>o</w:t>
      </w:r>
      <w:r w:rsidRPr="00117837">
        <w:rPr>
          <w:rFonts w:ascii="Arial" w:hAnsi="Arial" w:cs="Arial"/>
        </w:rPr>
        <w:t xml:space="preserve">ral health was </w:t>
      </w:r>
      <w:r w:rsidR="00810C6E" w:rsidRPr="00117837">
        <w:rPr>
          <w:rFonts w:ascii="Arial" w:hAnsi="Arial" w:cs="Arial"/>
        </w:rPr>
        <w:t xml:space="preserve">assessed </w:t>
      </w:r>
      <w:r w:rsidR="00CD185B" w:rsidRPr="00117837">
        <w:rPr>
          <w:rFonts w:ascii="Arial" w:hAnsi="Arial" w:cs="Arial"/>
        </w:rPr>
        <w:t xml:space="preserve">using </w:t>
      </w:r>
      <w:r w:rsidR="00D44180" w:rsidRPr="00117837">
        <w:rPr>
          <w:rFonts w:ascii="Arial" w:hAnsi="Arial" w:cs="Arial"/>
        </w:rPr>
        <w:t>a</w:t>
      </w:r>
      <w:r w:rsidR="000F38AC" w:rsidRPr="00117837">
        <w:rPr>
          <w:rFonts w:ascii="Arial" w:hAnsi="Arial" w:cs="Arial"/>
        </w:rPr>
        <w:t xml:space="preserve"> </w:t>
      </w:r>
      <w:r w:rsidR="00CD185B" w:rsidRPr="00117837">
        <w:rPr>
          <w:rFonts w:ascii="Arial" w:hAnsi="Arial" w:cs="Arial"/>
        </w:rPr>
        <w:t>validated</w:t>
      </w:r>
      <w:r w:rsidR="00F175A6" w:rsidRPr="00117837">
        <w:rPr>
          <w:rFonts w:ascii="Arial" w:hAnsi="Arial" w:cs="Arial"/>
        </w:rPr>
        <w:t xml:space="preserve"> 3-item survey</w:t>
      </w:r>
      <w:r w:rsidR="008C2B2A" w:rsidRPr="00117837">
        <w:rPr>
          <w:rFonts w:ascii="Arial" w:hAnsi="Arial" w:cs="Arial"/>
        </w:rPr>
        <w:t xml:space="preserve">: </w:t>
      </w:r>
      <w:r w:rsidR="009B3E1F" w:rsidRPr="00117837">
        <w:rPr>
          <w:rFonts w:ascii="Arial" w:hAnsi="Arial" w:cs="Arial"/>
        </w:rPr>
        <w:t xml:space="preserve">dental/gingival symptoms, </w:t>
      </w:r>
      <w:r w:rsidR="00872CE1" w:rsidRPr="00117837">
        <w:rPr>
          <w:rFonts w:ascii="Arial" w:hAnsi="Arial" w:cs="Arial"/>
        </w:rPr>
        <w:t>smoking status and recent (within 12 months) review by a dental professional</w:t>
      </w:r>
      <w:r w:rsidR="000F38AC" w:rsidRPr="00117837">
        <w:rPr>
          <w:rFonts w:ascii="Arial" w:hAnsi="Arial" w:cs="Arial"/>
        </w:rPr>
        <w:t xml:space="preserve">. </w:t>
      </w:r>
      <w:r w:rsidR="008C34E1" w:rsidRPr="00117837">
        <w:rPr>
          <w:rFonts w:ascii="Arial" w:hAnsi="Arial" w:cs="Arial"/>
        </w:rPr>
        <w:t>P</w:t>
      </w:r>
      <w:r w:rsidR="00613F5A" w:rsidRPr="00117837">
        <w:rPr>
          <w:rFonts w:ascii="Arial" w:hAnsi="Arial" w:cs="Arial"/>
        </w:rPr>
        <w:t>eriodontitis was assessed using</w:t>
      </w:r>
      <w:r w:rsidR="00773AFD" w:rsidRPr="00117837">
        <w:rPr>
          <w:rFonts w:ascii="Arial" w:hAnsi="Arial" w:cs="Arial"/>
        </w:rPr>
        <w:t xml:space="preserve"> a</w:t>
      </w:r>
      <w:r w:rsidR="00613F5A" w:rsidRPr="00117837">
        <w:rPr>
          <w:rFonts w:ascii="Arial" w:hAnsi="Arial" w:cs="Arial"/>
        </w:rPr>
        <w:t xml:space="preserve"> validated </w:t>
      </w:r>
      <w:r w:rsidR="00A7601D" w:rsidRPr="00117837">
        <w:rPr>
          <w:rFonts w:ascii="Arial" w:hAnsi="Arial" w:cs="Arial"/>
        </w:rPr>
        <w:t xml:space="preserve">8-item screening tool and tooth loss and </w:t>
      </w:r>
      <w:r w:rsidR="00EE224F" w:rsidRPr="00117837">
        <w:rPr>
          <w:rFonts w:ascii="Arial" w:hAnsi="Arial" w:cs="Arial"/>
        </w:rPr>
        <w:t>oral hygiene behaviours were asse</w:t>
      </w:r>
      <w:r w:rsidR="00A55700" w:rsidRPr="00117837">
        <w:rPr>
          <w:rFonts w:ascii="Arial" w:hAnsi="Arial" w:cs="Arial"/>
        </w:rPr>
        <w:t>ssed using a self-report oral health surve</w:t>
      </w:r>
      <w:r w:rsidR="008C34E1" w:rsidRPr="00117837">
        <w:rPr>
          <w:rFonts w:ascii="Arial" w:hAnsi="Arial" w:cs="Arial"/>
        </w:rPr>
        <w:t>y</w:t>
      </w:r>
      <w:r w:rsidR="002F7496" w:rsidRPr="00117837">
        <w:rPr>
          <w:rFonts w:ascii="Arial" w:hAnsi="Arial" w:cs="Arial"/>
        </w:rPr>
        <w:t xml:space="preserve"> </w:t>
      </w:r>
      <w:r w:rsidR="00AE50F8" w:rsidRPr="00117837">
        <w:rPr>
          <w:rFonts w:ascii="Arial" w:hAnsi="Arial" w:cs="Arial"/>
        </w:rPr>
        <w:t xml:space="preserve">administered by </w:t>
      </w:r>
      <w:r w:rsidR="00EE574F" w:rsidRPr="00117837">
        <w:rPr>
          <w:rFonts w:ascii="Arial" w:hAnsi="Arial" w:cs="Arial"/>
        </w:rPr>
        <w:t>the study team</w:t>
      </w:r>
      <w:r w:rsidR="00AE50F8" w:rsidRPr="00117837">
        <w:rPr>
          <w:rFonts w:ascii="Arial" w:hAnsi="Arial" w:cs="Arial"/>
        </w:rPr>
        <w:t>.</w:t>
      </w:r>
      <w:r w:rsidR="008C34E1" w:rsidRPr="00117837">
        <w:rPr>
          <w:rFonts w:ascii="Arial" w:hAnsi="Arial" w:cs="Arial"/>
        </w:rPr>
        <w:t xml:space="preserve"> </w:t>
      </w:r>
    </w:p>
    <w:p w14:paraId="7BCE0B5C" w14:textId="16612FB3" w:rsidR="000E3DE7" w:rsidRPr="00117837" w:rsidRDefault="00182174" w:rsidP="000E3DE7">
      <w:pPr>
        <w:rPr>
          <w:rFonts w:ascii="Arial" w:hAnsi="Arial" w:cs="Arial"/>
        </w:rPr>
      </w:pPr>
      <w:r w:rsidRPr="00117837">
        <w:rPr>
          <w:rFonts w:ascii="Arial" w:hAnsi="Arial" w:cs="Arial"/>
          <w:b/>
          <w:bCs/>
        </w:rPr>
        <w:t xml:space="preserve">Results: </w:t>
      </w:r>
      <w:r w:rsidR="004E24CC" w:rsidRPr="00117837">
        <w:rPr>
          <w:rFonts w:ascii="Arial" w:hAnsi="Arial" w:cs="Arial"/>
        </w:rPr>
        <w:t xml:space="preserve">Majority of participants </w:t>
      </w:r>
      <w:r w:rsidR="001D32B0" w:rsidRPr="00117837">
        <w:rPr>
          <w:rFonts w:ascii="Arial" w:hAnsi="Arial" w:cs="Arial"/>
        </w:rPr>
        <w:t>(</w:t>
      </w:r>
      <w:r w:rsidR="004E24CC" w:rsidRPr="00117837">
        <w:rPr>
          <w:rFonts w:ascii="Arial" w:hAnsi="Arial" w:cs="Arial"/>
        </w:rPr>
        <w:t>n=</w:t>
      </w:r>
      <w:r w:rsidR="006C693E">
        <w:rPr>
          <w:rFonts w:ascii="Arial" w:hAnsi="Arial" w:cs="Arial"/>
        </w:rPr>
        <w:t>233</w:t>
      </w:r>
      <w:r w:rsidR="001D32B0" w:rsidRPr="00117837">
        <w:rPr>
          <w:rFonts w:ascii="Arial" w:hAnsi="Arial" w:cs="Arial"/>
        </w:rPr>
        <w:t>)</w:t>
      </w:r>
      <w:r w:rsidR="004E24CC" w:rsidRPr="00117837">
        <w:rPr>
          <w:rFonts w:ascii="Arial" w:hAnsi="Arial" w:cs="Arial"/>
        </w:rPr>
        <w:t xml:space="preserve"> </w:t>
      </w:r>
      <w:r w:rsidR="001D32B0" w:rsidRPr="00117837">
        <w:rPr>
          <w:rFonts w:ascii="Arial" w:hAnsi="Arial" w:cs="Arial"/>
        </w:rPr>
        <w:t>[</w:t>
      </w:r>
      <w:r w:rsidR="004E24CC" w:rsidRPr="00117837">
        <w:rPr>
          <w:rFonts w:ascii="Arial" w:hAnsi="Arial" w:cs="Arial"/>
        </w:rPr>
        <w:t>(8</w:t>
      </w:r>
      <w:r w:rsidR="00774994">
        <w:rPr>
          <w:rFonts w:ascii="Arial" w:hAnsi="Arial" w:cs="Arial"/>
        </w:rPr>
        <w:t>4</w:t>
      </w:r>
      <w:r w:rsidR="00C33C7D" w:rsidRPr="00117837">
        <w:rPr>
          <w:rFonts w:ascii="Arial" w:hAnsi="Arial" w:cs="Arial"/>
        </w:rPr>
        <w:t>.</w:t>
      </w:r>
      <w:r w:rsidR="00774994">
        <w:rPr>
          <w:rFonts w:ascii="Arial" w:hAnsi="Arial" w:cs="Arial"/>
        </w:rPr>
        <w:t>4</w:t>
      </w:r>
      <w:r w:rsidR="004E24CC" w:rsidRPr="00117837">
        <w:rPr>
          <w:rFonts w:ascii="Arial" w:hAnsi="Arial" w:cs="Arial"/>
        </w:rPr>
        <w:t>%</w:t>
      </w:r>
      <w:r w:rsidR="001D32B0" w:rsidRPr="00117837">
        <w:rPr>
          <w:rFonts w:ascii="Arial" w:hAnsi="Arial" w:cs="Arial"/>
        </w:rPr>
        <w:t>,</w:t>
      </w:r>
      <w:r w:rsidR="00684B1D" w:rsidRPr="00117837">
        <w:rPr>
          <w:rFonts w:ascii="Arial" w:hAnsi="Arial" w:cs="Arial"/>
        </w:rPr>
        <w:t xml:space="preserve">95% CI </w:t>
      </w:r>
      <w:r w:rsidR="004465CE" w:rsidRPr="00117837">
        <w:rPr>
          <w:rFonts w:ascii="Arial" w:hAnsi="Arial" w:cs="Arial"/>
        </w:rPr>
        <w:t>(</w:t>
      </w:r>
      <w:r w:rsidR="00403642">
        <w:rPr>
          <w:rFonts w:ascii="Arial" w:hAnsi="Arial" w:cs="Arial"/>
        </w:rPr>
        <w:t>79.5</w:t>
      </w:r>
      <w:r w:rsidR="00684B1D" w:rsidRPr="00117837">
        <w:rPr>
          <w:rFonts w:ascii="Arial" w:hAnsi="Arial" w:cs="Arial"/>
        </w:rPr>
        <w:t>–</w:t>
      </w:r>
      <w:r w:rsidR="00774994">
        <w:rPr>
          <w:rFonts w:ascii="Arial" w:hAnsi="Arial" w:cs="Arial"/>
        </w:rPr>
        <w:t>88.1</w:t>
      </w:r>
      <w:r w:rsidR="00684B1D" w:rsidRPr="00117837">
        <w:rPr>
          <w:rFonts w:ascii="Arial" w:hAnsi="Arial" w:cs="Arial"/>
        </w:rPr>
        <w:t>%)</w:t>
      </w:r>
      <w:r w:rsidR="004E24CC" w:rsidRPr="00117837">
        <w:rPr>
          <w:rFonts w:ascii="Arial" w:hAnsi="Arial" w:cs="Arial"/>
        </w:rPr>
        <w:t xml:space="preserve">] were identified at risk of poor oral health requiring a dental referral. Of those at increased risk, </w:t>
      </w:r>
      <w:r w:rsidR="00447651">
        <w:rPr>
          <w:rFonts w:ascii="Arial" w:hAnsi="Arial" w:cs="Arial"/>
        </w:rPr>
        <w:t>almost three quarters</w:t>
      </w:r>
      <w:r w:rsidR="004E24CC" w:rsidRPr="00117837">
        <w:rPr>
          <w:rFonts w:ascii="Arial" w:hAnsi="Arial" w:cs="Arial"/>
        </w:rPr>
        <w:t xml:space="preserve"> </w:t>
      </w:r>
      <w:r w:rsidR="000C293A" w:rsidRPr="00117837">
        <w:rPr>
          <w:rFonts w:ascii="Arial" w:eastAsia="Calibri" w:hAnsi="Arial" w:cs="Arial"/>
        </w:rPr>
        <w:t>174/</w:t>
      </w:r>
      <w:r w:rsidR="006C693E">
        <w:rPr>
          <w:rFonts w:ascii="Arial" w:eastAsia="Calibri" w:hAnsi="Arial" w:cs="Arial"/>
        </w:rPr>
        <w:t>233</w:t>
      </w:r>
      <w:r w:rsidR="006C693E" w:rsidRPr="00117837">
        <w:rPr>
          <w:rFonts w:ascii="Arial" w:eastAsia="Calibri" w:hAnsi="Arial" w:cs="Arial"/>
        </w:rPr>
        <w:t xml:space="preserve"> </w:t>
      </w:r>
      <w:r w:rsidR="009D34DA" w:rsidRPr="00117837">
        <w:rPr>
          <w:rFonts w:ascii="Arial" w:eastAsia="Calibri" w:hAnsi="Arial" w:cs="Arial"/>
        </w:rPr>
        <w:t>[</w:t>
      </w:r>
      <w:r w:rsidR="00310185">
        <w:rPr>
          <w:rFonts w:ascii="Arial" w:eastAsia="Calibri" w:hAnsi="Arial" w:cs="Arial"/>
        </w:rPr>
        <w:t>74.4</w:t>
      </w:r>
      <w:r w:rsidR="009D34DA" w:rsidRPr="00117837">
        <w:rPr>
          <w:rFonts w:ascii="Arial" w:eastAsia="Calibri" w:hAnsi="Arial" w:cs="Arial"/>
        </w:rPr>
        <w:t xml:space="preserve">%, 95% CI </w:t>
      </w:r>
      <w:r w:rsidR="00A662FA">
        <w:rPr>
          <w:rFonts w:ascii="Arial" w:eastAsia="Calibri" w:hAnsi="Arial" w:cs="Arial"/>
        </w:rPr>
        <w:t>(</w:t>
      </w:r>
      <w:r w:rsidR="00310185">
        <w:rPr>
          <w:rFonts w:ascii="Arial" w:eastAsia="Calibri" w:hAnsi="Arial" w:cs="Arial"/>
        </w:rPr>
        <w:t>69.2</w:t>
      </w:r>
      <w:r w:rsidR="009D34DA" w:rsidRPr="00117837">
        <w:rPr>
          <w:rFonts w:ascii="Arial" w:eastAsia="Calibri" w:hAnsi="Arial" w:cs="Arial"/>
        </w:rPr>
        <w:t>–</w:t>
      </w:r>
      <w:r w:rsidR="00310185">
        <w:rPr>
          <w:rFonts w:ascii="Arial" w:eastAsia="Calibri" w:hAnsi="Arial" w:cs="Arial"/>
        </w:rPr>
        <w:t>80.4</w:t>
      </w:r>
      <w:r w:rsidR="009D34DA" w:rsidRPr="00117837">
        <w:rPr>
          <w:rFonts w:ascii="Arial" w:eastAsia="Calibri" w:hAnsi="Arial" w:cs="Arial"/>
        </w:rPr>
        <w:t>%)</w:t>
      </w:r>
      <w:r w:rsidR="00A662FA">
        <w:rPr>
          <w:rFonts w:ascii="Arial" w:eastAsia="Calibri" w:hAnsi="Arial" w:cs="Arial"/>
        </w:rPr>
        <w:t>]</w:t>
      </w:r>
      <w:r w:rsidR="00454B41" w:rsidRPr="00117837">
        <w:rPr>
          <w:rFonts w:ascii="Arial" w:eastAsia="Calibri" w:hAnsi="Arial" w:cs="Arial"/>
        </w:rPr>
        <w:t xml:space="preserve"> </w:t>
      </w:r>
      <w:r w:rsidR="004E24CC" w:rsidRPr="00117837">
        <w:rPr>
          <w:rFonts w:ascii="Arial" w:hAnsi="Arial" w:cs="Arial"/>
        </w:rPr>
        <w:t xml:space="preserve">had oral health problems, </w:t>
      </w:r>
      <w:r w:rsidR="0067102B" w:rsidRPr="00117837">
        <w:rPr>
          <w:rFonts w:ascii="Arial" w:eastAsia="Calibri" w:hAnsi="Arial" w:cs="Arial"/>
        </w:rPr>
        <w:t>37/</w:t>
      </w:r>
      <w:r w:rsidR="006C693E">
        <w:rPr>
          <w:rFonts w:ascii="Arial" w:eastAsia="Calibri" w:hAnsi="Arial" w:cs="Arial"/>
        </w:rPr>
        <w:t>184</w:t>
      </w:r>
      <w:r w:rsidR="006C693E" w:rsidRPr="00117837">
        <w:rPr>
          <w:rFonts w:ascii="Arial" w:eastAsia="Calibri" w:hAnsi="Arial" w:cs="Arial"/>
        </w:rPr>
        <w:t xml:space="preserve"> </w:t>
      </w:r>
      <w:r w:rsidR="0067102B" w:rsidRPr="00117837">
        <w:rPr>
          <w:rFonts w:ascii="Arial" w:eastAsia="Calibri" w:hAnsi="Arial" w:cs="Arial"/>
        </w:rPr>
        <w:t>[</w:t>
      </w:r>
      <w:r w:rsidR="00AE39B4">
        <w:rPr>
          <w:rFonts w:ascii="Arial" w:eastAsia="Calibri" w:hAnsi="Arial" w:cs="Arial"/>
        </w:rPr>
        <w:t>20</w:t>
      </w:r>
      <w:r w:rsidR="0067102B" w:rsidRPr="00117837">
        <w:rPr>
          <w:rFonts w:ascii="Arial" w:eastAsia="Calibri" w:hAnsi="Arial" w:cs="Arial"/>
        </w:rPr>
        <w:t>.0%, 95% CI (</w:t>
      </w:r>
      <w:r w:rsidR="00AE39B4">
        <w:rPr>
          <w:rFonts w:ascii="Arial" w:eastAsia="Calibri" w:hAnsi="Arial" w:cs="Arial"/>
        </w:rPr>
        <w:t>14.3</w:t>
      </w:r>
      <w:r w:rsidR="0067102B" w:rsidRPr="00117837">
        <w:rPr>
          <w:rFonts w:ascii="Arial" w:eastAsia="Calibri" w:hAnsi="Arial" w:cs="Arial"/>
        </w:rPr>
        <w:t>–</w:t>
      </w:r>
      <w:r w:rsidR="00AE39B4">
        <w:rPr>
          <w:rFonts w:ascii="Arial" w:eastAsia="Calibri" w:hAnsi="Arial" w:cs="Arial"/>
        </w:rPr>
        <w:t>25.9</w:t>
      </w:r>
      <w:r w:rsidR="0067102B" w:rsidRPr="00117837">
        <w:rPr>
          <w:rFonts w:ascii="Arial" w:eastAsia="Calibri" w:hAnsi="Arial" w:cs="Arial"/>
        </w:rPr>
        <w:t xml:space="preserve">%)] </w:t>
      </w:r>
      <w:r w:rsidR="0067102B" w:rsidRPr="00117837">
        <w:rPr>
          <w:rFonts w:ascii="Arial" w:hAnsi="Arial" w:cs="Arial"/>
        </w:rPr>
        <w:t>were current smokers</w:t>
      </w:r>
      <w:r w:rsidR="0067102B" w:rsidRPr="00117837">
        <w:rPr>
          <w:rFonts w:ascii="Arial" w:eastAsia="Calibri" w:hAnsi="Arial" w:cs="Arial"/>
        </w:rPr>
        <w:t xml:space="preserve"> and </w:t>
      </w:r>
      <w:r w:rsidR="00502A07">
        <w:rPr>
          <w:rFonts w:ascii="Arial" w:eastAsia="Calibri" w:hAnsi="Arial" w:cs="Arial"/>
        </w:rPr>
        <w:t>128</w:t>
      </w:r>
      <w:r w:rsidR="000C293A" w:rsidRPr="00117837">
        <w:rPr>
          <w:rFonts w:ascii="Arial" w:eastAsia="Calibri" w:hAnsi="Arial" w:cs="Arial"/>
        </w:rPr>
        <w:t>/</w:t>
      </w:r>
      <w:r w:rsidR="00502A07">
        <w:rPr>
          <w:rFonts w:ascii="Arial" w:eastAsia="Calibri" w:hAnsi="Arial" w:cs="Arial"/>
        </w:rPr>
        <w:t>231</w:t>
      </w:r>
      <w:r w:rsidR="00502A07" w:rsidRPr="00117837">
        <w:rPr>
          <w:rFonts w:ascii="Arial" w:eastAsia="Calibri" w:hAnsi="Arial" w:cs="Arial"/>
        </w:rPr>
        <w:t xml:space="preserve"> </w:t>
      </w:r>
      <w:r w:rsidR="00481EAC" w:rsidRPr="00117837">
        <w:rPr>
          <w:rFonts w:ascii="Arial" w:eastAsia="Calibri" w:hAnsi="Arial" w:cs="Arial"/>
        </w:rPr>
        <w:t>[</w:t>
      </w:r>
      <w:r w:rsidR="00C35109">
        <w:rPr>
          <w:rFonts w:ascii="Arial" w:eastAsia="Calibri" w:hAnsi="Arial" w:cs="Arial"/>
        </w:rPr>
        <w:t>54.4</w:t>
      </w:r>
      <w:r w:rsidR="00481EAC" w:rsidRPr="00117837">
        <w:rPr>
          <w:rFonts w:ascii="Arial" w:eastAsia="Calibri" w:hAnsi="Arial" w:cs="Arial"/>
        </w:rPr>
        <w:t xml:space="preserve">%, 95% CI </w:t>
      </w:r>
      <w:r w:rsidR="004465CE" w:rsidRPr="00117837">
        <w:rPr>
          <w:rFonts w:ascii="Arial" w:eastAsia="Calibri" w:hAnsi="Arial" w:cs="Arial"/>
        </w:rPr>
        <w:t>(</w:t>
      </w:r>
      <w:r w:rsidR="00C35109">
        <w:rPr>
          <w:rFonts w:ascii="Arial" w:eastAsia="Calibri" w:hAnsi="Arial" w:cs="Arial"/>
        </w:rPr>
        <w:t>48.9,61.8</w:t>
      </w:r>
      <w:r w:rsidR="00481EAC" w:rsidRPr="00117837">
        <w:rPr>
          <w:rFonts w:ascii="Arial" w:eastAsia="Calibri" w:hAnsi="Arial" w:cs="Arial"/>
        </w:rPr>
        <w:t>%)</w:t>
      </w:r>
      <w:r w:rsidR="004465CE" w:rsidRPr="00117837">
        <w:rPr>
          <w:rFonts w:ascii="Arial" w:eastAsia="Calibri" w:hAnsi="Arial" w:cs="Arial"/>
        </w:rPr>
        <w:t>]</w:t>
      </w:r>
      <w:r w:rsidR="00481EAC" w:rsidRPr="00117837">
        <w:rPr>
          <w:rFonts w:ascii="Arial" w:eastAsia="Calibri" w:hAnsi="Arial" w:cs="Arial"/>
        </w:rPr>
        <w:t xml:space="preserve"> </w:t>
      </w:r>
      <w:r w:rsidR="004E24CC" w:rsidRPr="00117837">
        <w:rPr>
          <w:rFonts w:ascii="Arial" w:hAnsi="Arial" w:cs="Arial"/>
        </w:rPr>
        <w:t xml:space="preserve">had not seen a dental professional in 12 months. </w:t>
      </w:r>
      <w:r w:rsidR="002828F2" w:rsidRPr="00117837">
        <w:rPr>
          <w:rFonts w:ascii="Arial" w:hAnsi="Arial" w:cs="Arial"/>
        </w:rPr>
        <w:t xml:space="preserve">Over half </w:t>
      </w:r>
      <w:r w:rsidR="009F3063" w:rsidRPr="00117837">
        <w:rPr>
          <w:rFonts w:ascii="Arial" w:hAnsi="Arial" w:cs="Arial"/>
        </w:rPr>
        <w:t>151/</w:t>
      </w:r>
      <w:r w:rsidR="009D6080" w:rsidRPr="00117837">
        <w:rPr>
          <w:rFonts w:ascii="Arial" w:hAnsi="Arial" w:cs="Arial"/>
        </w:rPr>
        <w:t xml:space="preserve">253 </w:t>
      </w:r>
      <w:r w:rsidR="001814F6" w:rsidRPr="00117837">
        <w:rPr>
          <w:rFonts w:ascii="Arial" w:hAnsi="Arial" w:cs="Arial"/>
        </w:rPr>
        <w:t xml:space="preserve">[59.7%, 95% CI </w:t>
      </w:r>
      <w:r w:rsidR="0043035E" w:rsidRPr="00117837">
        <w:rPr>
          <w:rFonts w:ascii="Arial" w:hAnsi="Arial" w:cs="Arial"/>
        </w:rPr>
        <w:t>(</w:t>
      </w:r>
      <w:r w:rsidR="001814F6" w:rsidRPr="00117837">
        <w:rPr>
          <w:rFonts w:ascii="Arial" w:hAnsi="Arial" w:cs="Arial"/>
        </w:rPr>
        <w:t>53.6–65.7%)]</w:t>
      </w:r>
      <w:r w:rsidR="001814F6" w:rsidRPr="00117837" w:rsidDel="003D4BCC">
        <w:rPr>
          <w:rFonts w:ascii="Arial" w:hAnsi="Arial" w:cs="Arial"/>
        </w:rPr>
        <w:t xml:space="preserve"> </w:t>
      </w:r>
      <w:r w:rsidR="004E24CC" w:rsidRPr="00117837">
        <w:rPr>
          <w:rFonts w:ascii="Arial" w:hAnsi="Arial" w:cs="Arial"/>
        </w:rPr>
        <w:t>screened positive for periodontitis and more than a third</w:t>
      </w:r>
      <w:r w:rsidR="00C82DF7" w:rsidRPr="00117837">
        <w:rPr>
          <w:rFonts w:ascii="Arial" w:hAnsi="Arial" w:cs="Arial"/>
        </w:rPr>
        <w:t xml:space="preserve"> </w:t>
      </w:r>
      <w:r w:rsidR="00DB4E47" w:rsidRPr="00117837">
        <w:rPr>
          <w:rFonts w:ascii="Arial" w:hAnsi="Arial" w:cs="Arial"/>
        </w:rPr>
        <w:t>105/</w:t>
      </w:r>
      <w:r w:rsidR="00A67A30" w:rsidRPr="00117837">
        <w:rPr>
          <w:rFonts w:ascii="Arial" w:hAnsi="Arial" w:cs="Arial"/>
        </w:rPr>
        <w:t>287</w:t>
      </w:r>
      <w:r w:rsidR="00DB4E47" w:rsidRPr="00117837">
        <w:rPr>
          <w:rFonts w:ascii="Arial" w:hAnsi="Arial" w:cs="Arial"/>
        </w:rPr>
        <w:t xml:space="preserve"> </w:t>
      </w:r>
      <w:r w:rsidR="004C1BD2" w:rsidRPr="00117837">
        <w:rPr>
          <w:rFonts w:ascii="Arial" w:hAnsi="Arial" w:cs="Arial"/>
        </w:rPr>
        <w:t xml:space="preserve">[36.6%, 95% CI (31.0–42.2%)] </w:t>
      </w:r>
      <w:r w:rsidR="004E24CC" w:rsidRPr="00117837">
        <w:rPr>
          <w:rFonts w:ascii="Arial" w:hAnsi="Arial" w:cs="Arial"/>
        </w:rPr>
        <w:t xml:space="preserve">had fewer </w:t>
      </w:r>
      <w:r w:rsidR="00C33C7D" w:rsidRPr="00117837">
        <w:rPr>
          <w:rFonts w:ascii="Arial" w:hAnsi="Arial" w:cs="Arial"/>
        </w:rPr>
        <w:t xml:space="preserve">than 20 </w:t>
      </w:r>
      <w:r w:rsidR="004E24CC" w:rsidRPr="00117837">
        <w:rPr>
          <w:rFonts w:ascii="Arial" w:hAnsi="Arial" w:cs="Arial"/>
        </w:rPr>
        <w:t xml:space="preserve">teeth indicating a </w:t>
      </w:r>
      <w:r w:rsidR="00C33C7D" w:rsidRPr="00117837">
        <w:rPr>
          <w:rFonts w:ascii="Arial" w:hAnsi="Arial" w:cs="Arial"/>
        </w:rPr>
        <w:t>non-functional</w:t>
      </w:r>
      <w:r w:rsidR="004E24CC" w:rsidRPr="00117837">
        <w:rPr>
          <w:rFonts w:ascii="Arial" w:hAnsi="Arial" w:cs="Arial"/>
        </w:rPr>
        <w:t xml:space="preserve"> dentition. </w:t>
      </w:r>
      <w:r w:rsidR="00C82DF7" w:rsidRPr="00117837">
        <w:rPr>
          <w:rFonts w:ascii="Arial" w:hAnsi="Arial" w:cs="Arial"/>
        </w:rPr>
        <w:t>Only</w:t>
      </w:r>
      <w:r w:rsidR="000E3DE7" w:rsidRPr="00117837">
        <w:rPr>
          <w:rFonts w:ascii="Arial" w:hAnsi="Arial" w:cs="Arial"/>
        </w:rPr>
        <w:t xml:space="preserve"> </w:t>
      </w:r>
      <w:r w:rsidR="000E3DE7" w:rsidRPr="00117837">
        <w:rPr>
          <w:rFonts w:ascii="Arial" w:eastAsia="Calibri" w:hAnsi="Arial" w:cs="Arial"/>
        </w:rPr>
        <w:t xml:space="preserve">156/260 </w:t>
      </w:r>
      <w:r w:rsidR="00A5647F">
        <w:rPr>
          <w:rFonts w:ascii="Arial" w:eastAsia="Calibri" w:hAnsi="Arial" w:cs="Arial"/>
        </w:rPr>
        <w:t>[</w:t>
      </w:r>
      <w:r w:rsidR="000E3DE7" w:rsidRPr="00117837">
        <w:rPr>
          <w:rFonts w:ascii="Arial" w:eastAsia="Calibri" w:hAnsi="Arial" w:cs="Arial"/>
        </w:rPr>
        <w:t xml:space="preserve">(60.0%, 95% CI </w:t>
      </w:r>
      <w:r w:rsidR="00A5647F">
        <w:rPr>
          <w:rFonts w:ascii="Arial" w:eastAsia="Calibri" w:hAnsi="Arial" w:cs="Arial"/>
        </w:rPr>
        <w:t>(</w:t>
      </w:r>
      <w:r w:rsidR="000E3DE7" w:rsidRPr="00117837">
        <w:rPr>
          <w:rFonts w:ascii="Arial" w:eastAsia="Calibri" w:hAnsi="Arial" w:cs="Arial"/>
        </w:rPr>
        <w:t>54.0–66.0%)</w:t>
      </w:r>
      <w:r w:rsidR="00A5647F">
        <w:rPr>
          <w:rFonts w:ascii="Arial" w:eastAsia="Calibri" w:hAnsi="Arial" w:cs="Arial"/>
        </w:rPr>
        <w:t>]</w:t>
      </w:r>
      <w:r w:rsidR="000E3DE7" w:rsidRPr="00117837">
        <w:rPr>
          <w:rFonts w:ascii="Arial" w:eastAsia="Calibri" w:hAnsi="Arial" w:cs="Arial"/>
        </w:rPr>
        <w:t xml:space="preserve"> </w:t>
      </w:r>
      <w:r w:rsidR="000E3DE7" w:rsidRPr="00117837">
        <w:rPr>
          <w:rFonts w:ascii="Arial" w:hAnsi="Arial" w:cs="Arial"/>
        </w:rPr>
        <w:t xml:space="preserve">brushed their teeth twice daily and 135/260 </w:t>
      </w:r>
      <w:r w:rsidR="00A5647F">
        <w:rPr>
          <w:rFonts w:ascii="Arial" w:hAnsi="Arial" w:cs="Arial"/>
        </w:rPr>
        <w:t>[</w:t>
      </w:r>
      <w:r w:rsidR="000E3DE7" w:rsidRPr="00117837">
        <w:rPr>
          <w:rFonts w:ascii="Arial" w:hAnsi="Arial" w:cs="Arial"/>
        </w:rPr>
        <w:t xml:space="preserve">51.9%, 95% CI </w:t>
      </w:r>
      <w:r w:rsidR="000C2381">
        <w:rPr>
          <w:rFonts w:ascii="Arial" w:hAnsi="Arial" w:cs="Arial"/>
        </w:rPr>
        <w:t>(</w:t>
      </w:r>
      <w:r w:rsidR="000E3DE7" w:rsidRPr="00117837">
        <w:rPr>
          <w:rFonts w:ascii="Arial" w:hAnsi="Arial" w:cs="Arial"/>
        </w:rPr>
        <w:t>45.8–58.0%)</w:t>
      </w:r>
      <w:r w:rsidR="000C2381">
        <w:rPr>
          <w:rFonts w:ascii="Arial" w:hAnsi="Arial" w:cs="Arial"/>
        </w:rPr>
        <w:t>]</w:t>
      </w:r>
      <w:r w:rsidR="000E3DE7" w:rsidRPr="00117837">
        <w:rPr>
          <w:rFonts w:ascii="Arial" w:hAnsi="Arial" w:cs="Arial"/>
        </w:rPr>
        <w:t xml:space="preserve"> cleaned between their teeth.</w:t>
      </w:r>
    </w:p>
    <w:p w14:paraId="528897CF" w14:textId="07C30CF7" w:rsidR="00182174" w:rsidRPr="00117837" w:rsidRDefault="00182174" w:rsidP="00182174">
      <w:pPr>
        <w:rPr>
          <w:rFonts w:ascii="Arial" w:hAnsi="Arial" w:cs="Arial"/>
        </w:rPr>
      </w:pPr>
      <w:r w:rsidRPr="00117837">
        <w:rPr>
          <w:rFonts w:ascii="Arial" w:hAnsi="Arial" w:cs="Arial"/>
          <w:b/>
          <w:bCs/>
        </w:rPr>
        <w:t>Conclusion:</w:t>
      </w:r>
      <w:r w:rsidR="00311FE8" w:rsidRPr="00117837">
        <w:rPr>
          <w:rFonts w:ascii="Arial" w:hAnsi="Arial" w:cs="Arial"/>
          <w:b/>
          <w:bCs/>
        </w:rPr>
        <w:t xml:space="preserve"> </w:t>
      </w:r>
      <w:r w:rsidR="00311FE8" w:rsidRPr="00117837">
        <w:rPr>
          <w:rFonts w:ascii="Arial" w:hAnsi="Arial" w:cs="Arial"/>
        </w:rPr>
        <w:t>Individuals living with diabetes attending</w:t>
      </w:r>
      <w:r w:rsidR="00AE5099">
        <w:rPr>
          <w:rFonts w:ascii="Arial" w:hAnsi="Arial" w:cs="Arial"/>
        </w:rPr>
        <w:t xml:space="preserve"> a tertiary level diabetes clinic </w:t>
      </w:r>
      <w:r w:rsidR="00311FE8" w:rsidRPr="00117837">
        <w:rPr>
          <w:rFonts w:ascii="Arial" w:hAnsi="Arial" w:cs="Arial"/>
        </w:rPr>
        <w:t xml:space="preserve">have sub-optimal oral </w:t>
      </w:r>
      <w:r w:rsidR="00CC1A65">
        <w:rPr>
          <w:rFonts w:ascii="Arial" w:hAnsi="Arial" w:cs="Arial"/>
        </w:rPr>
        <w:t>hygiene</w:t>
      </w:r>
      <w:r w:rsidR="00CC1A65" w:rsidRPr="00117837">
        <w:rPr>
          <w:rFonts w:ascii="Arial" w:hAnsi="Arial" w:cs="Arial"/>
        </w:rPr>
        <w:t xml:space="preserve"> </w:t>
      </w:r>
      <w:r w:rsidR="00CC1A65">
        <w:rPr>
          <w:rFonts w:ascii="Arial" w:hAnsi="Arial" w:cs="Arial"/>
        </w:rPr>
        <w:t>behaviours</w:t>
      </w:r>
      <w:r w:rsidR="00CC1A65" w:rsidRPr="00117837">
        <w:rPr>
          <w:rFonts w:ascii="Arial" w:hAnsi="Arial" w:cs="Arial"/>
        </w:rPr>
        <w:t xml:space="preserve"> </w:t>
      </w:r>
      <w:r w:rsidR="00311FE8" w:rsidRPr="00117837">
        <w:rPr>
          <w:rFonts w:ascii="Arial" w:hAnsi="Arial" w:cs="Arial"/>
        </w:rPr>
        <w:t>and</w:t>
      </w:r>
      <w:r w:rsidR="00BF0ABF" w:rsidRPr="00117837">
        <w:rPr>
          <w:rFonts w:ascii="Arial" w:hAnsi="Arial" w:cs="Arial"/>
        </w:rPr>
        <w:t xml:space="preserve"> a</w:t>
      </w:r>
      <w:r w:rsidR="00BF0ABF" w:rsidRPr="00117837">
        <w:rPr>
          <w:rFonts w:ascii="Arial" w:hAnsi="Arial" w:cs="Arial"/>
          <w:b/>
          <w:bCs/>
        </w:rPr>
        <w:t xml:space="preserve"> </w:t>
      </w:r>
      <w:r w:rsidR="00BF0ABF" w:rsidRPr="00117837">
        <w:rPr>
          <w:rFonts w:ascii="Arial" w:hAnsi="Arial" w:cs="Arial"/>
        </w:rPr>
        <w:t>high burden of oral disease</w:t>
      </w:r>
      <w:r w:rsidR="00311FE8" w:rsidRPr="00117837">
        <w:rPr>
          <w:rFonts w:ascii="Arial" w:hAnsi="Arial" w:cs="Arial"/>
        </w:rPr>
        <w:t xml:space="preserve"> which </w:t>
      </w:r>
      <w:r w:rsidR="007C6C4C" w:rsidRPr="00117837">
        <w:rPr>
          <w:rFonts w:ascii="Arial" w:hAnsi="Arial" w:cs="Arial"/>
        </w:rPr>
        <w:t xml:space="preserve">in turn </w:t>
      </w:r>
      <w:r w:rsidR="003C0938" w:rsidRPr="00117837">
        <w:rPr>
          <w:rFonts w:ascii="Arial" w:hAnsi="Arial" w:cs="Arial"/>
        </w:rPr>
        <w:t>can</w:t>
      </w:r>
      <w:r w:rsidR="00D219EC" w:rsidRPr="00117837">
        <w:rPr>
          <w:rFonts w:ascii="Arial" w:hAnsi="Arial" w:cs="Arial"/>
        </w:rPr>
        <w:t xml:space="preserve"> </w:t>
      </w:r>
      <w:r w:rsidR="00F47B36">
        <w:rPr>
          <w:rFonts w:ascii="Arial" w:hAnsi="Arial" w:cs="Arial"/>
        </w:rPr>
        <w:t>worsen</w:t>
      </w:r>
      <w:r w:rsidR="00F47B36" w:rsidRPr="00117837">
        <w:rPr>
          <w:rFonts w:ascii="Arial" w:hAnsi="Arial" w:cs="Arial"/>
        </w:rPr>
        <w:t xml:space="preserve"> </w:t>
      </w:r>
      <w:r w:rsidR="00AE39B4" w:rsidRPr="00117837">
        <w:rPr>
          <w:rFonts w:ascii="Arial" w:hAnsi="Arial" w:cs="Arial"/>
        </w:rPr>
        <w:t>glycaemic</w:t>
      </w:r>
      <w:r w:rsidR="007E68F1" w:rsidRPr="00117837">
        <w:rPr>
          <w:rFonts w:ascii="Arial" w:hAnsi="Arial" w:cs="Arial"/>
        </w:rPr>
        <w:t xml:space="preserve"> contro</w:t>
      </w:r>
      <w:r w:rsidR="00730ABB" w:rsidRPr="00117837">
        <w:rPr>
          <w:rFonts w:ascii="Arial" w:hAnsi="Arial" w:cs="Arial"/>
        </w:rPr>
        <w:t>l.</w:t>
      </w:r>
      <w:r w:rsidR="00C070F3" w:rsidRPr="00117837">
        <w:rPr>
          <w:rFonts w:ascii="Arial" w:hAnsi="Arial" w:cs="Arial"/>
        </w:rPr>
        <w:t xml:space="preserve"> </w:t>
      </w:r>
      <w:r w:rsidR="00D75C28" w:rsidRPr="00117837">
        <w:rPr>
          <w:rFonts w:ascii="Arial" w:hAnsi="Arial" w:cs="Arial"/>
        </w:rPr>
        <w:t>R</w:t>
      </w:r>
      <w:r w:rsidRPr="00117837">
        <w:rPr>
          <w:rFonts w:ascii="Arial" w:hAnsi="Arial" w:cs="Arial"/>
        </w:rPr>
        <w:t xml:space="preserve">outine </w:t>
      </w:r>
      <w:r w:rsidR="00C20165" w:rsidRPr="00117837">
        <w:rPr>
          <w:rFonts w:ascii="Arial" w:hAnsi="Arial" w:cs="Arial"/>
        </w:rPr>
        <w:t>oral health education</w:t>
      </w:r>
      <w:r w:rsidR="006824AC">
        <w:rPr>
          <w:rFonts w:ascii="Arial" w:hAnsi="Arial" w:cs="Arial"/>
        </w:rPr>
        <w:t xml:space="preserve">, oral health </w:t>
      </w:r>
      <w:r w:rsidRPr="00117837">
        <w:rPr>
          <w:rFonts w:ascii="Arial" w:hAnsi="Arial" w:cs="Arial"/>
        </w:rPr>
        <w:t xml:space="preserve">screening </w:t>
      </w:r>
      <w:r w:rsidR="007110CF" w:rsidRPr="00117837">
        <w:rPr>
          <w:rFonts w:ascii="Arial" w:hAnsi="Arial" w:cs="Arial"/>
        </w:rPr>
        <w:t xml:space="preserve">and </w:t>
      </w:r>
      <w:r w:rsidR="00D75C28" w:rsidRPr="00117837">
        <w:rPr>
          <w:rFonts w:ascii="Arial" w:hAnsi="Arial" w:cs="Arial"/>
        </w:rPr>
        <w:t xml:space="preserve">improved </w:t>
      </w:r>
      <w:r w:rsidR="00287951" w:rsidRPr="00117837">
        <w:rPr>
          <w:rFonts w:ascii="Arial" w:hAnsi="Arial" w:cs="Arial"/>
        </w:rPr>
        <w:t>access to basic oral health care</w:t>
      </w:r>
      <w:r w:rsidR="007110CF" w:rsidRPr="00117837">
        <w:rPr>
          <w:rFonts w:ascii="Arial" w:hAnsi="Arial" w:cs="Arial"/>
        </w:rPr>
        <w:t xml:space="preserve"> </w:t>
      </w:r>
      <w:r w:rsidR="00CB560F" w:rsidRPr="00117837">
        <w:rPr>
          <w:rFonts w:ascii="Arial" w:hAnsi="Arial" w:cs="Arial"/>
        </w:rPr>
        <w:t xml:space="preserve">could improve </w:t>
      </w:r>
      <w:r w:rsidR="00834672" w:rsidRPr="00117837">
        <w:rPr>
          <w:rFonts w:ascii="Arial" w:hAnsi="Arial" w:cs="Arial"/>
        </w:rPr>
        <w:t xml:space="preserve">both oral </w:t>
      </w:r>
      <w:r w:rsidR="00FF4052" w:rsidRPr="00117837">
        <w:rPr>
          <w:rFonts w:ascii="Arial" w:hAnsi="Arial" w:cs="Arial"/>
        </w:rPr>
        <w:t xml:space="preserve">and </w:t>
      </w:r>
      <w:r w:rsidR="00CB560F" w:rsidRPr="00117837">
        <w:rPr>
          <w:rFonts w:ascii="Arial" w:hAnsi="Arial" w:cs="Arial"/>
        </w:rPr>
        <w:t>diabetes outcome</w:t>
      </w:r>
      <w:r w:rsidR="007110CF" w:rsidRPr="00117837">
        <w:rPr>
          <w:rFonts w:ascii="Arial" w:hAnsi="Arial" w:cs="Arial"/>
        </w:rPr>
        <w:t>s</w:t>
      </w:r>
      <w:r w:rsidR="006824AC" w:rsidRPr="006824AC">
        <w:rPr>
          <w:rFonts w:ascii="Arial" w:hAnsi="Arial" w:cs="Arial"/>
        </w:rPr>
        <w:t xml:space="preserve"> </w:t>
      </w:r>
      <w:r w:rsidR="003E6913">
        <w:rPr>
          <w:rFonts w:ascii="Arial" w:hAnsi="Arial" w:cs="Arial"/>
        </w:rPr>
        <w:t xml:space="preserve">in people </w:t>
      </w:r>
      <w:r w:rsidR="006824AC" w:rsidRPr="00117837">
        <w:rPr>
          <w:rFonts w:ascii="Arial" w:hAnsi="Arial" w:cs="Arial"/>
        </w:rPr>
        <w:t>living with diabetes</w:t>
      </w:r>
      <w:r w:rsidR="007110CF" w:rsidRPr="00117837">
        <w:rPr>
          <w:rFonts w:ascii="Arial" w:hAnsi="Arial" w:cs="Arial"/>
        </w:rPr>
        <w:t>.</w:t>
      </w:r>
    </w:p>
    <w:p w14:paraId="21B80BBE" w14:textId="77777777" w:rsidR="002A1887" w:rsidRDefault="002A1887">
      <w:pPr>
        <w:rPr>
          <w:rFonts w:eastAsia="Calibri" w:cs="Calibri Light"/>
          <w:highlight w:val="yellow"/>
        </w:rPr>
      </w:pPr>
    </w:p>
    <w:p w14:paraId="67D291A6" w14:textId="77777777" w:rsidR="00A50023" w:rsidRPr="003E1C1E" w:rsidRDefault="00A50023">
      <w:pPr>
        <w:rPr>
          <w:rFonts w:eastAsia="Calibri" w:cs="Calibri Light"/>
        </w:rPr>
      </w:pPr>
    </w:p>
    <w:sectPr w:rsidR="00A50023" w:rsidRPr="003E1C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73129"/>
    <w:multiLevelType w:val="multilevel"/>
    <w:tmpl w:val="46B27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C5539D"/>
    <w:multiLevelType w:val="multilevel"/>
    <w:tmpl w:val="C798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72A1A"/>
    <w:multiLevelType w:val="multilevel"/>
    <w:tmpl w:val="AB382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D951EB"/>
    <w:multiLevelType w:val="multilevel"/>
    <w:tmpl w:val="C6AA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0703382">
    <w:abstractNumId w:val="1"/>
  </w:num>
  <w:num w:numId="2" w16cid:durableId="521629853">
    <w:abstractNumId w:val="2"/>
  </w:num>
  <w:num w:numId="3" w16cid:durableId="1676107568">
    <w:abstractNumId w:val="3"/>
  </w:num>
  <w:num w:numId="4" w16cid:durableId="1390106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174"/>
    <w:rsid w:val="00013FC3"/>
    <w:rsid w:val="000269D5"/>
    <w:rsid w:val="0003684B"/>
    <w:rsid w:val="00051662"/>
    <w:rsid w:val="000528C8"/>
    <w:rsid w:val="00053C74"/>
    <w:rsid w:val="0005537E"/>
    <w:rsid w:val="00065F38"/>
    <w:rsid w:val="000800D5"/>
    <w:rsid w:val="00083B58"/>
    <w:rsid w:val="000B4889"/>
    <w:rsid w:val="000C2381"/>
    <w:rsid w:val="000C293A"/>
    <w:rsid w:val="000E3DE7"/>
    <w:rsid w:val="000F38AC"/>
    <w:rsid w:val="000F6E4C"/>
    <w:rsid w:val="00100F67"/>
    <w:rsid w:val="00117837"/>
    <w:rsid w:val="00126948"/>
    <w:rsid w:val="001449E4"/>
    <w:rsid w:val="001569D7"/>
    <w:rsid w:val="00161FB5"/>
    <w:rsid w:val="001638D8"/>
    <w:rsid w:val="00170542"/>
    <w:rsid w:val="001814F6"/>
    <w:rsid w:val="00182174"/>
    <w:rsid w:val="00185209"/>
    <w:rsid w:val="001C1F37"/>
    <w:rsid w:val="001D32B0"/>
    <w:rsid w:val="001E5E0A"/>
    <w:rsid w:val="001E653A"/>
    <w:rsid w:val="001E74F7"/>
    <w:rsid w:val="001F0489"/>
    <w:rsid w:val="001F1C84"/>
    <w:rsid w:val="001F1D24"/>
    <w:rsid w:val="00214DB2"/>
    <w:rsid w:val="00224872"/>
    <w:rsid w:val="0023710E"/>
    <w:rsid w:val="002475C8"/>
    <w:rsid w:val="002828F2"/>
    <w:rsid w:val="00287951"/>
    <w:rsid w:val="002A061B"/>
    <w:rsid w:val="002A1887"/>
    <w:rsid w:val="002B2A17"/>
    <w:rsid w:val="002B5C2D"/>
    <w:rsid w:val="002C64D2"/>
    <w:rsid w:val="002E6ABB"/>
    <w:rsid w:val="002F7496"/>
    <w:rsid w:val="00300A33"/>
    <w:rsid w:val="00310185"/>
    <w:rsid w:val="00311FE8"/>
    <w:rsid w:val="00337577"/>
    <w:rsid w:val="003553D3"/>
    <w:rsid w:val="0037390F"/>
    <w:rsid w:val="00380F89"/>
    <w:rsid w:val="00395944"/>
    <w:rsid w:val="003A348F"/>
    <w:rsid w:val="003A5D54"/>
    <w:rsid w:val="003A736C"/>
    <w:rsid w:val="003C0938"/>
    <w:rsid w:val="003E1C1E"/>
    <w:rsid w:val="003E6913"/>
    <w:rsid w:val="003F0E32"/>
    <w:rsid w:val="003F1C2A"/>
    <w:rsid w:val="003F53DA"/>
    <w:rsid w:val="003F6022"/>
    <w:rsid w:val="003F6906"/>
    <w:rsid w:val="004000EF"/>
    <w:rsid w:val="004017BE"/>
    <w:rsid w:val="00403642"/>
    <w:rsid w:val="00414F9B"/>
    <w:rsid w:val="00424655"/>
    <w:rsid w:val="00430018"/>
    <w:rsid w:val="0043035E"/>
    <w:rsid w:val="004307C6"/>
    <w:rsid w:val="00435417"/>
    <w:rsid w:val="00437CDB"/>
    <w:rsid w:val="004465CE"/>
    <w:rsid w:val="00447651"/>
    <w:rsid w:val="00454B41"/>
    <w:rsid w:val="004608C1"/>
    <w:rsid w:val="004617A2"/>
    <w:rsid w:val="00476EE9"/>
    <w:rsid w:val="00481EAC"/>
    <w:rsid w:val="0048449D"/>
    <w:rsid w:val="004B6F83"/>
    <w:rsid w:val="004B7CD3"/>
    <w:rsid w:val="004C1BD2"/>
    <w:rsid w:val="004C7F0F"/>
    <w:rsid w:val="004D2584"/>
    <w:rsid w:val="004D6BD4"/>
    <w:rsid w:val="004E24CC"/>
    <w:rsid w:val="00502A07"/>
    <w:rsid w:val="00535CDB"/>
    <w:rsid w:val="00537E8D"/>
    <w:rsid w:val="00540BE8"/>
    <w:rsid w:val="0054462B"/>
    <w:rsid w:val="00545236"/>
    <w:rsid w:val="00551476"/>
    <w:rsid w:val="005572BA"/>
    <w:rsid w:val="00561F1D"/>
    <w:rsid w:val="00571A1B"/>
    <w:rsid w:val="00592905"/>
    <w:rsid w:val="00594387"/>
    <w:rsid w:val="005A1112"/>
    <w:rsid w:val="005B1357"/>
    <w:rsid w:val="005D083A"/>
    <w:rsid w:val="00601155"/>
    <w:rsid w:val="00613F5A"/>
    <w:rsid w:val="00615E07"/>
    <w:rsid w:val="006176C6"/>
    <w:rsid w:val="00617DFC"/>
    <w:rsid w:val="00646C93"/>
    <w:rsid w:val="00655250"/>
    <w:rsid w:val="006670C7"/>
    <w:rsid w:val="00667F2B"/>
    <w:rsid w:val="0067102B"/>
    <w:rsid w:val="006824AC"/>
    <w:rsid w:val="00684B1D"/>
    <w:rsid w:val="006B3ADD"/>
    <w:rsid w:val="006B46D0"/>
    <w:rsid w:val="006C693E"/>
    <w:rsid w:val="00707CEF"/>
    <w:rsid w:val="007110CF"/>
    <w:rsid w:val="00723198"/>
    <w:rsid w:val="00725141"/>
    <w:rsid w:val="00730ABB"/>
    <w:rsid w:val="00771DC8"/>
    <w:rsid w:val="007734FA"/>
    <w:rsid w:val="00773AFD"/>
    <w:rsid w:val="00774994"/>
    <w:rsid w:val="0079472A"/>
    <w:rsid w:val="007A3E4E"/>
    <w:rsid w:val="007A62B4"/>
    <w:rsid w:val="007A6336"/>
    <w:rsid w:val="007A717B"/>
    <w:rsid w:val="007B0C1A"/>
    <w:rsid w:val="007C26D6"/>
    <w:rsid w:val="007C3416"/>
    <w:rsid w:val="007C6C4C"/>
    <w:rsid w:val="007E0000"/>
    <w:rsid w:val="007E68F1"/>
    <w:rsid w:val="007F01B7"/>
    <w:rsid w:val="007F25ED"/>
    <w:rsid w:val="00806250"/>
    <w:rsid w:val="00810C6E"/>
    <w:rsid w:val="00820165"/>
    <w:rsid w:val="00834672"/>
    <w:rsid w:val="00835707"/>
    <w:rsid w:val="00871358"/>
    <w:rsid w:val="00872CE1"/>
    <w:rsid w:val="008910EE"/>
    <w:rsid w:val="008A38E4"/>
    <w:rsid w:val="008B6321"/>
    <w:rsid w:val="008C0FEC"/>
    <w:rsid w:val="008C2B2A"/>
    <w:rsid w:val="008C34E1"/>
    <w:rsid w:val="008D0A3B"/>
    <w:rsid w:val="008D287E"/>
    <w:rsid w:val="008E154E"/>
    <w:rsid w:val="00903C9F"/>
    <w:rsid w:val="00920B2D"/>
    <w:rsid w:val="00947CB0"/>
    <w:rsid w:val="00957C7D"/>
    <w:rsid w:val="00975A6D"/>
    <w:rsid w:val="009A184C"/>
    <w:rsid w:val="009B3E1F"/>
    <w:rsid w:val="009D34DA"/>
    <w:rsid w:val="009D4023"/>
    <w:rsid w:val="009D6080"/>
    <w:rsid w:val="009E6A48"/>
    <w:rsid w:val="009E70B4"/>
    <w:rsid w:val="009F3063"/>
    <w:rsid w:val="00A100FE"/>
    <w:rsid w:val="00A14A06"/>
    <w:rsid w:val="00A25600"/>
    <w:rsid w:val="00A32CB4"/>
    <w:rsid w:val="00A33FC8"/>
    <w:rsid w:val="00A35E02"/>
    <w:rsid w:val="00A50023"/>
    <w:rsid w:val="00A51085"/>
    <w:rsid w:val="00A55700"/>
    <w:rsid w:val="00A5647F"/>
    <w:rsid w:val="00A662FA"/>
    <w:rsid w:val="00A67A30"/>
    <w:rsid w:val="00A7601D"/>
    <w:rsid w:val="00A9154A"/>
    <w:rsid w:val="00A9699F"/>
    <w:rsid w:val="00AA0059"/>
    <w:rsid w:val="00AE1D09"/>
    <w:rsid w:val="00AE39B4"/>
    <w:rsid w:val="00AE5099"/>
    <w:rsid w:val="00AE50F8"/>
    <w:rsid w:val="00AF3B53"/>
    <w:rsid w:val="00AF6329"/>
    <w:rsid w:val="00B04F3E"/>
    <w:rsid w:val="00B0698C"/>
    <w:rsid w:val="00B81BF6"/>
    <w:rsid w:val="00BA4761"/>
    <w:rsid w:val="00BB5389"/>
    <w:rsid w:val="00BC57BC"/>
    <w:rsid w:val="00BC6B59"/>
    <w:rsid w:val="00BD1B32"/>
    <w:rsid w:val="00BF0ABF"/>
    <w:rsid w:val="00BF4E47"/>
    <w:rsid w:val="00C070F3"/>
    <w:rsid w:val="00C12D7B"/>
    <w:rsid w:val="00C20165"/>
    <w:rsid w:val="00C276FC"/>
    <w:rsid w:val="00C30ADB"/>
    <w:rsid w:val="00C337DA"/>
    <w:rsid w:val="00C33C7D"/>
    <w:rsid w:val="00C35109"/>
    <w:rsid w:val="00C44574"/>
    <w:rsid w:val="00C50E21"/>
    <w:rsid w:val="00C6554C"/>
    <w:rsid w:val="00C75F68"/>
    <w:rsid w:val="00C81954"/>
    <w:rsid w:val="00C82DF7"/>
    <w:rsid w:val="00C9050B"/>
    <w:rsid w:val="00C9194A"/>
    <w:rsid w:val="00CA4E5F"/>
    <w:rsid w:val="00CB3F24"/>
    <w:rsid w:val="00CB560F"/>
    <w:rsid w:val="00CB65DF"/>
    <w:rsid w:val="00CC1A65"/>
    <w:rsid w:val="00CD185B"/>
    <w:rsid w:val="00CF0E35"/>
    <w:rsid w:val="00CF5FD7"/>
    <w:rsid w:val="00D005C4"/>
    <w:rsid w:val="00D15DC8"/>
    <w:rsid w:val="00D219EC"/>
    <w:rsid w:val="00D21C91"/>
    <w:rsid w:val="00D44180"/>
    <w:rsid w:val="00D458F6"/>
    <w:rsid w:val="00D51C97"/>
    <w:rsid w:val="00D62267"/>
    <w:rsid w:val="00D6274C"/>
    <w:rsid w:val="00D63E2B"/>
    <w:rsid w:val="00D75C28"/>
    <w:rsid w:val="00D97BDD"/>
    <w:rsid w:val="00DB4AE1"/>
    <w:rsid w:val="00DB4E47"/>
    <w:rsid w:val="00DB4F55"/>
    <w:rsid w:val="00DF71F5"/>
    <w:rsid w:val="00E047D7"/>
    <w:rsid w:val="00E077D0"/>
    <w:rsid w:val="00E10535"/>
    <w:rsid w:val="00E203AF"/>
    <w:rsid w:val="00E46235"/>
    <w:rsid w:val="00E54AE6"/>
    <w:rsid w:val="00E83082"/>
    <w:rsid w:val="00E86F44"/>
    <w:rsid w:val="00E87772"/>
    <w:rsid w:val="00EA3550"/>
    <w:rsid w:val="00EC6013"/>
    <w:rsid w:val="00EE224F"/>
    <w:rsid w:val="00EE574F"/>
    <w:rsid w:val="00F01DF2"/>
    <w:rsid w:val="00F06713"/>
    <w:rsid w:val="00F15CCC"/>
    <w:rsid w:val="00F175A6"/>
    <w:rsid w:val="00F231DA"/>
    <w:rsid w:val="00F256F2"/>
    <w:rsid w:val="00F25BAC"/>
    <w:rsid w:val="00F41245"/>
    <w:rsid w:val="00F47B36"/>
    <w:rsid w:val="00F60E5A"/>
    <w:rsid w:val="00F63D9A"/>
    <w:rsid w:val="00F90B68"/>
    <w:rsid w:val="00F9334A"/>
    <w:rsid w:val="00FB127E"/>
    <w:rsid w:val="00FB4BDC"/>
    <w:rsid w:val="00FD2968"/>
    <w:rsid w:val="00FD485D"/>
    <w:rsid w:val="00FE345D"/>
    <w:rsid w:val="00FE3482"/>
    <w:rsid w:val="00FF173D"/>
    <w:rsid w:val="00FF4052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83FE8"/>
  <w15:chartTrackingRefBased/>
  <w15:docId w15:val="{3628B0E7-87B3-4FCC-A742-47AB7E340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74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1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21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217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217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217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217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217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217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217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1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21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21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21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21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21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21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21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21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21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821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217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821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217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821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2174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821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21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21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217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82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174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2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623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7A62B4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1e96c-4cc4-42d5-8e43-f93924cf6a05">
      <Terms xmlns="http://schemas.microsoft.com/office/infopath/2007/PartnerControls"/>
    </lcf76f155ced4ddcb4097134ff3c332f>
    <TaxCatchAll xmlns="cab52c9b-ab33-4221-8af9-54f8f2b86a80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9DD682-71AB-44FB-B0A3-50924561A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013C0E-D55C-41A0-B204-1AB35E7895CE}">
  <ds:schemaRefs>
    <ds:schemaRef ds:uri="http://www.w3.org/XML/1998/namespace"/>
    <ds:schemaRef ds:uri="http://purl.org/dc/dcmitype/"/>
    <ds:schemaRef ds:uri="http://schemas.microsoft.com/office/infopath/2007/PartnerControls"/>
    <ds:schemaRef ds:uri="6911e96c-4cc4-42d5-8e43-f93924cf6a05"/>
    <ds:schemaRef ds:uri="http://purl.org/dc/elements/1.1/"/>
    <ds:schemaRef ds:uri="http://schemas.openxmlformats.org/package/2006/metadata/core-properties"/>
    <ds:schemaRef ds:uri="9c8a2b7b-0bee-4c48-b0a6-23db8982d3bc"/>
    <ds:schemaRef ds:uri="http://schemas.microsoft.com/office/2006/documentManagement/types"/>
    <ds:schemaRef ds:uri="cab52c9b-ab33-4221-8af9-54f8f2b86a80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2AE2797-11B7-4008-BA80-0E11519B9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4</DocSecurity>
  <Lines>14</Lines>
  <Paragraphs>3</Paragraphs>
  <ScaleCrop>false</ScaleCrop>
  <Company>The University of Sydney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Shalinie King</dc:creator>
  <cp:keywords/>
  <dc:description/>
  <cp:lastModifiedBy>Clare Kelly</cp:lastModifiedBy>
  <cp:revision>2</cp:revision>
  <dcterms:created xsi:type="dcterms:W3CDTF">2026-03-30T01:14:00Z</dcterms:created>
  <dcterms:modified xsi:type="dcterms:W3CDTF">2026-03-30T01:14:00Z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0f30421-7766-42c6-b167-b4a273574e25_Enabled">
    <vt:lpwstr>true</vt:lpwstr>
  </property>
  <property fmtid="{D5CDD505-2E9C-101B-9397-08002B2CF9AE}" pid="3" name="MSIP_Label_00f30421-7766-42c6-b167-b4a273574e25_SetDate">
    <vt:lpwstr>2026-02-11T04:17:17Z</vt:lpwstr>
  </property>
  <property fmtid="{D5CDD505-2E9C-101B-9397-08002B2CF9AE}" pid="4" name="MSIP_Label_00f30421-7766-42c6-b167-b4a273574e25_Method">
    <vt:lpwstr>Privileged</vt:lpwstr>
  </property>
  <property fmtid="{D5CDD505-2E9C-101B-9397-08002B2CF9AE}" pid="5" name="MSIP_Label_00f30421-7766-42c6-b167-b4a273574e25_Name">
    <vt:lpwstr>UNOFFICIAL</vt:lpwstr>
  </property>
  <property fmtid="{D5CDD505-2E9C-101B-9397-08002B2CF9AE}" pid="6" name="MSIP_Label_00f30421-7766-42c6-b167-b4a273574e25_SiteId">
    <vt:lpwstr>a687a7bf-02db-43df-bcbb-e7a8bda611a2</vt:lpwstr>
  </property>
  <property fmtid="{D5CDD505-2E9C-101B-9397-08002B2CF9AE}" pid="7" name="MSIP_Label_00f30421-7766-42c6-b167-b4a273574e25_ActionId">
    <vt:lpwstr>2c4e04bd-6478-4455-8c8f-89d8d3848028</vt:lpwstr>
  </property>
  <property fmtid="{D5CDD505-2E9C-101B-9397-08002B2CF9AE}" pid="8" name="MSIP_Label_00f30421-7766-42c6-b167-b4a273574e25_ContentBits">
    <vt:lpwstr>0</vt:lpwstr>
  </property>
  <property fmtid="{D5CDD505-2E9C-101B-9397-08002B2CF9AE}" pid="9" name="MSIP_Label_00f30421-7766-42c6-b167-b4a273574e25_Tag">
    <vt:lpwstr>10, 0, 1, 1</vt:lpwstr>
  </property>
  <property fmtid="{D5CDD505-2E9C-101B-9397-08002B2CF9AE}" pid="10" name="MediaServiceImageTags">
    <vt:lpwstr/>
  </property>
  <property fmtid="{D5CDD505-2E9C-101B-9397-08002B2CF9AE}" pid="11" name="ContentTypeId">
    <vt:lpwstr>0x01010004DB0B76CE105D459F58063C0D0B3831</vt:lpwstr>
  </property>
</Properties>
</file>