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457D" w14:textId="09CA9DF6" w:rsidR="006E5E4D" w:rsidRPr="00FB236C" w:rsidRDefault="006E5E4D" w:rsidP="00FB236C">
      <w:pPr>
        <w:rPr>
          <w:rFonts w:ascii="Arial" w:hAnsi="Arial" w:cs="Arial"/>
          <w:b/>
          <w:bCs/>
          <w:iCs/>
        </w:rPr>
      </w:pPr>
      <w:r w:rsidRPr="00FB236C">
        <w:rPr>
          <w:rFonts w:ascii="Arial" w:hAnsi="Arial" w:cs="Arial"/>
          <w:b/>
          <w:bCs/>
          <w:iCs/>
        </w:rPr>
        <w:t>Inhibition of complement C5a receptor C5aR2 in diabetic kidney disease</w:t>
      </w:r>
    </w:p>
    <w:p w14:paraId="265C7D9B" w14:textId="77777777" w:rsidR="008427FA" w:rsidRPr="00FB236C" w:rsidRDefault="008427FA" w:rsidP="00FB236C">
      <w:pPr>
        <w:rPr>
          <w:rFonts w:ascii="Arial" w:hAnsi="Arial" w:cs="Arial"/>
        </w:rPr>
      </w:pPr>
    </w:p>
    <w:p w14:paraId="07C681DE" w14:textId="1D9B7371" w:rsidR="004D475F" w:rsidRPr="00FB236C" w:rsidRDefault="004D475F" w:rsidP="00FB236C">
      <w:pPr>
        <w:rPr>
          <w:rFonts w:ascii="Arial" w:hAnsi="Arial" w:cs="Arial"/>
        </w:rPr>
      </w:pPr>
      <w:r w:rsidRPr="00FB236C">
        <w:rPr>
          <w:rFonts w:ascii="Arial" w:hAnsi="Arial" w:cs="Arial"/>
          <w:b/>
        </w:rPr>
        <w:t>Background</w:t>
      </w:r>
    </w:p>
    <w:p w14:paraId="6FA86D58" w14:textId="69EC6884" w:rsidR="004D475F" w:rsidRPr="00FB236C" w:rsidRDefault="004D475F" w:rsidP="00FB236C">
      <w:pPr>
        <w:rPr>
          <w:rFonts w:ascii="Arial" w:eastAsia="Times New Roman" w:hAnsi="Arial" w:cs="Arial"/>
          <w:color w:val="000000"/>
          <w:lang w:val="en-AU" w:eastAsia="ja-JP"/>
        </w:rPr>
      </w:pPr>
      <w:r w:rsidRPr="00FB236C">
        <w:rPr>
          <w:rFonts w:ascii="Arial" w:eastAsia="Times New Roman" w:hAnsi="Arial" w:cs="Arial"/>
          <w:color w:val="000000"/>
          <w:lang w:val="en-AU" w:eastAsia="ja-JP"/>
        </w:rPr>
        <w:t>Diabetic kidney disease (DKD) is the primary cause of end-stage renal disease (ESRD). Conventional therapies only slow, but do not stop, the progression of DKD to ESRD. Previously, we have shown that activation of the complement system, specifically the C5a-C5aR1 pathway, plays a pathogenic role in DKD. Complement C5a signals via a second receptor, C5aR2, and its role in diabetes is yet to be determined. </w:t>
      </w:r>
    </w:p>
    <w:p w14:paraId="2D7285F7" w14:textId="1D8A31CB" w:rsidR="00561E84" w:rsidRPr="00FB236C" w:rsidRDefault="00561E84" w:rsidP="00FB236C">
      <w:pPr>
        <w:rPr>
          <w:rFonts w:ascii="Arial" w:eastAsia="Times New Roman" w:hAnsi="Arial" w:cs="Arial"/>
          <w:lang w:val="en-AU" w:eastAsia="ja-JP"/>
        </w:rPr>
      </w:pPr>
    </w:p>
    <w:p w14:paraId="2A76B0CF" w14:textId="77777777" w:rsidR="00561E84" w:rsidRPr="00FB236C" w:rsidRDefault="00561E84" w:rsidP="00FB236C">
      <w:pPr>
        <w:rPr>
          <w:rFonts w:ascii="Arial" w:hAnsi="Arial" w:cs="Arial"/>
          <w:b/>
        </w:rPr>
      </w:pPr>
      <w:r w:rsidRPr="00FB236C">
        <w:rPr>
          <w:rFonts w:ascii="Arial" w:hAnsi="Arial" w:cs="Arial"/>
          <w:b/>
        </w:rPr>
        <w:t>Aim</w:t>
      </w:r>
    </w:p>
    <w:p w14:paraId="59A50326" w14:textId="3F253EC3" w:rsidR="00561E84" w:rsidRPr="00FB236C" w:rsidRDefault="00561E84" w:rsidP="00FB236C">
      <w:pPr>
        <w:rPr>
          <w:rFonts w:ascii="Arial" w:eastAsia="Times New Roman" w:hAnsi="Arial" w:cs="Arial"/>
          <w:lang w:val="en-AU" w:eastAsia="ja-JP"/>
        </w:rPr>
      </w:pPr>
      <w:r w:rsidRPr="00FB236C">
        <w:rPr>
          <w:rFonts w:ascii="Arial" w:eastAsia="Times New Roman" w:hAnsi="Arial" w:cs="Arial"/>
          <w:bCs/>
          <w:color w:val="000000"/>
          <w:lang w:val="en-AU" w:eastAsia="ja-JP"/>
        </w:rPr>
        <w:t>To investigate the role of complement C5a receptor C5aR2 in the pathogenesis of diabetes.</w:t>
      </w:r>
    </w:p>
    <w:p w14:paraId="143C46A0" w14:textId="77777777" w:rsidR="004D475F" w:rsidRPr="00FB236C" w:rsidRDefault="004D475F" w:rsidP="00FB236C">
      <w:pPr>
        <w:rPr>
          <w:rFonts w:ascii="Arial" w:hAnsi="Arial" w:cs="Arial"/>
        </w:rPr>
      </w:pPr>
    </w:p>
    <w:p w14:paraId="11DE8E91" w14:textId="02FAB3CA" w:rsidR="006E5E4D" w:rsidRPr="00FB236C" w:rsidRDefault="006E5E4D" w:rsidP="00FB236C">
      <w:pPr>
        <w:rPr>
          <w:rFonts w:ascii="Arial" w:hAnsi="Arial" w:cs="Arial"/>
          <w:b/>
        </w:rPr>
      </w:pPr>
      <w:r w:rsidRPr="00FB236C">
        <w:rPr>
          <w:rFonts w:ascii="Arial" w:hAnsi="Arial" w:cs="Arial"/>
          <w:b/>
        </w:rPr>
        <w:t>Methods</w:t>
      </w:r>
    </w:p>
    <w:p w14:paraId="3ADE5F00" w14:textId="415A6BD2" w:rsidR="004D475F" w:rsidRPr="00FB236C" w:rsidRDefault="004D475F" w:rsidP="00FB236C">
      <w:pPr>
        <w:rPr>
          <w:rFonts w:ascii="Arial" w:eastAsia="Times New Roman" w:hAnsi="Arial" w:cs="Arial"/>
          <w:lang w:val="en-AU" w:eastAsia="ja-JP"/>
        </w:rPr>
      </w:pPr>
      <w:r w:rsidRPr="00FB236C">
        <w:rPr>
          <w:rFonts w:ascii="Arial" w:eastAsia="Times New Roman" w:hAnsi="Arial" w:cs="Arial"/>
          <w:color w:val="000000"/>
          <w:lang w:val="en-AU" w:eastAsia="ja-JP"/>
        </w:rPr>
        <w:t>Diabetes was induced in 6-week-old wild type C57BL6/J and C5aR2</w:t>
      </w:r>
      <w:r w:rsidR="00585768" w:rsidRPr="00FB236C">
        <w:rPr>
          <w:rFonts w:ascii="Arial" w:eastAsia="Times New Roman" w:hAnsi="Arial" w:cs="Arial"/>
          <w:color w:val="000000"/>
          <w:vertAlign w:val="superscript"/>
          <w:lang w:val="en-AU" w:eastAsia="ja-JP"/>
        </w:rPr>
        <w:t>-/</w:t>
      </w:r>
      <w:proofErr w:type="gramStart"/>
      <w:r w:rsidR="00585768" w:rsidRPr="00FB236C">
        <w:rPr>
          <w:rFonts w:ascii="Arial" w:eastAsia="Times New Roman" w:hAnsi="Arial" w:cs="Arial"/>
          <w:color w:val="000000"/>
          <w:vertAlign w:val="superscript"/>
          <w:lang w:val="en-AU" w:eastAsia="ja-JP"/>
        </w:rPr>
        <w:t xml:space="preserve">- </w:t>
      </w:r>
      <w:r w:rsidRPr="00FB236C">
        <w:rPr>
          <w:rFonts w:ascii="Arial" w:eastAsia="Times New Roman" w:hAnsi="Arial" w:cs="Arial"/>
          <w:color w:val="000000"/>
          <w:lang w:val="en-AU" w:eastAsia="ja-JP"/>
        </w:rPr>
        <w:t xml:space="preserve"> mice</w:t>
      </w:r>
      <w:proofErr w:type="gramEnd"/>
      <w:r w:rsidRPr="00FB236C">
        <w:rPr>
          <w:rFonts w:ascii="Arial" w:eastAsia="Times New Roman" w:hAnsi="Arial" w:cs="Arial"/>
          <w:color w:val="000000"/>
          <w:lang w:val="en-AU" w:eastAsia="ja-JP"/>
        </w:rPr>
        <w:t xml:space="preserve"> by five daily injections of low dose streptozotocin (STZ; 55mg/kg). Mice were followed for 20 weeks. 24-hour urine was collected for the assessment of albuminuria, a marker of kidney dysfunction. Mitochondrial function was analysed using the Seahorse XF Bioanalyzer. Spectral flow cytometry was employed to immunophenotype renal and splenic immune cell populations. Gene expression and kidney structure were analysed using qPCR and histological staining, respectively.</w:t>
      </w:r>
    </w:p>
    <w:p w14:paraId="66D004F4" w14:textId="77777777" w:rsidR="006E5E4D" w:rsidRPr="00FB236C" w:rsidRDefault="006E5E4D" w:rsidP="00FB236C">
      <w:pPr>
        <w:rPr>
          <w:rFonts w:ascii="Arial" w:hAnsi="Arial" w:cs="Arial"/>
        </w:rPr>
      </w:pPr>
    </w:p>
    <w:p w14:paraId="33E11E66" w14:textId="555AE3CD" w:rsidR="006E5E4D" w:rsidRPr="00FB236C" w:rsidRDefault="006E5E4D" w:rsidP="00FB236C">
      <w:pPr>
        <w:rPr>
          <w:rFonts w:ascii="Arial" w:hAnsi="Arial" w:cs="Arial"/>
          <w:b/>
        </w:rPr>
      </w:pPr>
      <w:r w:rsidRPr="00FB236C">
        <w:rPr>
          <w:rFonts w:ascii="Arial" w:hAnsi="Arial" w:cs="Arial"/>
          <w:b/>
        </w:rPr>
        <w:t>Results</w:t>
      </w:r>
    </w:p>
    <w:p w14:paraId="1D816D81" w14:textId="03D573CF" w:rsidR="004D475F" w:rsidRPr="00FB236C" w:rsidRDefault="004D475F" w:rsidP="00FB236C">
      <w:pPr>
        <w:rPr>
          <w:rFonts w:ascii="Arial" w:eastAsia="Times New Roman" w:hAnsi="Arial" w:cs="Arial"/>
          <w:lang w:val="en-AU" w:eastAsia="ja-JP"/>
        </w:rPr>
      </w:pPr>
      <w:r w:rsidRPr="00FB236C">
        <w:rPr>
          <w:rFonts w:ascii="Arial" w:eastAsia="Times New Roman" w:hAnsi="Arial" w:cs="Arial"/>
          <w:color w:val="000000"/>
          <w:lang w:val="en-AU" w:eastAsia="ja-JP"/>
        </w:rPr>
        <w:t>Consistent with this experimental model, wild type diabetic mice exhibited polydipsia, polyuria, and polyphagia, however the ablation of C5aR2 did not have a significant impact on these metrics. In contrast to our previous findings in diabetic C5aR1</w:t>
      </w:r>
      <w:r w:rsidR="00460F99" w:rsidRPr="00FB236C">
        <w:rPr>
          <w:rFonts w:ascii="Arial" w:eastAsia="Times New Roman" w:hAnsi="Arial" w:cs="Arial"/>
          <w:color w:val="000000"/>
          <w:vertAlign w:val="superscript"/>
          <w:lang w:val="en-AU" w:eastAsia="ja-JP"/>
        </w:rPr>
        <w:t>-/</w:t>
      </w:r>
      <w:proofErr w:type="gramStart"/>
      <w:r w:rsidR="00460F99" w:rsidRPr="00FB236C">
        <w:rPr>
          <w:rFonts w:ascii="Arial" w:eastAsia="Times New Roman" w:hAnsi="Arial" w:cs="Arial"/>
          <w:color w:val="000000"/>
          <w:vertAlign w:val="superscript"/>
          <w:lang w:val="en-AU" w:eastAsia="ja-JP"/>
        </w:rPr>
        <w:t xml:space="preserve">- </w:t>
      </w:r>
      <w:r w:rsidR="00460F99" w:rsidRPr="00FB236C">
        <w:rPr>
          <w:rFonts w:ascii="Arial" w:eastAsia="Times New Roman" w:hAnsi="Arial" w:cs="Arial"/>
          <w:color w:val="000000"/>
          <w:lang w:val="en-AU" w:eastAsia="ja-JP"/>
        </w:rPr>
        <w:t xml:space="preserve"> m</w:t>
      </w:r>
      <w:r w:rsidRPr="00FB236C">
        <w:rPr>
          <w:rFonts w:ascii="Arial" w:eastAsia="Times New Roman" w:hAnsi="Arial" w:cs="Arial"/>
          <w:color w:val="000000"/>
          <w:lang w:val="en-AU" w:eastAsia="ja-JP"/>
        </w:rPr>
        <w:t>ice</w:t>
      </w:r>
      <w:proofErr w:type="gramEnd"/>
      <w:r w:rsidRPr="00FB236C">
        <w:rPr>
          <w:rFonts w:ascii="Arial" w:eastAsia="Times New Roman" w:hAnsi="Arial" w:cs="Arial"/>
          <w:color w:val="000000"/>
          <w:lang w:val="en-AU" w:eastAsia="ja-JP"/>
        </w:rPr>
        <w:t xml:space="preserve">, deletion of C5aR2 had no effect on albuminuria, plasma cystatin C, or renal fibrosis in </w:t>
      </w:r>
      <w:proofErr w:type="gramStart"/>
      <w:r w:rsidRPr="00FB236C">
        <w:rPr>
          <w:rFonts w:ascii="Arial" w:eastAsia="Times New Roman" w:hAnsi="Arial" w:cs="Arial"/>
          <w:color w:val="000000"/>
          <w:lang w:val="en-AU" w:eastAsia="ja-JP"/>
        </w:rPr>
        <w:t>diabetic  C</w:t>
      </w:r>
      <w:proofErr w:type="gramEnd"/>
      <w:r w:rsidRPr="00FB236C">
        <w:rPr>
          <w:rFonts w:ascii="Arial" w:eastAsia="Times New Roman" w:hAnsi="Arial" w:cs="Arial"/>
          <w:color w:val="000000"/>
          <w:lang w:val="en-AU" w:eastAsia="ja-JP"/>
        </w:rPr>
        <w:t>5aR2</w:t>
      </w:r>
      <w:r w:rsidRPr="00FB236C">
        <w:rPr>
          <w:rFonts w:ascii="Arial" w:eastAsia="Times New Roman" w:hAnsi="Arial" w:cs="Arial"/>
          <w:color w:val="000000"/>
          <w:vertAlign w:val="superscript"/>
          <w:lang w:val="en-AU" w:eastAsia="ja-JP"/>
        </w:rPr>
        <w:t xml:space="preserve">-/- </w:t>
      </w:r>
      <w:r w:rsidRPr="00FB236C">
        <w:rPr>
          <w:rFonts w:ascii="Arial" w:eastAsia="Times New Roman" w:hAnsi="Arial" w:cs="Arial"/>
          <w:color w:val="000000"/>
          <w:lang w:val="en-AU" w:eastAsia="ja-JP"/>
        </w:rPr>
        <w:t>mice. Interestingly, mitochondrial functional assays revealed dysfunction in complex II-mediated respiration in C5aR</w:t>
      </w:r>
      <w:r w:rsidR="00460F99" w:rsidRPr="00FB236C">
        <w:rPr>
          <w:rFonts w:ascii="Arial" w:eastAsia="Times New Roman" w:hAnsi="Arial" w:cs="Arial"/>
          <w:color w:val="000000"/>
          <w:lang w:val="en-AU" w:eastAsia="ja-JP"/>
        </w:rPr>
        <w:t>2</w:t>
      </w:r>
      <w:r w:rsidR="00460F99" w:rsidRPr="00FB236C">
        <w:rPr>
          <w:rFonts w:ascii="Arial" w:eastAsia="Times New Roman" w:hAnsi="Arial" w:cs="Arial"/>
          <w:color w:val="000000"/>
          <w:vertAlign w:val="superscript"/>
          <w:lang w:val="en-AU" w:eastAsia="ja-JP"/>
        </w:rPr>
        <w:t>-/</w:t>
      </w:r>
      <w:proofErr w:type="gramStart"/>
      <w:r w:rsidR="00460F99" w:rsidRPr="00FB236C">
        <w:rPr>
          <w:rFonts w:ascii="Arial" w:eastAsia="Times New Roman" w:hAnsi="Arial" w:cs="Arial"/>
          <w:color w:val="000000"/>
          <w:vertAlign w:val="superscript"/>
          <w:lang w:val="en-AU" w:eastAsia="ja-JP"/>
        </w:rPr>
        <w:t xml:space="preserve">- </w:t>
      </w:r>
      <w:r w:rsidR="00460F99" w:rsidRPr="00FB236C">
        <w:rPr>
          <w:rFonts w:ascii="Arial" w:eastAsia="Times New Roman" w:hAnsi="Arial" w:cs="Arial"/>
          <w:color w:val="000000"/>
          <w:lang w:val="en-AU" w:eastAsia="ja-JP"/>
        </w:rPr>
        <w:t xml:space="preserve"> </w:t>
      </w:r>
      <w:r w:rsidRPr="00FB236C">
        <w:rPr>
          <w:rFonts w:ascii="Arial" w:eastAsia="Times New Roman" w:hAnsi="Arial" w:cs="Arial"/>
          <w:color w:val="000000"/>
          <w:lang w:val="en-AU" w:eastAsia="ja-JP"/>
        </w:rPr>
        <w:t>mice</w:t>
      </w:r>
      <w:proofErr w:type="gramEnd"/>
      <w:r w:rsidRPr="00FB236C">
        <w:rPr>
          <w:rFonts w:ascii="Arial" w:eastAsia="Times New Roman" w:hAnsi="Arial" w:cs="Arial"/>
          <w:color w:val="000000"/>
          <w:lang w:val="en-AU" w:eastAsia="ja-JP"/>
        </w:rPr>
        <w:t>. Spectral flow cytometry revealed a slight increase in CD11b+ monocytes in the spleen and kidneys of C5aR2</w:t>
      </w:r>
      <w:r w:rsidR="00460F99" w:rsidRPr="00FB236C">
        <w:rPr>
          <w:rFonts w:ascii="Arial" w:eastAsia="Times New Roman" w:hAnsi="Arial" w:cs="Arial"/>
          <w:color w:val="000000"/>
          <w:vertAlign w:val="superscript"/>
          <w:lang w:val="en-AU" w:eastAsia="ja-JP"/>
        </w:rPr>
        <w:t>-/-</w:t>
      </w:r>
      <w:r w:rsidRPr="00FB236C">
        <w:rPr>
          <w:rFonts w:ascii="Arial" w:eastAsia="Times New Roman" w:hAnsi="Arial" w:cs="Arial"/>
          <w:color w:val="000000"/>
          <w:lang w:val="en-AU" w:eastAsia="ja-JP"/>
        </w:rPr>
        <w:t xml:space="preserve"> mice, and moreover a significant decrease in C5aR1+ monocytes in the diabetic kidney in comparison to wild type diabetic mice. This reduction in C5aR1+ monocytes, however, did not result in an improvement in kidney function or structural damage in diabetic C5aR2</w:t>
      </w:r>
      <w:r w:rsidR="00585768" w:rsidRPr="00FB236C">
        <w:rPr>
          <w:rFonts w:ascii="Arial" w:eastAsia="Times New Roman" w:hAnsi="Arial" w:cs="Arial"/>
          <w:color w:val="000000"/>
          <w:vertAlign w:val="superscript"/>
          <w:lang w:val="en-AU" w:eastAsia="ja-JP"/>
        </w:rPr>
        <w:t xml:space="preserve">-/- </w:t>
      </w:r>
      <w:r w:rsidRPr="00FB236C">
        <w:rPr>
          <w:rFonts w:ascii="Arial" w:eastAsia="Times New Roman" w:hAnsi="Arial" w:cs="Arial"/>
          <w:color w:val="000000"/>
          <w:lang w:val="en-AU" w:eastAsia="ja-JP"/>
        </w:rPr>
        <w:t>mice.</w:t>
      </w:r>
    </w:p>
    <w:p w14:paraId="1AE2142E" w14:textId="77777777" w:rsidR="006E5E4D" w:rsidRPr="00FB236C" w:rsidRDefault="006E5E4D" w:rsidP="00FB236C">
      <w:pPr>
        <w:rPr>
          <w:rFonts w:ascii="Arial" w:hAnsi="Arial" w:cs="Arial"/>
          <w:lang w:val="en-AU"/>
        </w:rPr>
      </w:pPr>
    </w:p>
    <w:p w14:paraId="0711EEBB" w14:textId="7C90BE77" w:rsidR="006E5E4D" w:rsidRPr="00FB236C" w:rsidRDefault="006E5E4D" w:rsidP="00FB236C">
      <w:pPr>
        <w:rPr>
          <w:rFonts w:ascii="Arial" w:hAnsi="Arial" w:cs="Arial"/>
          <w:b/>
        </w:rPr>
      </w:pPr>
      <w:r w:rsidRPr="00FB236C">
        <w:rPr>
          <w:rFonts w:ascii="Arial" w:hAnsi="Arial" w:cs="Arial"/>
          <w:b/>
        </w:rPr>
        <w:t>Conclusion</w:t>
      </w:r>
    </w:p>
    <w:p w14:paraId="67F9189F" w14:textId="77777777" w:rsidR="004D475F" w:rsidRPr="00FB236C" w:rsidRDefault="004D475F" w:rsidP="00FB236C">
      <w:pPr>
        <w:rPr>
          <w:rFonts w:ascii="Arial" w:eastAsia="Times New Roman" w:hAnsi="Arial" w:cs="Arial"/>
          <w:lang w:val="en-AU" w:eastAsia="ja-JP"/>
        </w:rPr>
      </w:pPr>
      <w:r w:rsidRPr="00FB236C">
        <w:rPr>
          <w:rFonts w:ascii="Arial" w:eastAsia="Times New Roman" w:hAnsi="Arial" w:cs="Arial"/>
          <w:color w:val="000000"/>
          <w:lang w:val="en-AU" w:eastAsia="ja-JP"/>
        </w:rPr>
        <w:t xml:space="preserve">Inhibition of C5aR2 is not </w:t>
      </w:r>
      <w:proofErr w:type="spellStart"/>
      <w:r w:rsidRPr="00FB236C">
        <w:rPr>
          <w:rFonts w:ascii="Arial" w:eastAsia="Times New Roman" w:hAnsi="Arial" w:cs="Arial"/>
          <w:color w:val="000000"/>
          <w:lang w:val="en-AU" w:eastAsia="ja-JP"/>
        </w:rPr>
        <w:t>renoprotective</w:t>
      </w:r>
      <w:proofErr w:type="spellEnd"/>
      <w:r w:rsidRPr="00FB236C">
        <w:rPr>
          <w:rFonts w:ascii="Arial" w:eastAsia="Times New Roman" w:hAnsi="Arial" w:cs="Arial"/>
          <w:color w:val="000000"/>
          <w:lang w:val="en-AU" w:eastAsia="ja-JP"/>
        </w:rPr>
        <w:t xml:space="preserve"> in this preclinical model of diabetes.</w:t>
      </w:r>
    </w:p>
    <w:p w14:paraId="57E7E03A" w14:textId="77777777" w:rsidR="006E5E4D" w:rsidRPr="00FB236C" w:rsidRDefault="006E5E4D" w:rsidP="00FB236C">
      <w:pPr>
        <w:rPr>
          <w:rFonts w:ascii="Arial" w:hAnsi="Arial" w:cs="Arial"/>
        </w:rPr>
      </w:pPr>
    </w:p>
    <w:p w14:paraId="6A91FA94" w14:textId="77777777" w:rsidR="008427FA" w:rsidRPr="00FB236C" w:rsidRDefault="008427FA" w:rsidP="00FB236C">
      <w:pPr>
        <w:rPr>
          <w:rFonts w:ascii="Arial" w:hAnsi="Arial" w:cs="Arial"/>
        </w:rPr>
      </w:pPr>
    </w:p>
    <w:p w14:paraId="7D46DD6C" w14:textId="77777777" w:rsidR="008427FA" w:rsidRPr="00FB236C" w:rsidRDefault="008427FA" w:rsidP="00FB236C">
      <w:pPr>
        <w:rPr>
          <w:rFonts w:ascii="Arial" w:hAnsi="Arial" w:cs="Arial"/>
        </w:rPr>
      </w:pPr>
    </w:p>
    <w:p w14:paraId="22A97A63" w14:textId="77777777" w:rsidR="008427FA" w:rsidRDefault="008427FA" w:rsidP="008427FA"/>
    <w:p w14:paraId="5AC8EF12" w14:textId="77777777" w:rsidR="008427FA" w:rsidRDefault="008427FA" w:rsidP="008427FA"/>
    <w:p w14:paraId="69886DD6" w14:textId="77777777" w:rsidR="008427FA" w:rsidRDefault="008427FA" w:rsidP="008427FA"/>
    <w:p w14:paraId="31EAA4F4" w14:textId="77777777" w:rsidR="008427FA" w:rsidRDefault="008427FA" w:rsidP="008427FA"/>
    <w:p w14:paraId="11C6E1EF" w14:textId="77777777" w:rsidR="008427FA" w:rsidRDefault="008427FA" w:rsidP="008427FA"/>
    <w:p w14:paraId="15D657A2" w14:textId="77777777" w:rsidR="008427FA" w:rsidRDefault="008427FA" w:rsidP="008427FA"/>
    <w:p w14:paraId="5AEC921B" w14:textId="77777777" w:rsidR="008427FA" w:rsidRDefault="008427FA" w:rsidP="008427FA"/>
    <w:p w14:paraId="484FA34F" w14:textId="77777777" w:rsidR="00830A4D" w:rsidRDefault="00830A4D"/>
    <w:sectPr w:rsidR="00830A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28124D"/>
    <w:rsid w:val="00376B39"/>
    <w:rsid w:val="00460F99"/>
    <w:rsid w:val="004D475F"/>
    <w:rsid w:val="00561E84"/>
    <w:rsid w:val="00585768"/>
    <w:rsid w:val="006E5E4D"/>
    <w:rsid w:val="00830A4D"/>
    <w:rsid w:val="008427FA"/>
    <w:rsid w:val="009A582D"/>
    <w:rsid w:val="00A83A43"/>
    <w:rsid w:val="00B8576B"/>
    <w:rsid w:val="00C70F14"/>
    <w:rsid w:val="00E66BD0"/>
    <w:rsid w:val="00FB236C"/>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475F"/>
    <w:pPr>
      <w:spacing w:before="100" w:beforeAutospacing="1" w:after="100" w:afterAutospacing="1"/>
    </w:pPr>
    <w:rPr>
      <w:rFonts w:ascii="Times New Roman" w:eastAsia="Times New Roman" w:hAnsi="Times New Roman" w:cs="Times New Roman"/>
      <w:sz w:val="24"/>
      <w:szCs w:val="24"/>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34863">
      <w:bodyDiv w:val="1"/>
      <w:marLeft w:val="0"/>
      <w:marRight w:val="0"/>
      <w:marTop w:val="0"/>
      <w:marBottom w:val="0"/>
      <w:divBdr>
        <w:top w:val="none" w:sz="0" w:space="0" w:color="auto"/>
        <w:left w:val="none" w:sz="0" w:space="0" w:color="auto"/>
        <w:bottom w:val="none" w:sz="0" w:space="0" w:color="auto"/>
        <w:right w:val="none" w:sz="0" w:space="0" w:color="auto"/>
      </w:divBdr>
    </w:div>
    <w:div w:id="208217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2.xml><?xml version="1.0" encoding="utf-8"?>
<ds:datastoreItem xmlns:ds="http://schemas.openxmlformats.org/officeDocument/2006/customXml" ds:itemID="{A43B2FA3-0FF8-4077-8934-B30CFC89774E}">
  <ds:schemaRefs>
    <ds:schemaRef ds:uri="http://purl.org/dc/terms/"/>
    <ds:schemaRef ds:uri="6911e96c-4cc4-42d5-8e43-f93924cf6a05"/>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cab52c9b-ab33-4221-8af9-54f8f2b86a80"/>
    <ds:schemaRef ds:uri="9c8a2b7b-0bee-4c48-b0a6-23db8982d3bc"/>
    <ds:schemaRef ds:uri="http://www.w3.org/XML/1998/namespace"/>
  </ds:schemaRefs>
</ds:datastoreItem>
</file>

<file path=customXml/itemProps3.xml><?xml version="1.0" encoding="utf-8"?>
<ds:datastoreItem xmlns:ds="http://schemas.openxmlformats.org/officeDocument/2006/customXml" ds:itemID="{72F31D8E-FA39-47B3-B71F-A5694CF59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2</cp:revision>
  <dcterms:created xsi:type="dcterms:W3CDTF">2025-05-24T01:53:00Z</dcterms:created>
  <dcterms:modified xsi:type="dcterms:W3CDTF">2025-05-24T01:53:00Z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