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0427671" w:rsidR="002B7FC8" w:rsidRPr="00242808" w:rsidRDefault="00F16B61" w:rsidP="004220DB">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4220DB">
              <w:rPr>
                <w:rFonts w:ascii="Arial" w:hAnsi="Arial" w:cs="Arial"/>
                <w:b/>
                <w:sz w:val="22"/>
                <w:szCs w:val="22"/>
              </w:rPr>
              <w:t xml:space="preserve">: </w:t>
            </w:r>
            <w:r w:rsidR="004220DB" w:rsidRPr="00522426">
              <w:rPr>
                <w:b/>
              </w:rPr>
              <w:t>“Tobacco and alcohol use are playing critical role in the interaction of social determinants of non-communicable diseases in Nepal”: a systems perspective</w:t>
            </w:r>
          </w:p>
        </w:tc>
      </w:tr>
      <w:tr w:rsidR="002B7FC8" w:rsidRPr="0003525D" w14:paraId="5A4DE264" w14:textId="77777777" w:rsidTr="00D71EFE">
        <w:trPr>
          <w:trHeight w:val="7663"/>
        </w:trPr>
        <w:tc>
          <w:tcPr>
            <w:tcW w:w="8640" w:type="dxa"/>
          </w:tcPr>
          <w:p w14:paraId="09E263C5" w14:textId="77777777" w:rsidR="00B14A75" w:rsidRDefault="00B14A75" w:rsidP="004220DB">
            <w:pPr>
              <w:rPr>
                <w:b/>
              </w:rPr>
            </w:pPr>
          </w:p>
          <w:p w14:paraId="1D66779E" w14:textId="340A4ABF" w:rsidR="004220DB" w:rsidRPr="00522426" w:rsidRDefault="004220DB" w:rsidP="004220DB">
            <w:bookmarkStart w:id="0" w:name="_GoBack"/>
            <w:bookmarkEnd w:id="0"/>
            <w:r w:rsidRPr="00522426">
              <w:rPr>
                <w:b/>
              </w:rPr>
              <w:t xml:space="preserve">Background: </w:t>
            </w:r>
            <w:r w:rsidRPr="00471C61">
              <w:t xml:space="preserve">Tobacco and alcohol use are major behavioural risks in developing countries like Nepal </w:t>
            </w:r>
            <w:r>
              <w:t>contributing to rapid increase in</w:t>
            </w:r>
            <w:r w:rsidRPr="00471C61">
              <w:t xml:space="preserve"> non-communicable diseases (NCDs)</w:t>
            </w:r>
            <w:r>
              <w:t>. T</w:t>
            </w:r>
            <w:r w:rsidRPr="00471C61">
              <w:t>h</w:t>
            </w:r>
            <w:r>
              <w:t>is</w:t>
            </w:r>
            <w:r w:rsidRPr="00471C61">
              <w:t xml:space="preserve"> causal relationship is </w:t>
            </w:r>
            <w:r>
              <w:t xml:space="preserve">further </w:t>
            </w:r>
            <w:r w:rsidRPr="00471C61">
              <w:t xml:space="preserve">complicated </w:t>
            </w:r>
            <w:r>
              <w:t>by</w:t>
            </w:r>
            <w:r w:rsidRPr="00471C61">
              <w:t xml:space="preserve"> </w:t>
            </w:r>
            <w:r>
              <w:t xml:space="preserve">the </w:t>
            </w:r>
            <w:r w:rsidRPr="00471C61">
              <w:t xml:space="preserve">broader </w:t>
            </w:r>
            <w:r>
              <w:t xml:space="preserve">social </w:t>
            </w:r>
            <w:r w:rsidRPr="00471C61">
              <w:t xml:space="preserve">determinants </w:t>
            </w:r>
            <w:r>
              <w:t>such as</w:t>
            </w:r>
            <w:r w:rsidRPr="00471C61">
              <w:t xml:space="preserve"> socio-political context, socio-economic factors</w:t>
            </w:r>
            <w:r>
              <w:t xml:space="preserve"> and</w:t>
            </w:r>
            <w:r w:rsidRPr="00471C61">
              <w:t xml:space="preserve"> health </w:t>
            </w:r>
            <w:r>
              <w:t xml:space="preserve">system. Systems approach has potential to facilitate understanding and initiating action on </w:t>
            </w:r>
            <w:r w:rsidR="003F5830">
              <w:t xml:space="preserve">such </w:t>
            </w:r>
            <w:r>
              <w:t xml:space="preserve">complex problems. </w:t>
            </w:r>
            <w:r w:rsidRPr="00522426">
              <w:t xml:space="preserve">The objective of this paper was to describe the role of tobacco and alcohol use in the </w:t>
            </w:r>
            <w:r w:rsidR="003F5830">
              <w:t xml:space="preserve">dynamic </w:t>
            </w:r>
            <w:r w:rsidRPr="00522426">
              <w:t>interaction</w:t>
            </w:r>
            <w:r w:rsidRPr="00522426">
              <w:rPr>
                <w:lang w:val="en-AU"/>
              </w:rPr>
              <w:t xml:space="preserve"> of social determinants of NCDs in Nepal.</w:t>
            </w:r>
          </w:p>
          <w:p w14:paraId="7F07A6BC" w14:textId="77777777" w:rsidR="004220DB" w:rsidRPr="00522426" w:rsidRDefault="004220DB" w:rsidP="004220DB"/>
          <w:p w14:paraId="63947F4B" w14:textId="376495E3" w:rsidR="004220DB" w:rsidRPr="00522426" w:rsidRDefault="004220DB" w:rsidP="004220DB">
            <w:r w:rsidRPr="00522426">
              <w:rPr>
                <w:b/>
              </w:rPr>
              <w:t xml:space="preserve">Method: </w:t>
            </w:r>
            <w:r w:rsidRPr="00522426">
              <w:t xml:space="preserve">The study was a qualitative study design. </w:t>
            </w:r>
            <w:r>
              <w:t xml:space="preserve">Data was collected by interviewing 63 </w:t>
            </w:r>
            <w:r w:rsidRPr="00D625FC">
              <w:t xml:space="preserve">key informant at both policy and </w:t>
            </w:r>
            <w:r>
              <w:t>two case districts</w:t>
            </w:r>
            <w:r w:rsidRPr="00D625FC">
              <w:t xml:space="preserve"> (Bhaktapur and Morang) and </w:t>
            </w:r>
            <w:r>
              <w:t xml:space="preserve">conducting 12 </w:t>
            </w:r>
            <w:r w:rsidRPr="00D625FC">
              <w:t xml:space="preserve">focus group discussions at selected communities in </w:t>
            </w:r>
            <w:r>
              <w:t xml:space="preserve">the </w:t>
            </w:r>
            <w:r w:rsidRPr="00D625FC">
              <w:t>two case districts.</w:t>
            </w:r>
            <w:r>
              <w:t xml:space="preserve"> The study tools were informed by the </w:t>
            </w:r>
            <w:r w:rsidR="003F5830">
              <w:t xml:space="preserve">study framework </w:t>
            </w:r>
            <w:r>
              <w:t xml:space="preserve">adapted </w:t>
            </w:r>
            <w:r w:rsidR="003F5830">
              <w:t xml:space="preserve">from the </w:t>
            </w:r>
            <w:r w:rsidRPr="004D104B">
              <w:rPr>
                <w:i/>
                <w:iCs/>
              </w:rPr>
              <w:t>Social Determinants of Health Framework</w:t>
            </w:r>
            <w:r>
              <w:t xml:space="preserve"> of </w:t>
            </w:r>
            <w:r w:rsidR="003F5830">
              <w:t>WHO</w:t>
            </w:r>
            <w:r>
              <w:t>.</w:t>
            </w:r>
            <w:r w:rsidRPr="00D625FC">
              <w:t xml:space="preserve"> </w:t>
            </w:r>
            <w:r>
              <w:t>The data analysis involved c</w:t>
            </w:r>
            <w:r w:rsidRPr="00D625FC">
              <w:t xml:space="preserve">ase study based thematic analysis </w:t>
            </w:r>
            <w:r>
              <w:t xml:space="preserve">and framing </w:t>
            </w:r>
            <w:r w:rsidR="00C5611E">
              <w:t>(</w:t>
            </w:r>
            <w:r w:rsidR="00C5611E" w:rsidRPr="00C5611E">
              <w:rPr>
                <w:i/>
                <w:iCs/>
              </w:rPr>
              <w:t>Framework Approach</w:t>
            </w:r>
            <w:r w:rsidR="00C5611E">
              <w:t>) and qualitative system dynamics modelling</w:t>
            </w:r>
            <w:r w:rsidRPr="00D625FC">
              <w:t xml:space="preserve">. The study also involved </w:t>
            </w:r>
            <w:r>
              <w:t xml:space="preserve">three </w:t>
            </w:r>
            <w:r w:rsidRPr="00D625FC">
              <w:t xml:space="preserve">sense making sessions with policy level and local stakeholders.  </w:t>
            </w:r>
          </w:p>
          <w:p w14:paraId="52E449F8" w14:textId="77777777" w:rsidR="004220DB" w:rsidRPr="00522426" w:rsidRDefault="004220DB" w:rsidP="004220DB"/>
          <w:p w14:paraId="1AF69440" w14:textId="207DB39F" w:rsidR="004220DB" w:rsidRPr="00522426" w:rsidRDefault="004220DB" w:rsidP="004220DB">
            <w:pPr>
              <w:outlineLvl w:val="0"/>
            </w:pPr>
            <w:r w:rsidRPr="00522426">
              <w:rPr>
                <w:b/>
                <w:bCs/>
              </w:rPr>
              <w:t xml:space="preserve">Results: </w:t>
            </w:r>
            <w:r w:rsidRPr="008230B9">
              <w:t xml:space="preserve">Five key themes emerged during the data analysis. The first theme discussed how </w:t>
            </w:r>
            <w:r>
              <w:t>h</w:t>
            </w:r>
            <w:r w:rsidRPr="008230B9">
              <w:t xml:space="preserve">abit, misconception and complacency relating to alcohol and tobacco use contributed to the use of tobacco and alcohol. The second and third theme highlighted that decline in community capital and gendered social constructs influenced tobacco and alcohol use. In the fourth theme, socio-economic status of families/communities was discussed as a potential root cause of </w:t>
            </w:r>
            <w:r w:rsidR="00DE02C9">
              <w:t>habit</w:t>
            </w:r>
            <w:r w:rsidRPr="008230B9">
              <w:t xml:space="preserve"> of tobacco and alcohol</w:t>
            </w:r>
            <w:r w:rsidR="00DE02C9">
              <w:t xml:space="preserve"> products</w:t>
            </w:r>
            <w:r w:rsidRPr="008230B9">
              <w:t xml:space="preserve">. The fifth theme discussed </w:t>
            </w:r>
            <w:r>
              <w:t>h</w:t>
            </w:r>
            <w:r w:rsidRPr="008230B9">
              <w:t xml:space="preserve">ealth and social system’s lack of organization, leadership and resources to tackle </w:t>
            </w:r>
            <w:r w:rsidR="00DE02C9">
              <w:t xml:space="preserve">tobacco and alcohol issues and </w:t>
            </w:r>
            <w:r w:rsidRPr="008230B9">
              <w:t>NCDs.</w:t>
            </w:r>
            <w:r w:rsidRPr="00522426">
              <w:t xml:space="preserve"> </w:t>
            </w:r>
          </w:p>
          <w:p w14:paraId="00A216F9" w14:textId="77777777" w:rsidR="004220DB" w:rsidRPr="00522426" w:rsidRDefault="004220DB" w:rsidP="004220DB">
            <w:pPr>
              <w:rPr>
                <w:b/>
              </w:rPr>
            </w:pPr>
          </w:p>
          <w:p w14:paraId="6557F904" w14:textId="6B25F9C6" w:rsidR="004220DB" w:rsidRPr="00522426" w:rsidRDefault="004220DB" w:rsidP="004220DB">
            <w:pPr>
              <w:rPr>
                <w:b/>
              </w:rPr>
            </w:pPr>
            <w:r>
              <w:rPr>
                <w:b/>
              </w:rPr>
              <w:t>Discussion</w:t>
            </w:r>
            <w:r w:rsidRPr="00522426">
              <w:rPr>
                <w:b/>
              </w:rPr>
              <w:t xml:space="preserve">: </w:t>
            </w:r>
            <w:r w:rsidRPr="00522426">
              <w:t xml:space="preserve">Tobacco and alcohol </w:t>
            </w:r>
            <w:r w:rsidR="003F5830">
              <w:t>use was a key causal linkage within the dynamic interactions of the</w:t>
            </w:r>
            <w:r>
              <w:t xml:space="preserve"> </w:t>
            </w:r>
            <w:r w:rsidRPr="00522426">
              <w:t>social determinants of NCD</w:t>
            </w:r>
            <w:r>
              <w:t>s</w:t>
            </w:r>
            <w:r w:rsidRPr="00522426">
              <w:t xml:space="preserve"> in Nepal. Controlling tobacco and alcohol use needed an urgent multi-sectoral response led by health system by </w:t>
            </w:r>
            <w:r>
              <w:t xml:space="preserve">strengthening community based healthcare delivery system and </w:t>
            </w:r>
            <w:r w:rsidR="006A03F6">
              <w:t>enforcing</w:t>
            </w:r>
            <w:r>
              <w:t xml:space="preserve"> regulatory </w:t>
            </w:r>
            <w:r w:rsidR="006A03F6">
              <w:t xml:space="preserve">and monitoring </w:t>
            </w:r>
            <w:r>
              <w:t>measur</w:t>
            </w:r>
            <w:r w:rsidR="00011ACE">
              <w:t>es.</w:t>
            </w:r>
            <w:r>
              <w:t xml:space="preserve"> </w:t>
            </w:r>
            <w:r w:rsidR="006A03F6">
              <w:t>H</w:t>
            </w:r>
            <w:r w:rsidRPr="00522426">
              <w:t xml:space="preserve">ealth system should </w:t>
            </w:r>
            <w:r w:rsidR="006A03F6">
              <w:t xml:space="preserve">also </w:t>
            </w:r>
            <w:r>
              <w:t>take lead in coordinating</w:t>
            </w:r>
            <w:r w:rsidRPr="00522426">
              <w:t xml:space="preserve"> with non-health sectors to influence the broader socio-economic determinants</w:t>
            </w:r>
            <w:r>
              <w:t xml:space="preserve"> including reducing poverty and </w:t>
            </w:r>
            <w:r w:rsidR="00BD3B1B">
              <w:t>social inequities</w:t>
            </w:r>
            <w:r>
              <w:t xml:space="preserve"> and strengthening community capital.</w:t>
            </w:r>
            <w:r w:rsidRPr="00522426">
              <w:t xml:space="preserve"> </w:t>
            </w:r>
          </w:p>
          <w:p w14:paraId="24B8CD62" w14:textId="60ABE0DF" w:rsidR="004B7D91" w:rsidRDefault="004B7D91" w:rsidP="00E36AD7">
            <w:pPr>
              <w:jc w:val="both"/>
              <w:rPr>
                <w:rFonts w:ascii="Arial" w:hAnsi="Arial" w:cs="Arial"/>
                <w:b/>
                <w:sz w:val="22"/>
                <w:szCs w:val="22"/>
              </w:rPr>
            </w:pPr>
          </w:p>
          <w:p w14:paraId="5A4DE263" w14:textId="5E0FD03C" w:rsidR="00DA7A71" w:rsidRPr="004220DB" w:rsidRDefault="004B7D91" w:rsidP="006A03F6">
            <w:pPr>
              <w:spacing w:line="360" w:lineRule="auto"/>
            </w:pPr>
            <w:r>
              <w:rPr>
                <w:rFonts w:ascii="Arial" w:hAnsi="Arial" w:cs="Arial"/>
                <w:b/>
                <w:sz w:val="22"/>
                <w:szCs w:val="22"/>
              </w:rPr>
              <w:t>Keywords</w:t>
            </w:r>
            <w:r w:rsidR="004220DB">
              <w:rPr>
                <w:rFonts w:ascii="Arial" w:hAnsi="Arial" w:cs="Arial"/>
                <w:b/>
                <w:sz w:val="22"/>
                <w:szCs w:val="22"/>
              </w:rPr>
              <w:t xml:space="preserve">: </w:t>
            </w:r>
            <w:r w:rsidR="004220DB" w:rsidRPr="00FC26BF">
              <w:t xml:space="preserve">NCDs; </w:t>
            </w:r>
            <w:r w:rsidR="004220DB">
              <w:t xml:space="preserve">tobacco; alcohol; </w:t>
            </w:r>
            <w:r w:rsidR="004220DB" w:rsidRPr="00FC26BF">
              <w:t xml:space="preserve">social determinants; </w:t>
            </w:r>
            <w:r w:rsidR="004220DB">
              <w:t xml:space="preserve">systems thinking; </w:t>
            </w:r>
            <w:r w:rsidR="004220DB" w:rsidRPr="00FC26BF">
              <w:t>Nepal</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auto"/>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11ACE"/>
    <w:rsid w:val="00026E39"/>
    <w:rsid w:val="0003525D"/>
    <w:rsid w:val="00077988"/>
    <w:rsid w:val="0008349E"/>
    <w:rsid w:val="000C05CE"/>
    <w:rsid w:val="00131D1E"/>
    <w:rsid w:val="001478A7"/>
    <w:rsid w:val="001C3A37"/>
    <w:rsid w:val="00211765"/>
    <w:rsid w:val="00230B21"/>
    <w:rsid w:val="00234EAA"/>
    <w:rsid w:val="00242808"/>
    <w:rsid w:val="00294265"/>
    <w:rsid w:val="002B7FC8"/>
    <w:rsid w:val="002F34DB"/>
    <w:rsid w:val="00317FFE"/>
    <w:rsid w:val="00363AF7"/>
    <w:rsid w:val="003A6236"/>
    <w:rsid w:val="003B15A7"/>
    <w:rsid w:val="003F5830"/>
    <w:rsid w:val="003F596D"/>
    <w:rsid w:val="004220DB"/>
    <w:rsid w:val="00490208"/>
    <w:rsid w:val="004B5B95"/>
    <w:rsid w:val="004B7D91"/>
    <w:rsid w:val="004C45A1"/>
    <w:rsid w:val="004E345D"/>
    <w:rsid w:val="00564331"/>
    <w:rsid w:val="00590824"/>
    <w:rsid w:val="005F7DC7"/>
    <w:rsid w:val="006605DB"/>
    <w:rsid w:val="00663BFF"/>
    <w:rsid w:val="006A03F6"/>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14A75"/>
    <w:rsid w:val="00B20967"/>
    <w:rsid w:val="00B766BF"/>
    <w:rsid w:val="00BA050D"/>
    <w:rsid w:val="00BC5CBE"/>
    <w:rsid w:val="00BD3B1B"/>
    <w:rsid w:val="00C211D2"/>
    <w:rsid w:val="00C5611E"/>
    <w:rsid w:val="00C73E89"/>
    <w:rsid w:val="00C84789"/>
    <w:rsid w:val="00C978A6"/>
    <w:rsid w:val="00CA0DE6"/>
    <w:rsid w:val="00CB2597"/>
    <w:rsid w:val="00CC5CF2"/>
    <w:rsid w:val="00CD0335"/>
    <w:rsid w:val="00CE496D"/>
    <w:rsid w:val="00CE5D57"/>
    <w:rsid w:val="00D71EFE"/>
    <w:rsid w:val="00DA45EE"/>
    <w:rsid w:val="00DA7A71"/>
    <w:rsid w:val="00DC2C64"/>
    <w:rsid w:val="00DE02C9"/>
    <w:rsid w:val="00DE6D44"/>
    <w:rsid w:val="00E0479B"/>
    <w:rsid w:val="00E36AD7"/>
    <w:rsid w:val="00E379B4"/>
    <w:rsid w:val="00E458B1"/>
    <w:rsid w:val="00EA2A24"/>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8FB08-9549-4001-BE79-834E072F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383</Words>
  <Characters>2287</Characters>
  <Application>Microsoft Office Word</Application>
  <DocSecurity>0</DocSecurity>
  <Lines>40</Lines>
  <Paragraphs>7</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Sharma, Sudesh</cp:lastModifiedBy>
  <cp:revision>26</cp:revision>
  <dcterms:created xsi:type="dcterms:W3CDTF">2017-03-16T22:58:00Z</dcterms:created>
  <dcterms:modified xsi:type="dcterms:W3CDTF">2018-08-29T00:03:00Z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