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5E705113">
        <w:tc>
          <w:tcPr>
            <w:tcW w:w="8640" w:type="dxa"/>
            <w:shd w:val="clear" w:color="auto" w:fill="F2F2F2" w:themeFill="background1" w:themeFillShade="F2"/>
          </w:tcPr>
          <w:p w14:paraId="7A8DC31B" w14:textId="5376EA82" w:rsidR="4AADE444" w:rsidRPr="00EA5C6E" w:rsidRDefault="00EA5C6E" w:rsidP="4AADE444">
            <w:pPr>
              <w:jc w:val="both"/>
              <w:rPr>
                <w:rFonts w:ascii="Arial" w:hAnsi="Arial" w:cs="Arial"/>
                <w:bCs/>
                <w:i/>
                <w:iCs/>
                <w:sz w:val="22"/>
                <w:szCs w:val="22"/>
              </w:rPr>
            </w:pPr>
            <w:r w:rsidRPr="00EA5C6E">
              <w:rPr>
                <w:rFonts w:ascii="Arial" w:hAnsi="Arial" w:cs="Arial"/>
                <w:bCs/>
                <w:i/>
                <w:iCs/>
                <w:sz w:val="22"/>
                <w:szCs w:val="22"/>
              </w:rPr>
              <w:t>Panel</w:t>
            </w:r>
          </w:p>
          <w:p w14:paraId="09DD88B4" w14:textId="7769330E" w:rsidR="00C8423A" w:rsidRPr="004C0DD2" w:rsidRDefault="005D223C" w:rsidP="4AADE444">
            <w:pPr>
              <w:jc w:val="both"/>
              <w:rPr>
                <w:rFonts w:ascii="Arial" w:hAnsi="Arial" w:cs="Arial"/>
                <w:b/>
                <w:bCs/>
                <w:sz w:val="22"/>
                <w:szCs w:val="22"/>
              </w:rPr>
            </w:pPr>
            <w:r w:rsidRPr="004C0DD2">
              <w:rPr>
                <w:rFonts w:ascii="Arial" w:hAnsi="Arial" w:cs="Arial"/>
                <w:b/>
                <w:bCs/>
                <w:sz w:val="22"/>
                <w:szCs w:val="22"/>
              </w:rPr>
              <w:t>Equit</w:t>
            </w:r>
            <w:r w:rsidR="00272728">
              <w:rPr>
                <w:rFonts w:ascii="Arial" w:hAnsi="Arial" w:cs="Arial"/>
                <w:b/>
                <w:bCs/>
                <w:sz w:val="22"/>
                <w:szCs w:val="22"/>
              </w:rPr>
              <w:t>y in</w:t>
            </w:r>
            <w:r>
              <w:rPr>
                <w:rFonts w:ascii="Arial" w:hAnsi="Arial" w:cs="Arial"/>
                <w:b/>
                <w:bCs/>
                <w:sz w:val="22"/>
                <w:szCs w:val="22"/>
              </w:rPr>
              <w:t xml:space="preserve"> </w:t>
            </w:r>
            <w:r w:rsidR="00694F95">
              <w:rPr>
                <w:rFonts w:ascii="Arial" w:hAnsi="Arial" w:cs="Arial"/>
                <w:b/>
                <w:bCs/>
                <w:sz w:val="22"/>
                <w:szCs w:val="22"/>
              </w:rPr>
              <w:t>C</w:t>
            </w:r>
            <w:r w:rsidR="044C8335" w:rsidRPr="004C0DD2">
              <w:rPr>
                <w:rFonts w:ascii="Arial" w:hAnsi="Arial" w:cs="Arial"/>
                <w:b/>
                <w:bCs/>
                <w:sz w:val="22"/>
                <w:szCs w:val="22"/>
              </w:rPr>
              <w:t xml:space="preserve">limate </w:t>
            </w:r>
            <w:r w:rsidR="00694F95">
              <w:rPr>
                <w:rFonts w:ascii="Arial" w:hAnsi="Arial" w:cs="Arial"/>
                <w:b/>
                <w:bCs/>
                <w:sz w:val="22"/>
                <w:szCs w:val="22"/>
              </w:rPr>
              <w:t>A</w:t>
            </w:r>
            <w:r w:rsidR="044C8335" w:rsidRPr="004C0DD2">
              <w:rPr>
                <w:rFonts w:ascii="Arial" w:hAnsi="Arial" w:cs="Arial"/>
                <w:b/>
                <w:bCs/>
                <w:sz w:val="22"/>
                <w:szCs w:val="22"/>
              </w:rPr>
              <w:t xml:space="preserve">daptation: </w:t>
            </w:r>
            <w:r w:rsidR="00694F95">
              <w:rPr>
                <w:rFonts w:ascii="Arial" w:hAnsi="Arial" w:cs="Arial"/>
                <w:b/>
                <w:bCs/>
                <w:sz w:val="22"/>
                <w:szCs w:val="22"/>
              </w:rPr>
              <w:t>A</w:t>
            </w:r>
            <w:r w:rsidR="5F0DD2CC" w:rsidRPr="004C0DD2">
              <w:rPr>
                <w:rFonts w:ascii="Arial" w:hAnsi="Arial" w:cs="Arial"/>
                <w:b/>
                <w:bCs/>
                <w:sz w:val="22"/>
                <w:szCs w:val="22"/>
              </w:rPr>
              <w:t xml:space="preserve">dvancing </w:t>
            </w:r>
            <w:r w:rsidR="00694F95">
              <w:rPr>
                <w:rFonts w:ascii="Arial" w:hAnsi="Arial" w:cs="Arial"/>
                <w:b/>
                <w:bCs/>
                <w:sz w:val="22"/>
                <w:szCs w:val="22"/>
              </w:rPr>
              <w:t>J</w:t>
            </w:r>
            <w:r w:rsidR="044C8335" w:rsidRPr="004C0DD2">
              <w:rPr>
                <w:rFonts w:ascii="Arial" w:hAnsi="Arial" w:cs="Arial"/>
                <w:b/>
                <w:bCs/>
                <w:sz w:val="22"/>
                <w:szCs w:val="22"/>
              </w:rPr>
              <w:t xml:space="preserve">ustice and </w:t>
            </w:r>
            <w:r w:rsidR="00694F95">
              <w:rPr>
                <w:rFonts w:ascii="Arial" w:hAnsi="Arial" w:cs="Arial"/>
                <w:b/>
                <w:bCs/>
                <w:sz w:val="22"/>
                <w:szCs w:val="22"/>
              </w:rPr>
              <w:t>I</w:t>
            </w:r>
            <w:r w:rsidR="044C8335" w:rsidRPr="004C0DD2">
              <w:rPr>
                <w:rFonts w:ascii="Arial" w:hAnsi="Arial" w:cs="Arial"/>
                <w:b/>
                <w:bCs/>
                <w:sz w:val="22"/>
                <w:szCs w:val="22"/>
              </w:rPr>
              <w:t xml:space="preserve">nclusivity </w:t>
            </w:r>
            <w:r w:rsidR="00694F95">
              <w:rPr>
                <w:rFonts w:ascii="Arial" w:hAnsi="Arial" w:cs="Arial"/>
                <w:b/>
                <w:bCs/>
                <w:sz w:val="22"/>
                <w:szCs w:val="22"/>
              </w:rPr>
              <w:t>A</w:t>
            </w:r>
            <w:r w:rsidR="60139C17" w:rsidRPr="004C0DD2">
              <w:rPr>
                <w:rFonts w:ascii="Arial" w:hAnsi="Arial" w:cs="Arial"/>
                <w:b/>
                <w:bCs/>
                <w:sz w:val="22"/>
                <w:szCs w:val="22"/>
              </w:rPr>
              <w:t xml:space="preserve">cross </w:t>
            </w:r>
            <w:r w:rsidR="00694F95">
              <w:rPr>
                <w:rFonts w:ascii="Arial" w:hAnsi="Arial" w:cs="Arial"/>
                <w:b/>
                <w:bCs/>
                <w:sz w:val="22"/>
                <w:szCs w:val="22"/>
              </w:rPr>
              <w:t>S</w:t>
            </w:r>
            <w:r w:rsidR="60139C17" w:rsidRPr="004C0DD2">
              <w:rPr>
                <w:rFonts w:ascii="Arial" w:hAnsi="Arial" w:cs="Arial"/>
                <w:b/>
                <w:bCs/>
                <w:sz w:val="22"/>
                <w:szCs w:val="22"/>
              </w:rPr>
              <w:t>cales</w:t>
            </w:r>
          </w:p>
          <w:p w14:paraId="2BA78364" w14:textId="5DA50124" w:rsidR="00C8423A" w:rsidRPr="00BE0B4D" w:rsidRDefault="00C8423A" w:rsidP="4AADE444">
            <w:pPr>
              <w:jc w:val="both"/>
              <w:rPr>
                <w:rFonts w:ascii="Arial" w:hAnsi="Arial" w:cs="Arial"/>
                <w:sz w:val="22"/>
                <w:szCs w:val="22"/>
              </w:rPr>
            </w:pPr>
          </w:p>
        </w:tc>
      </w:tr>
      <w:tr w:rsidR="00C8423A" w:rsidRPr="0003525D" w14:paraId="3E0FEA24" w14:textId="77777777" w:rsidTr="5E705113">
        <w:trPr>
          <w:trHeight w:val="2016"/>
        </w:trPr>
        <w:tc>
          <w:tcPr>
            <w:tcW w:w="8640" w:type="dxa"/>
          </w:tcPr>
          <w:p w14:paraId="60D05A9C" w14:textId="77777777" w:rsidR="005C7598" w:rsidRPr="0043259B" w:rsidRDefault="005C7598" w:rsidP="007B4267">
            <w:pPr>
              <w:rPr>
                <w:rFonts w:ascii="Arial" w:hAnsi="Arial" w:cs="Arial"/>
                <w:b/>
                <w:bCs/>
                <w:sz w:val="22"/>
                <w:szCs w:val="22"/>
              </w:rPr>
            </w:pPr>
          </w:p>
          <w:p w14:paraId="7B394AE4" w14:textId="380EE243" w:rsidR="007B4267" w:rsidRPr="0043259B" w:rsidRDefault="007B4267" w:rsidP="007B4267">
            <w:pPr>
              <w:jc w:val="both"/>
              <w:rPr>
                <w:rFonts w:ascii="Arial" w:hAnsi="Arial" w:cs="Arial"/>
                <w:sz w:val="22"/>
                <w:szCs w:val="22"/>
              </w:rPr>
            </w:pPr>
            <w:r w:rsidRPr="0043259B">
              <w:rPr>
                <w:rFonts w:ascii="Arial" w:hAnsi="Arial" w:cs="Arial"/>
                <w:b/>
                <w:bCs/>
                <w:sz w:val="22"/>
                <w:szCs w:val="22"/>
              </w:rPr>
              <w:t xml:space="preserve">Introduction and </w:t>
            </w:r>
            <w:r w:rsidR="00F224C8">
              <w:rPr>
                <w:rFonts w:ascii="Arial" w:hAnsi="Arial" w:cs="Arial"/>
                <w:b/>
                <w:bCs/>
                <w:sz w:val="22"/>
                <w:szCs w:val="22"/>
              </w:rPr>
              <w:t>P</w:t>
            </w:r>
            <w:r w:rsidRPr="0043259B">
              <w:rPr>
                <w:rFonts w:ascii="Arial" w:hAnsi="Arial" w:cs="Arial"/>
                <w:b/>
                <w:bCs/>
                <w:sz w:val="22"/>
                <w:szCs w:val="22"/>
              </w:rPr>
              <w:t xml:space="preserve">anel </w:t>
            </w:r>
            <w:r w:rsidR="00F224C8">
              <w:rPr>
                <w:rFonts w:ascii="Arial" w:hAnsi="Arial" w:cs="Arial"/>
                <w:b/>
                <w:bCs/>
                <w:sz w:val="22"/>
                <w:szCs w:val="22"/>
              </w:rPr>
              <w:t>O</w:t>
            </w:r>
            <w:r w:rsidRPr="0043259B">
              <w:rPr>
                <w:rFonts w:ascii="Arial" w:hAnsi="Arial" w:cs="Arial"/>
                <w:b/>
                <w:bCs/>
                <w:sz w:val="22"/>
                <w:szCs w:val="22"/>
              </w:rPr>
              <w:t>bjectives:</w:t>
            </w:r>
          </w:p>
          <w:p w14:paraId="5FFB0E14" w14:textId="452D4B13" w:rsidR="007B4267" w:rsidRDefault="007B4267" w:rsidP="007B4267">
            <w:pPr>
              <w:spacing w:line="259" w:lineRule="auto"/>
              <w:jc w:val="both"/>
              <w:rPr>
                <w:rFonts w:ascii="Arial" w:hAnsi="Arial" w:cs="Arial"/>
                <w:sz w:val="22"/>
                <w:szCs w:val="22"/>
              </w:rPr>
            </w:pPr>
            <w:r w:rsidRPr="00070583">
              <w:rPr>
                <w:rFonts w:ascii="Arial" w:hAnsi="Arial" w:cs="Arial"/>
                <w:sz w:val="22"/>
                <w:szCs w:val="22"/>
              </w:rPr>
              <w:t>The increasing frequency and severity of climate-related natural hazards highlight the urgent need for adaptation strategies that prioriti</w:t>
            </w:r>
            <w:r>
              <w:rPr>
                <w:rFonts w:ascii="Arial" w:hAnsi="Arial" w:cs="Arial"/>
                <w:sz w:val="22"/>
                <w:szCs w:val="22"/>
              </w:rPr>
              <w:t>s</w:t>
            </w:r>
            <w:r w:rsidRPr="00070583">
              <w:rPr>
                <w:rFonts w:ascii="Arial" w:hAnsi="Arial" w:cs="Arial"/>
                <w:sz w:val="22"/>
                <w:szCs w:val="22"/>
              </w:rPr>
              <w:t xml:space="preserve">e equity and justice. </w:t>
            </w:r>
            <w:r w:rsidR="00572CC8">
              <w:rPr>
                <w:rFonts w:ascii="Arial" w:hAnsi="Arial" w:cs="Arial"/>
                <w:sz w:val="22"/>
                <w:szCs w:val="22"/>
              </w:rPr>
              <w:t>M</w:t>
            </w:r>
            <w:r w:rsidR="00634178">
              <w:rPr>
                <w:rFonts w:ascii="Arial" w:hAnsi="Arial" w:cs="Arial"/>
                <w:sz w:val="22"/>
                <w:szCs w:val="22"/>
              </w:rPr>
              <w:t xml:space="preserve">any </w:t>
            </w:r>
            <w:r w:rsidRPr="00070583">
              <w:rPr>
                <w:rFonts w:ascii="Arial" w:hAnsi="Arial" w:cs="Arial"/>
                <w:sz w:val="22"/>
                <w:szCs w:val="22"/>
              </w:rPr>
              <w:t xml:space="preserve">adaptation efforts </w:t>
            </w:r>
            <w:r w:rsidR="00F039C4">
              <w:rPr>
                <w:rFonts w:ascii="Arial" w:hAnsi="Arial" w:cs="Arial"/>
                <w:sz w:val="22"/>
                <w:szCs w:val="22"/>
              </w:rPr>
              <w:t xml:space="preserve">inadvertently </w:t>
            </w:r>
            <w:r w:rsidR="00632F38">
              <w:rPr>
                <w:rFonts w:ascii="Arial" w:hAnsi="Arial" w:cs="Arial"/>
                <w:sz w:val="22"/>
                <w:szCs w:val="22"/>
              </w:rPr>
              <w:t>reinforce</w:t>
            </w:r>
            <w:r w:rsidRPr="00070583">
              <w:rPr>
                <w:rFonts w:ascii="Arial" w:hAnsi="Arial" w:cs="Arial"/>
                <w:sz w:val="22"/>
                <w:szCs w:val="22"/>
              </w:rPr>
              <w:t xml:space="preserve"> existing socio-economic inequalities,</w:t>
            </w:r>
            <w:r w:rsidR="00B36DB2">
              <w:rPr>
                <w:rFonts w:ascii="Arial" w:hAnsi="Arial" w:cs="Arial"/>
                <w:sz w:val="22"/>
                <w:szCs w:val="22"/>
              </w:rPr>
              <w:t xml:space="preserve"> </w:t>
            </w:r>
            <w:r w:rsidR="00552029">
              <w:rPr>
                <w:rFonts w:ascii="Arial" w:hAnsi="Arial" w:cs="Arial"/>
                <w:sz w:val="22"/>
                <w:szCs w:val="22"/>
              </w:rPr>
              <w:t xml:space="preserve">often </w:t>
            </w:r>
            <w:r w:rsidRPr="00070583">
              <w:rPr>
                <w:rFonts w:ascii="Arial" w:hAnsi="Arial" w:cs="Arial"/>
                <w:sz w:val="22"/>
                <w:szCs w:val="22"/>
              </w:rPr>
              <w:t>leaving marginali</w:t>
            </w:r>
            <w:r>
              <w:rPr>
                <w:rFonts w:ascii="Arial" w:hAnsi="Arial" w:cs="Arial"/>
                <w:sz w:val="22"/>
                <w:szCs w:val="22"/>
              </w:rPr>
              <w:t>s</w:t>
            </w:r>
            <w:r w:rsidRPr="00070583">
              <w:rPr>
                <w:rFonts w:ascii="Arial" w:hAnsi="Arial" w:cs="Arial"/>
                <w:sz w:val="22"/>
                <w:szCs w:val="22"/>
              </w:rPr>
              <w:t xml:space="preserve">ed communities with the </w:t>
            </w:r>
            <w:r w:rsidR="00552029">
              <w:rPr>
                <w:rFonts w:ascii="Arial" w:hAnsi="Arial" w:cs="Arial"/>
                <w:sz w:val="22"/>
                <w:szCs w:val="22"/>
              </w:rPr>
              <w:t xml:space="preserve">limited </w:t>
            </w:r>
            <w:r w:rsidRPr="00070583">
              <w:rPr>
                <w:rFonts w:ascii="Arial" w:hAnsi="Arial" w:cs="Arial"/>
                <w:sz w:val="22"/>
                <w:szCs w:val="22"/>
              </w:rPr>
              <w:t xml:space="preserve">resources to </w:t>
            </w:r>
            <w:r w:rsidR="00552029">
              <w:rPr>
                <w:rFonts w:ascii="Arial" w:hAnsi="Arial" w:cs="Arial"/>
                <w:sz w:val="22"/>
                <w:szCs w:val="22"/>
              </w:rPr>
              <w:t>respond effectively</w:t>
            </w:r>
            <w:r w:rsidR="00B36DB2">
              <w:rPr>
                <w:rFonts w:ascii="Arial" w:hAnsi="Arial" w:cs="Arial"/>
                <w:sz w:val="22"/>
                <w:szCs w:val="22"/>
              </w:rPr>
              <w:t xml:space="preserve"> (Yip, 20</w:t>
            </w:r>
            <w:r w:rsidR="00B37F5B">
              <w:rPr>
                <w:rFonts w:ascii="Arial" w:hAnsi="Arial" w:cs="Arial"/>
                <w:sz w:val="22"/>
                <w:szCs w:val="22"/>
              </w:rPr>
              <w:t>2</w:t>
            </w:r>
            <w:r w:rsidR="00B36DB2">
              <w:rPr>
                <w:rFonts w:ascii="Arial" w:hAnsi="Arial" w:cs="Arial"/>
                <w:sz w:val="22"/>
                <w:szCs w:val="22"/>
              </w:rPr>
              <w:t>2)</w:t>
            </w:r>
            <w:r w:rsidRPr="00070583">
              <w:rPr>
                <w:rFonts w:ascii="Arial" w:hAnsi="Arial" w:cs="Arial"/>
                <w:sz w:val="22"/>
                <w:szCs w:val="22"/>
              </w:rPr>
              <w:t xml:space="preserve">. </w:t>
            </w:r>
            <w:r w:rsidRPr="006C47DA">
              <w:rPr>
                <w:rFonts w:ascii="Arial" w:hAnsi="Arial" w:cs="Arial"/>
                <w:sz w:val="22"/>
                <w:szCs w:val="22"/>
              </w:rPr>
              <w:t xml:space="preserve">The </w:t>
            </w:r>
            <w:r w:rsidRPr="00552029">
              <w:rPr>
                <w:rFonts w:ascii="Arial" w:hAnsi="Arial" w:cs="Arial"/>
                <w:i/>
                <w:iCs/>
                <w:sz w:val="22"/>
                <w:szCs w:val="22"/>
              </w:rPr>
              <w:t>Adaptation Futures 2025 conference</w:t>
            </w:r>
            <w:r w:rsidRPr="006C47DA">
              <w:rPr>
                <w:rFonts w:ascii="Arial" w:hAnsi="Arial" w:cs="Arial"/>
                <w:sz w:val="22"/>
                <w:szCs w:val="22"/>
              </w:rPr>
              <w:t xml:space="preserve"> </w:t>
            </w:r>
            <w:r w:rsidR="00E1305B">
              <w:rPr>
                <w:rFonts w:ascii="Arial" w:hAnsi="Arial" w:cs="Arial"/>
                <w:sz w:val="22"/>
                <w:szCs w:val="22"/>
              </w:rPr>
              <w:t xml:space="preserve">highlights </w:t>
            </w:r>
            <w:r w:rsidR="00662A0A">
              <w:rPr>
                <w:rFonts w:ascii="Arial" w:hAnsi="Arial" w:cs="Arial"/>
                <w:sz w:val="22"/>
                <w:szCs w:val="22"/>
              </w:rPr>
              <w:t xml:space="preserve">the </w:t>
            </w:r>
            <w:r w:rsidR="00E1305B">
              <w:rPr>
                <w:rFonts w:ascii="Arial" w:hAnsi="Arial" w:cs="Arial"/>
                <w:sz w:val="22"/>
                <w:szCs w:val="22"/>
              </w:rPr>
              <w:t>need for</w:t>
            </w:r>
            <w:r w:rsidR="00662A0A">
              <w:rPr>
                <w:rFonts w:ascii="Arial" w:hAnsi="Arial" w:cs="Arial"/>
                <w:sz w:val="22"/>
                <w:szCs w:val="22"/>
              </w:rPr>
              <w:t xml:space="preserve"> </w:t>
            </w:r>
            <w:r>
              <w:rPr>
                <w:rFonts w:ascii="Arial" w:hAnsi="Arial" w:cs="Arial"/>
                <w:sz w:val="22"/>
                <w:szCs w:val="22"/>
              </w:rPr>
              <w:t>strategies that</w:t>
            </w:r>
            <w:r w:rsidRPr="006C47DA">
              <w:rPr>
                <w:rFonts w:ascii="Arial" w:hAnsi="Arial" w:cs="Arial"/>
                <w:sz w:val="22"/>
                <w:szCs w:val="22"/>
              </w:rPr>
              <w:t xml:space="preserve"> accelerate adaptation action, </w:t>
            </w:r>
            <w:r>
              <w:rPr>
                <w:rFonts w:ascii="Arial" w:hAnsi="Arial" w:cs="Arial"/>
                <w:sz w:val="22"/>
                <w:szCs w:val="22"/>
              </w:rPr>
              <w:t xml:space="preserve">and this panel </w:t>
            </w:r>
            <w:r w:rsidR="00662A0A">
              <w:rPr>
                <w:rFonts w:ascii="Arial" w:hAnsi="Arial" w:cs="Arial"/>
                <w:sz w:val="22"/>
                <w:szCs w:val="22"/>
              </w:rPr>
              <w:t>aims to explore</w:t>
            </w:r>
            <w:r w:rsidR="007C4435">
              <w:rPr>
                <w:rFonts w:ascii="Arial" w:hAnsi="Arial" w:cs="Arial"/>
                <w:sz w:val="22"/>
                <w:szCs w:val="22"/>
              </w:rPr>
              <w:t xml:space="preserve"> </w:t>
            </w:r>
            <w:r w:rsidRPr="0043259B">
              <w:rPr>
                <w:rFonts w:ascii="Arial" w:hAnsi="Arial" w:cs="Arial"/>
                <w:sz w:val="22"/>
                <w:szCs w:val="22"/>
              </w:rPr>
              <w:t>the concept of equity in climate adaptation</w:t>
            </w:r>
            <w:r w:rsidRPr="006C47DA">
              <w:rPr>
                <w:rFonts w:ascii="Arial" w:hAnsi="Arial" w:cs="Arial"/>
                <w:sz w:val="22"/>
                <w:szCs w:val="22"/>
              </w:rPr>
              <w:t xml:space="preserve"> </w:t>
            </w:r>
            <w:r w:rsidR="007C4435">
              <w:rPr>
                <w:rFonts w:ascii="Arial" w:hAnsi="Arial" w:cs="Arial"/>
                <w:sz w:val="22"/>
                <w:szCs w:val="22"/>
              </w:rPr>
              <w:t>with</w:t>
            </w:r>
            <w:r>
              <w:rPr>
                <w:rFonts w:ascii="Arial" w:hAnsi="Arial" w:cs="Arial"/>
                <w:sz w:val="22"/>
                <w:szCs w:val="22"/>
              </w:rPr>
              <w:t>in policy and governance</w:t>
            </w:r>
            <w:r w:rsidR="007C4435">
              <w:rPr>
                <w:rFonts w:ascii="Arial" w:hAnsi="Arial" w:cs="Arial"/>
                <w:sz w:val="22"/>
                <w:szCs w:val="22"/>
              </w:rPr>
              <w:t>, spanning from</w:t>
            </w:r>
            <w:r w:rsidRPr="0043259B">
              <w:rPr>
                <w:rFonts w:ascii="Arial" w:hAnsi="Arial" w:cs="Arial"/>
                <w:sz w:val="22"/>
                <w:szCs w:val="22"/>
              </w:rPr>
              <w:t xml:space="preserve"> local communities to global frameworks.</w:t>
            </w:r>
            <w:r>
              <w:rPr>
                <w:rFonts w:ascii="Arial" w:hAnsi="Arial" w:cs="Arial"/>
                <w:sz w:val="22"/>
                <w:szCs w:val="22"/>
              </w:rPr>
              <w:t xml:space="preserve"> </w:t>
            </w:r>
          </w:p>
          <w:p w14:paraId="08EFB61B" w14:textId="77777777" w:rsidR="00E771D7" w:rsidRDefault="00E771D7" w:rsidP="007B4267">
            <w:pPr>
              <w:spacing w:line="259" w:lineRule="auto"/>
              <w:jc w:val="both"/>
              <w:rPr>
                <w:rFonts w:ascii="Arial" w:hAnsi="Arial" w:cs="Arial"/>
                <w:sz w:val="22"/>
                <w:szCs w:val="22"/>
              </w:rPr>
            </w:pPr>
          </w:p>
          <w:p w14:paraId="3D57FBD8" w14:textId="34C8ABB8" w:rsidR="007B4267" w:rsidRDefault="007B4267" w:rsidP="007B4267">
            <w:pPr>
              <w:spacing w:line="259" w:lineRule="auto"/>
              <w:jc w:val="both"/>
              <w:rPr>
                <w:rFonts w:ascii="Arial" w:hAnsi="Arial" w:cs="Arial"/>
                <w:sz w:val="22"/>
                <w:szCs w:val="22"/>
              </w:rPr>
            </w:pPr>
            <w:r w:rsidRPr="004714C1">
              <w:rPr>
                <w:rFonts w:ascii="Arial" w:hAnsi="Arial" w:cs="Arial"/>
                <w:sz w:val="22"/>
                <w:szCs w:val="22"/>
              </w:rPr>
              <w:t>This panel critically examines how adaptation policies</w:t>
            </w:r>
            <w:r>
              <w:rPr>
                <w:rFonts w:ascii="Arial" w:hAnsi="Arial" w:cs="Arial"/>
                <w:sz w:val="22"/>
                <w:szCs w:val="22"/>
              </w:rPr>
              <w:t xml:space="preserve"> </w:t>
            </w:r>
            <w:r w:rsidRPr="004714C1">
              <w:rPr>
                <w:rFonts w:ascii="Arial" w:hAnsi="Arial" w:cs="Arial"/>
                <w:sz w:val="22"/>
                <w:szCs w:val="22"/>
              </w:rPr>
              <w:t>and governance structures</w:t>
            </w:r>
            <w:r w:rsidR="007C4435">
              <w:rPr>
                <w:rFonts w:ascii="Arial" w:hAnsi="Arial" w:cs="Arial"/>
                <w:sz w:val="22"/>
                <w:szCs w:val="22"/>
              </w:rPr>
              <w:t xml:space="preserve"> can</w:t>
            </w:r>
            <w:r w:rsidRPr="004714C1">
              <w:rPr>
                <w:rFonts w:ascii="Arial" w:hAnsi="Arial" w:cs="Arial"/>
                <w:sz w:val="22"/>
                <w:szCs w:val="22"/>
              </w:rPr>
              <w:t xml:space="preserve"> either </w:t>
            </w:r>
            <w:r w:rsidR="007C4435">
              <w:rPr>
                <w:rFonts w:ascii="Arial" w:hAnsi="Arial" w:cs="Arial"/>
                <w:sz w:val="22"/>
                <w:szCs w:val="22"/>
              </w:rPr>
              <w:t xml:space="preserve">support </w:t>
            </w:r>
            <w:r w:rsidRPr="004714C1">
              <w:rPr>
                <w:rFonts w:ascii="Arial" w:hAnsi="Arial" w:cs="Arial"/>
                <w:sz w:val="22"/>
                <w:szCs w:val="22"/>
              </w:rPr>
              <w:t xml:space="preserve">or hinder justice and inclusivity </w:t>
            </w:r>
            <w:r w:rsidR="007C4435">
              <w:rPr>
                <w:rFonts w:ascii="Arial" w:hAnsi="Arial" w:cs="Arial"/>
                <w:sz w:val="22"/>
                <w:szCs w:val="22"/>
              </w:rPr>
              <w:t>at various</w:t>
            </w:r>
            <w:r w:rsidRPr="004714C1">
              <w:rPr>
                <w:rFonts w:ascii="Arial" w:hAnsi="Arial" w:cs="Arial"/>
                <w:sz w:val="22"/>
                <w:szCs w:val="22"/>
              </w:rPr>
              <w:t xml:space="preserve"> spatial scales. It brings together interdisciplinary scholars who explore equity in adaptation </w:t>
            </w:r>
            <w:r w:rsidR="0050521C">
              <w:rPr>
                <w:rFonts w:ascii="Arial" w:hAnsi="Arial" w:cs="Arial"/>
                <w:sz w:val="22"/>
                <w:szCs w:val="22"/>
              </w:rPr>
              <w:t xml:space="preserve">through </w:t>
            </w:r>
            <w:r w:rsidRPr="004714C1">
              <w:rPr>
                <w:rFonts w:ascii="Arial" w:hAnsi="Arial" w:cs="Arial"/>
                <w:sz w:val="22"/>
                <w:szCs w:val="22"/>
              </w:rPr>
              <w:t>case studies. Through a structured discussion, the panel will</w:t>
            </w:r>
            <w:r w:rsidR="00C02712">
              <w:rPr>
                <w:rFonts w:ascii="Arial" w:hAnsi="Arial" w:cs="Arial"/>
                <w:sz w:val="22"/>
                <w:szCs w:val="22"/>
              </w:rPr>
              <w:t xml:space="preserve"> pinpoint </w:t>
            </w:r>
            <w:r w:rsidRPr="004714C1">
              <w:rPr>
                <w:rFonts w:ascii="Arial" w:hAnsi="Arial" w:cs="Arial"/>
                <w:sz w:val="22"/>
                <w:szCs w:val="22"/>
              </w:rPr>
              <w:t xml:space="preserve">key knowledge gaps, share best practices, and </w:t>
            </w:r>
            <w:r w:rsidR="00C02712">
              <w:rPr>
                <w:rFonts w:ascii="Arial" w:hAnsi="Arial" w:cs="Arial"/>
                <w:sz w:val="22"/>
                <w:szCs w:val="22"/>
              </w:rPr>
              <w:t>offer</w:t>
            </w:r>
            <w:r w:rsidRPr="004714C1">
              <w:rPr>
                <w:rFonts w:ascii="Arial" w:hAnsi="Arial" w:cs="Arial"/>
                <w:sz w:val="22"/>
                <w:szCs w:val="22"/>
              </w:rPr>
              <w:t xml:space="preserve"> actionable recommendations for policymakers and practitioners seeking to implement socially just and effective adaptation strategies.</w:t>
            </w:r>
          </w:p>
          <w:p w14:paraId="32A83BE0" w14:textId="77777777" w:rsidR="00E771D7" w:rsidRPr="004714C1" w:rsidRDefault="00E771D7" w:rsidP="007B4267">
            <w:pPr>
              <w:spacing w:line="259" w:lineRule="auto"/>
              <w:jc w:val="both"/>
              <w:rPr>
                <w:rFonts w:ascii="Arial" w:hAnsi="Arial" w:cs="Arial"/>
                <w:sz w:val="22"/>
                <w:szCs w:val="22"/>
              </w:rPr>
            </w:pPr>
          </w:p>
          <w:p w14:paraId="73655A7E" w14:textId="5B3BD0A2" w:rsidR="007B4267" w:rsidRPr="004714C1" w:rsidRDefault="007B4267" w:rsidP="007B4267">
            <w:pPr>
              <w:spacing w:line="259" w:lineRule="auto"/>
              <w:jc w:val="both"/>
              <w:rPr>
                <w:rFonts w:ascii="Arial" w:hAnsi="Arial" w:cs="Arial"/>
                <w:sz w:val="22"/>
                <w:szCs w:val="22"/>
              </w:rPr>
            </w:pPr>
            <w:r w:rsidRPr="004714C1">
              <w:rPr>
                <w:rFonts w:ascii="Arial" w:hAnsi="Arial" w:cs="Arial"/>
                <w:sz w:val="22"/>
                <w:szCs w:val="22"/>
              </w:rPr>
              <w:t xml:space="preserve">By addressing systemic barriers to equitable adaptation, this panel aligns with the conference's overarching theme of </w:t>
            </w:r>
            <w:r w:rsidRPr="004714C1">
              <w:rPr>
                <w:rFonts w:ascii="Arial" w:hAnsi="Arial" w:cs="Arial"/>
                <w:i/>
                <w:iCs/>
                <w:sz w:val="22"/>
                <w:szCs w:val="22"/>
              </w:rPr>
              <w:t>Accelerating Adaptation Action</w:t>
            </w:r>
            <w:r w:rsidR="00D43BEF">
              <w:rPr>
                <w:rFonts w:ascii="Arial" w:hAnsi="Arial" w:cs="Arial"/>
                <w:sz w:val="22"/>
                <w:szCs w:val="22"/>
              </w:rPr>
              <w:t xml:space="preserve">, providing </w:t>
            </w:r>
            <w:r w:rsidRPr="004714C1">
              <w:rPr>
                <w:rFonts w:ascii="Arial" w:hAnsi="Arial" w:cs="Arial"/>
                <w:sz w:val="22"/>
                <w:szCs w:val="22"/>
              </w:rPr>
              <w:t xml:space="preserve">evidence-based insights that ensure adaptation efforts </w:t>
            </w:r>
            <w:r w:rsidR="00D43BEF">
              <w:rPr>
                <w:rFonts w:ascii="Arial" w:hAnsi="Arial" w:cs="Arial"/>
                <w:sz w:val="22"/>
                <w:szCs w:val="22"/>
              </w:rPr>
              <w:t xml:space="preserve">enhance </w:t>
            </w:r>
            <w:r w:rsidRPr="004714C1">
              <w:rPr>
                <w:rFonts w:ascii="Arial" w:hAnsi="Arial" w:cs="Arial"/>
                <w:sz w:val="22"/>
                <w:szCs w:val="22"/>
              </w:rPr>
              <w:t xml:space="preserve">resilience while </w:t>
            </w:r>
            <w:r w:rsidR="00D43BEF">
              <w:rPr>
                <w:rFonts w:ascii="Arial" w:hAnsi="Arial" w:cs="Arial"/>
                <w:sz w:val="22"/>
                <w:szCs w:val="22"/>
              </w:rPr>
              <w:t xml:space="preserve">addressing </w:t>
            </w:r>
            <w:r w:rsidR="00D32029">
              <w:rPr>
                <w:rFonts w:ascii="Arial" w:hAnsi="Arial" w:cs="Arial"/>
                <w:sz w:val="22"/>
                <w:szCs w:val="22"/>
              </w:rPr>
              <w:t xml:space="preserve">inequity and </w:t>
            </w:r>
            <w:r w:rsidRPr="004714C1">
              <w:rPr>
                <w:rFonts w:ascii="Arial" w:hAnsi="Arial" w:cs="Arial"/>
                <w:sz w:val="22"/>
                <w:szCs w:val="22"/>
              </w:rPr>
              <w:t>injustices.</w:t>
            </w:r>
          </w:p>
          <w:p w14:paraId="124D897D" w14:textId="77777777" w:rsidR="007B4267" w:rsidRPr="0043259B" w:rsidRDefault="007B4267" w:rsidP="007B4267">
            <w:pPr>
              <w:spacing w:line="259" w:lineRule="auto"/>
              <w:jc w:val="both"/>
              <w:rPr>
                <w:rFonts w:ascii="Arial" w:hAnsi="Arial" w:cs="Arial"/>
                <w:sz w:val="22"/>
                <w:szCs w:val="22"/>
              </w:rPr>
            </w:pPr>
          </w:p>
          <w:p w14:paraId="43A041AC" w14:textId="2AF88EAB" w:rsidR="007B4267" w:rsidRPr="0043259B" w:rsidRDefault="007B4267" w:rsidP="007B4267">
            <w:pPr>
              <w:spacing w:line="259" w:lineRule="auto"/>
              <w:jc w:val="both"/>
              <w:rPr>
                <w:rFonts w:ascii="Arial" w:hAnsi="Arial" w:cs="Arial"/>
                <w:b/>
                <w:bCs/>
                <w:sz w:val="22"/>
                <w:szCs w:val="22"/>
              </w:rPr>
            </w:pPr>
            <w:r w:rsidRPr="0043259B">
              <w:rPr>
                <w:rFonts w:ascii="Arial" w:hAnsi="Arial" w:cs="Arial"/>
                <w:b/>
                <w:bCs/>
                <w:sz w:val="22"/>
                <w:szCs w:val="22"/>
              </w:rPr>
              <w:t xml:space="preserve">Current </w:t>
            </w:r>
            <w:r w:rsidR="00F224C8">
              <w:rPr>
                <w:rFonts w:ascii="Arial" w:hAnsi="Arial" w:cs="Arial"/>
                <w:b/>
                <w:bCs/>
                <w:sz w:val="22"/>
                <w:szCs w:val="22"/>
              </w:rPr>
              <w:t>S</w:t>
            </w:r>
            <w:r w:rsidRPr="0043259B">
              <w:rPr>
                <w:rFonts w:ascii="Arial" w:hAnsi="Arial" w:cs="Arial"/>
                <w:b/>
                <w:bCs/>
                <w:sz w:val="22"/>
                <w:szCs w:val="22"/>
              </w:rPr>
              <w:t xml:space="preserve">tate of </w:t>
            </w:r>
            <w:r w:rsidR="00F224C8">
              <w:rPr>
                <w:rFonts w:ascii="Arial" w:hAnsi="Arial" w:cs="Arial"/>
                <w:b/>
                <w:bCs/>
                <w:sz w:val="22"/>
                <w:szCs w:val="22"/>
              </w:rPr>
              <w:t>C</w:t>
            </w:r>
            <w:r w:rsidRPr="0043259B">
              <w:rPr>
                <w:rFonts w:ascii="Arial" w:hAnsi="Arial" w:cs="Arial"/>
                <w:b/>
                <w:bCs/>
                <w:sz w:val="22"/>
                <w:szCs w:val="22"/>
              </w:rPr>
              <w:t xml:space="preserve">limate </w:t>
            </w:r>
            <w:r w:rsidR="00F224C8">
              <w:rPr>
                <w:rFonts w:ascii="Arial" w:hAnsi="Arial" w:cs="Arial"/>
                <w:b/>
                <w:bCs/>
                <w:sz w:val="22"/>
                <w:szCs w:val="22"/>
              </w:rPr>
              <w:t>A</w:t>
            </w:r>
            <w:r w:rsidRPr="0043259B">
              <w:rPr>
                <w:rFonts w:ascii="Arial" w:hAnsi="Arial" w:cs="Arial"/>
                <w:b/>
                <w:bCs/>
                <w:sz w:val="22"/>
                <w:szCs w:val="22"/>
              </w:rPr>
              <w:t xml:space="preserve">daptation </w:t>
            </w:r>
            <w:r w:rsidR="00F224C8">
              <w:rPr>
                <w:rFonts w:ascii="Arial" w:hAnsi="Arial" w:cs="Arial"/>
                <w:b/>
                <w:bCs/>
                <w:sz w:val="22"/>
                <w:szCs w:val="22"/>
              </w:rPr>
              <w:t>E</w:t>
            </w:r>
            <w:r w:rsidRPr="0043259B">
              <w:rPr>
                <w:rFonts w:ascii="Arial" w:hAnsi="Arial" w:cs="Arial"/>
                <w:b/>
                <w:bCs/>
                <w:sz w:val="22"/>
                <w:szCs w:val="22"/>
              </w:rPr>
              <w:t>quity:</w:t>
            </w:r>
          </w:p>
          <w:p w14:paraId="76044556" w14:textId="7CFEBE5B" w:rsidR="007B4267" w:rsidRDefault="006D6B92" w:rsidP="007B4267">
            <w:pPr>
              <w:spacing w:line="259" w:lineRule="auto"/>
              <w:jc w:val="both"/>
              <w:rPr>
                <w:rFonts w:ascii="Arial" w:hAnsi="Arial" w:cs="Arial"/>
                <w:sz w:val="22"/>
                <w:szCs w:val="22"/>
              </w:rPr>
            </w:pPr>
            <w:r>
              <w:rPr>
                <w:rFonts w:ascii="Arial" w:hAnsi="Arial" w:cs="Arial"/>
                <w:sz w:val="22"/>
                <w:szCs w:val="22"/>
              </w:rPr>
              <w:t>C</w:t>
            </w:r>
            <w:r w:rsidR="007B4267" w:rsidRPr="0061708B">
              <w:rPr>
                <w:rFonts w:ascii="Arial" w:hAnsi="Arial" w:cs="Arial"/>
                <w:sz w:val="22"/>
                <w:szCs w:val="22"/>
              </w:rPr>
              <w:t xml:space="preserve">limate adaptation </w:t>
            </w:r>
            <w:r>
              <w:rPr>
                <w:rFonts w:ascii="Arial" w:hAnsi="Arial" w:cs="Arial"/>
                <w:sz w:val="22"/>
                <w:szCs w:val="22"/>
              </w:rPr>
              <w:t>is</w:t>
            </w:r>
            <w:r w:rsidR="007B4267" w:rsidRPr="0061708B">
              <w:rPr>
                <w:rFonts w:ascii="Arial" w:hAnsi="Arial" w:cs="Arial"/>
                <w:sz w:val="22"/>
                <w:szCs w:val="22"/>
              </w:rPr>
              <w:t xml:space="preserve"> gain</w:t>
            </w:r>
            <w:r w:rsidR="007B4267">
              <w:rPr>
                <w:rFonts w:ascii="Arial" w:hAnsi="Arial" w:cs="Arial"/>
                <w:sz w:val="22"/>
                <w:szCs w:val="22"/>
              </w:rPr>
              <w:t xml:space="preserve">ing </w:t>
            </w:r>
            <w:r w:rsidR="004031AB">
              <w:rPr>
                <w:rFonts w:ascii="Arial" w:hAnsi="Arial" w:cs="Arial"/>
                <w:sz w:val="22"/>
                <w:szCs w:val="22"/>
              </w:rPr>
              <w:t xml:space="preserve">momentum </w:t>
            </w:r>
            <w:r>
              <w:rPr>
                <w:rFonts w:ascii="Arial" w:hAnsi="Arial" w:cs="Arial"/>
                <w:sz w:val="22"/>
                <w:szCs w:val="22"/>
              </w:rPr>
              <w:t>g</w:t>
            </w:r>
            <w:r w:rsidR="007B4267" w:rsidRPr="0061708B">
              <w:rPr>
                <w:rFonts w:ascii="Arial" w:hAnsi="Arial" w:cs="Arial"/>
                <w:sz w:val="22"/>
                <w:szCs w:val="22"/>
              </w:rPr>
              <w:t xml:space="preserve">lobally, </w:t>
            </w:r>
            <w:r>
              <w:rPr>
                <w:rFonts w:ascii="Arial" w:hAnsi="Arial" w:cs="Arial"/>
                <w:sz w:val="22"/>
                <w:szCs w:val="22"/>
              </w:rPr>
              <w:t xml:space="preserve">yet </w:t>
            </w:r>
            <w:r w:rsidR="007B4267">
              <w:rPr>
                <w:rFonts w:ascii="Arial" w:hAnsi="Arial" w:cs="Arial"/>
                <w:sz w:val="22"/>
                <w:szCs w:val="22"/>
              </w:rPr>
              <w:t xml:space="preserve">deep-rooted </w:t>
            </w:r>
            <w:r w:rsidR="007B4267" w:rsidRPr="0061708B">
              <w:rPr>
                <w:rFonts w:ascii="Arial" w:hAnsi="Arial" w:cs="Arial"/>
                <w:sz w:val="22"/>
                <w:szCs w:val="22"/>
              </w:rPr>
              <w:t>social and economic</w:t>
            </w:r>
            <w:r>
              <w:rPr>
                <w:rFonts w:ascii="Arial" w:hAnsi="Arial" w:cs="Arial"/>
                <w:sz w:val="22"/>
                <w:szCs w:val="22"/>
              </w:rPr>
              <w:t xml:space="preserve"> inequalities </w:t>
            </w:r>
            <w:r w:rsidR="00765E69">
              <w:rPr>
                <w:rFonts w:ascii="Arial" w:hAnsi="Arial" w:cs="Arial"/>
                <w:sz w:val="22"/>
                <w:szCs w:val="22"/>
              </w:rPr>
              <w:t>continue to affect</w:t>
            </w:r>
            <w:r w:rsidR="00A92433">
              <w:rPr>
                <w:rFonts w:ascii="Arial" w:hAnsi="Arial" w:cs="Arial"/>
                <w:sz w:val="22"/>
                <w:szCs w:val="22"/>
              </w:rPr>
              <w:t xml:space="preserve"> </w:t>
            </w:r>
            <w:r w:rsidR="007B4267">
              <w:rPr>
                <w:rFonts w:ascii="Arial" w:hAnsi="Arial" w:cs="Arial"/>
                <w:sz w:val="22"/>
                <w:szCs w:val="22"/>
              </w:rPr>
              <w:t xml:space="preserve">access to </w:t>
            </w:r>
            <w:r w:rsidR="007B4267" w:rsidRPr="0061708B">
              <w:rPr>
                <w:rFonts w:ascii="Arial" w:hAnsi="Arial" w:cs="Arial"/>
                <w:sz w:val="22"/>
                <w:szCs w:val="22"/>
              </w:rPr>
              <w:t xml:space="preserve">adaptation </w:t>
            </w:r>
            <w:r w:rsidR="007B4267">
              <w:rPr>
                <w:rFonts w:ascii="Arial" w:hAnsi="Arial" w:cs="Arial"/>
                <w:sz w:val="22"/>
                <w:szCs w:val="22"/>
              </w:rPr>
              <w:t>resources and decision-making processes</w:t>
            </w:r>
            <w:r w:rsidR="00B37F5B">
              <w:rPr>
                <w:rFonts w:ascii="Arial" w:hAnsi="Arial" w:cs="Arial"/>
                <w:sz w:val="22"/>
                <w:szCs w:val="22"/>
              </w:rPr>
              <w:t xml:space="preserve"> (Yip, 2022)</w:t>
            </w:r>
            <w:r w:rsidR="007B4267" w:rsidRPr="0061708B">
              <w:rPr>
                <w:rFonts w:ascii="Arial" w:hAnsi="Arial" w:cs="Arial"/>
                <w:sz w:val="22"/>
                <w:szCs w:val="22"/>
              </w:rPr>
              <w:t>.</w:t>
            </w:r>
            <w:r w:rsidR="007B4267">
              <w:rPr>
                <w:rFonts w:ascii="Arial" w:hAnsi="Arial" w:cs="Arial"/>
                <w:sz w:val="22"/>
                <w:szCs w:val="22"/>
              </w:rPr>
              <w:t xml:space="preserve"> Scholars </w:t>
            </w:r>
            <w:r w:rsidR="00A30F5F">
              <w:rPr>
                <w:rFonts w:ascii="Arial" w:hAnsi="Arial" w:cs="Arial"/>
                <w:sz w:val="22"/>
                <w:szCs w:val="22"/>
              </w:rPr>
              <w:t xml:space="preserve">highlight </w:t>
            </w:r>
            <w:r w:rsidR="007B4267" w:rsidRPr="00A62797">
              <w:rPr>
                <w:rFonts w:ascii="Arial" w:hAnsi="Arial" w:cs="Arial"/>
                <w:sz w:val="22"/>
                <w:szCs w:val="22"/>
              </w:rPr>
              <w:t xml:space="preserve">that climate adaptation equity is </w:t>
            </w:r>
            <w:r w:rsidR="00A30F5F">
              <w:rPr>
                <w:rFonts w:ascii="Arial" w:hAnsi="Arial" w:cs="Arial"/>
                <w:sz w:val="22"/>
                <w:szCs w:val="22"/>
              </w:rPr>
              <w:t xml:space="preserve">increasingly important due to </w:t>
            </w:r>
            <w:r w:rsidR="007B4267" w:rsidRPr="00A62797">
              <w:rPr>
                <w:rFonts w:ascii="Arial" w:hAnsi="Arial" w:cs="Arial"/>
                <w:sz w:val="22"/>
                <w:szCs w:val="22"/>
              </w:rPr>
              <w:t>its disproportionate impacts on vulnerable populations (Swanson, 2021; Wissman et al., 2024</w:t>
            </w:r>
            <w:r w:rsidR="00BE5F06">
              <w:rPr>
                <w:rFonts w:ascii="Arial" w:hAnsi="Arial" w:cs="Arial"/>
                <w:sz w:val="22"/>
                <w:szCs w:val="22"/>
              </w:rPr>
              <w:t xml:space="preserve">; </w:t>
            </w:r>
            <w:proofErr w:type="spellStart"/>
            <w:r w:rsidR="00BE5F06" w:rsidRPr="00BE5F06">
              <w:rPr>
                <w:rFonts w:ascii="Arial" w:hAnsi="Arial" w:cs="Arial"/>
                <w:sz w:val="22"/>
                <w:szCs w:val="22"/>
              </w:rPr>
              <w:t>Lioubimtseva</w:t>
            </w:r>
            <w:proofErr w:type="spellEnd"/>
            <w:r w:rsidR="001E2628">
              <w:rPr>
                <w:rFonts w:ascii="Arial" w:hAnsi="Arial" w:cs="Arial"/>
                <w:sz w:val="22"/>
                <w:szCs w:val="22"/>
              </w:rPr>
              <w:t xml:space="preserve"> et. al.,</w:t>
            </w:r>
            <w:r w:rsidR="00BE5F06">
              <w:rPr>
                <w:rFonts w:ascii="Arial" w:hAnsi="Arial" w:cs="Arial"/>
                <w:sz w:val="22"/>
                <w:szCs w:val="22"/>
              </w:rPr>
              <w:t xml:space="preserve"> 2024</w:t>
            </w:r>
            <w:r w:rsidR="007B4267" w:rsidRPr="00A62797">
              <w:rPr>
                <w:rFonts w:ascii="Arial" w:hAnsi="Arial" w:cs="Arial"/>
                <w:sz w:val="22"/>
                <w:szCs w:val="22"/>
              </w:rPr>
              <w:t xml:space="preserve">). </w:t>
            </w:r>
            <w:r w:rsidR="006E5AB4">
              <w:rPr>
                <w:rFonts w:ascii="Arial" w:hAnsi="Arial" w:cs="Arial"/>
                <w:sz w:val="22"/>
                <w:szCs w:val="22"/>
              </w:rPr>
              <w:t>D</w:t>
            </w:r>
            <w:r w:rsidR="007B4267">
              <w:rPr>
                <w:rFonts w:ascii="Arial" w:hAnsi="Arial" w:cs="Arial"/>
                <w:sz w:val="22"/>
                <w:szCs w:val="22"/>
              </w:rPr>
              <w:t xml:space="preserve">espite </w:t>
            </w:r>
            <w:r w:rsidR="006E5AB4">
              <w:rPr>
                <w:rFonts w:ascii="Arial" w:hAnsi="Arial" w:cs="Arial"/>
                <w:sz w:val="22"/>
                <w:szCs w:val="22"/>
              </w:rPr>
              <w:t xml:space="preserve">growing </w:t>
            </w:r>
            <w:r w:rsidR="009F6086">
              <w:rPr>
                <w:rFonts w:ascii="Arial" w:hAnsi="Arial" w:cs="Arial"/>
                <w:sz w:val="22"/>
                <w:szCs w:val="22"/>
              </w:rPr>
              <w:t>awareness,</w:t>
            </w:r>
            <w:r w:rsidR="007B4267">
              <w:rPr>
                <w:rFonts w:ascii="Arial" w:hAnsi="Arial" w:cs="Arial"/>
                <w:sz w:val="22"/>
                <w:szCs w:val="22"/>
              </w:rPr>
              <w:t xml:space="preserve"> many </w:t>
            </w:r>
            <w:r w:rsidR="007B4267" w:rsidRPr="00A62797">
              <w:rPr>
                <w:rFonts w:ascii="Arial" w:hAnsi="Arial" w:cs="Arial"/>
                <w:sz w:val="22"/>
                <w:szCs w:val="22"/>
              </w:rPr>
              <w:t xml:space="preserve">adaptation policies still </w:t>
            </w:r>
            <w:r w:rsidR="009F6086">
              <w:rPr>
                <w:rFonts w:ascii="Arial" w:hAnsi="Arial" w:cs="Arial"/>
                <w:sz w:val="22"/>
                <w:szCs w:val="22"/>
              </w:rPr>
              <w:t xml:space="preserve">struggle </w:t>
            </w:r>
            <w:r w:rsidR="007B4267">
              <w:rPr>
                <w:rFonts w:ascii="Arial" w:hAnsi="Arial" w:cs="Arial"/>
                <w:sz w:val="22"/>
                <w:szCs w:val="22"/>
              </w:rPr>
              <w:t xml:space="preserve">to </w:t>
            </w:r>
            <w:r w:rsidR="009F6086">
              <w:rPr>
                <w:rFonts w:ascii="Arial" w:hAnsi="Arial" w:cs="Arial"/>
                <w:sz w:val="22"/>
                <w:szCs w:val="22"/>
              </w:rPr>
              <w:t xml:space="preserve">effectively </w:t>
            </w:r>
            <w:r w:rsidR="00F32323">
              <w:rPr>
                <w:rFonts w:ascii="Arial" w:hAnsi="Arial" w:cs="Arial"/>
                <w:sz w:val="22"/>
                <w:szCs w:val="22"/>
              </w:rPr>
              <w:t>incorporate</w:t>
            </w:r>
            <w:r w:rsidR="009F6086">
              <w:rPr>
                <w:rFonts w:ascii="Arial" w:hAnsi="Arial" w:cs="Arial"/>
                <w:sz w:val="22"/>
                <w:szCs w:val="22"/>
              </w:rPr>
              <w:t xml:space="preserve"> </w:t>
            </w:r>
            <w:r w:rsidR="007B4267">
              <w:rPr>
                <w:rFonts w:ascii="Arial" w:hAnsi="Arial" w:cs="Arial"/>
                <w:sz w:val="22"/>
                <w:szCs w:val="22"/>
              </w:rPr>
              <w:t xml:space="preserve">justice-oriented approaches, </w:t>
            </w:r>
            <w:r w:rsidR="007B4267" w:rsidRPr="00A62797">
              <w:rPr>
                <w:rFonts w:ascii="Arial" w:hAnsi="Arial" w:cs="Arial"/>
                <w:sz w:val="22"/>
                <w:szCs w:val="22"/>
              </w:rPr>
              <w:t xml:space="preserve">particularly in urban and regional </w:t>
            </w:r>
            <w:r w:rsidR="00F32323">
              <w:rPr>
                <w:rFonts w:ascii="Arial" w:hAnsi="Arial" w:cs="Arial"/>
                <w:sz w:val="22"/>
                <w:szCs w:val="22"/>
              </w:rPr>
              <w:t xml:space="preserve">planning </w:t>
            </w:r>
            <w:r w:rsidR="007B4267" w:rsidRPr="00A62797">
              <w:rPr>
                <w:rFonts w:ascii="Arial" w:hAnsi="Arial" w:cs="Arial"/>
                <w:sz w:val="22"/>
                <w:szCs w:val="22"/>
              </w:rPr>
              <w:t>settings (Caggiano et al., 2023).</w:t>
            </w:r>
            <w:r w:rsidR="007B4267">
              <w:rPr>
                <w:rFonts w:ascii="Arial" w:hAnsi="Arial" w:cs="Arial"/>
                <w:sz w:val="22"/>
                <w:szCs w:val="22"/>
              </w:rPr>
              <w:t xml:space="preserve"> </w:t>
            </w:r>
          </w:p>
          <w:p w14:paraId="1CE4FCFD" w14:textId="77777777" w:rsidR="007B4267" w:rsidRDefault="007B4267" w:rsidP="007B4267">
            <w:pPr>
              <w:spacing w:line="259" w:lineRule="auto"/>
              <w:jc w:val="both"/>
              <w:rPr>
                <w:rFonts w:ascii="Arial" w:hAnsi="Arial" w:cs="Arial"/>
                <w:sz w:val="22"/>
                <w:szCs w:val="22"/>
              </w:rPr>
            </w:pPr>
          </w:p>
          <w:p w14:paraId="17CA3C6C" w14:textId="17B25B1B" w:rsidR="007B4267" w:rsidRDefault="007B4267" w:rsidP="007B4267">
            <w:pPr>
              <w:spacing w:line="259" w:lineRule="auto"/>
              <w:jc w:val="both"/>
              <w:rPr>
                <w:rFonts w:ascii="Arial" w:hAnsi="Arial" w:cs="Arial"/>
                <w:sz w:val="22"/>
                <w:szCs w:val="22"/>
              </w:rPr>
            </w:pPr>
            <w:r w:rsidRPr="0043259B">
              <w:rPr>
                <w:rFonts w:ascii="Arial" w:hAnsi="Arial" w:cs="Arial"/>
                <w:sz w:val="22"/>
                <w:szCs w:val="22"/>
              </w:rPr>
              <w:t xml:space="preserve">A </w:t>
            </w:r>
            <w:r w:rsidR="00A02B45">
              <w:rPr>
                <w:rFonts w:ascii="Arial" w:hAnsi="Arial" w:cs="Arial"/>
                <w:sz w:val="22"/>
                <w:szCs w:val="22"/>
              </w:rPr>
              <w:t>key element</w:t>
            </w:r>
            <w:r w:rsidRPr="0043259B">
              <w:rPr>
                <w:rFonts w:ascii="Arial" w:hAnsi="Arial" w:cs="Arial"/>
                <w:sz w:val="22"/>
                <w:szCs w:val="22"/>
              </w:rPr>
              <w:t xml:space="preserve"> of climate adaptation equity is </w:t>
            </w:r>
            <w:r>
              <w:rPr>
                <w:rFonts w:ascii="Arial" w:hAnsi="Arial" w:cs="Arial"/>
                <w:sz w:val="22"/>
                <w:szCs w:val="22"/>
              </w:rPr>
              <w:t>ensuring t</w:t>
            </w:r>
            <w:r w:rsidRPr="0043259B">
              <w:rPr>
                <w:rFonts w:ascii="Arial" w:hAnsi="Arial" w:cs="Arial"/>
                <w:sz w:val="22"/>
                <w:szCs w:val="22"/>
              </w:rPr>
              <w:t xml:space="preserve">hat adaptation </w:t>
            </w:r>
            <w:r w:rsidR="007C6F83">
              <w:rPr>
                <w:rFonts w:ascii="Arial" w:hAnsi="Arial" w:cs="Arial"/>
                <w:sz w:val="22"/>
                <w:szCs w:val="22"/>
              </w:rPr>
              <w:t xml:space="preserve">policy </w:t>
            </w:r>
            <w:r w:rsidR="00A02B45">
              <w:rPr>
                <w:rFonts w:ascii="Arial" w:hAnsi="Arial" w:cs="Arial"/>
                <w:sz w:val="22"/>
                <w:szCs w:val="22"/>
              </w:rPr>
              <w:t xml:space="preserve">initiatives </w:t>
            </w:r>
            <w:r w:rsidR="00447546">
              <w:rPr>
                <w:rFonts w:ascii="Arial" w:hAnsi="Arial" w:cs="Arial"/>
                <w:sz w:val="22"/>
                <w:szCs w:val="22"/>
              </w:rPr>
              <w:t>meet</w:t>
            </w:r>
            <w:r>
              <w:rPr>
                <w:rFonts w:ascii="Arial" w:hAnsi="Arial" w:cs="Arial"/>
                <w:sz w:val="22"/>
                <w:szCs w:val="22"/>
              </w:rPr>
              <w:t xml:space="preserve"> </w:t>
            </w:r>
            <w:r w:rsidRPr="0043259B">
              <w:rPr>
                <w:rFonts w:ascii="Arial" w:hAnsi="Arial" w:cs="Arial"/>
                <w:sz w:val="22"/>
                <w:szCs w:val="22"/>
              </w:rPr>
              <w:t xml:space="preserve">the specific needs of vulnerable and marginalised communities (Swanson, 2021; Wissman et al. 2024). </w:t>
            </w:r>
            <w:r w:rsidR="00447546">
              <w:rPr>
                <w:rFonts w:ascii="Arial" w:hAnsi="Arial" w:cs="Arial"/>
                <w:sz w:val="22"/>
                <w:szCs w:val="22"/>
              </w:rPr>
              <w:t>A</w:t>
            </w:r>
            <w:r w:rsidRPr="0043259B">
              <w:rPr>
                <w:rFonts w:ascii="Arial" w:hAnsi="Arial" w:cs="Arial"/>
                <w:sz w:val="22"/>
                <w:szCs w:val="22"/>
              </w:rPr>
              <w:t xml:space="preserve">s cities </w:t>
            </w:r>
            <w:r w:rsidR="00447546">
              <w:rPr>
                <w:rFonts w:ascii="Arial" w:hAnsi="Arial" w:cs="Arial"/>
                <w:sz w:val="22"/>
                <w:szCs w:val="22"/>
              </w:rPr>
              <w:t>develop</w:t>
            </w:r>
            <w:r w:rsidRPr="0043259B">
              <w:rPr>
                <w:rFonts w:ascii="Arial" w:hAnsi="Arial" w:cs="Arial"/>
                <w:sz w:val="22"/>
                <w:szCs w:val="22"/>
              </w:rPr>
              <w:t xml:space="preserve"> climate adaptation plans, it is </w:t>
            </w:r>
            <w:r>
              <w:rPr>
                <w:rFonts w:ascii="Arial" w:hAnsi="Arial" w:cs="Arial"/>
                <w:sz w:val="22"/>
                <w:szCs w:val="22"/>
              </w:rPr>
              <w:t xml:space="preserve">essential </w:t>
            </w:r>
            <w:r w:rsidRPr="0043259B">
              <w:rPr>
                <w:rFonts w:ascii="Arial" w:hAnsi="Arial" w:cs="Arial"/>
                <w:sz w:val="22"/>
                <w:szCs w:val="22"/>
              </w:rPr>
              <w:t xml:space="preserve">to </w:t>
            </w:r>
            <w:r w:rsidR="00D10A1A">
              <w:rPr>
                <w:rFonts w:ascii="Arial" w:hAnsi="Arial" w:cs="Arial"/>
                <w:sz w:val="22"/>
                <w:szCs w:val="22"/>
              </w:rPr>
              <w:t xml:space="preserve">evaluate </w:t>
            </w:r>
            <w:r>
              <w:rPr>
                <w:rFonts w:ascii="Arial" w:hAnsi="Arial" w:cs="Arial"/>
                <w:sz w:val="22"/>
                <w:szCs w:val="22"/>
              </w:rPr>
              <w:t xml:space="preserve">whether </w:t>
            </w:r>
            <w:r w:rsidRPr="0043259B">
              <w:rPr>
                <w:rFonts w:ascii="Arial" w:hAnsi="Arial" w:cs="Arial"/>
                <w:sz w:val="22"/>
                <w:szCs w:val="22"/>
              </w:rPr>
              <w:t xml:space="preserve">these plans </w:t>
            </w:r>
            <w:r w:rsidR="00D10A1A">
              <w:rPr>
                <w:rFonts w:ascii="Arial" w:hAnsi="Arial" w:cs="Arial"/>
                <w:sz w:val="22"/>
                <w:szCs w:val="22"/>
              </w:rPr>
              <w:t xml:space="preserve">consider </w:t>
            </w:r>
            <w:r w:rsidRPr="0043259B">
              <w:rPr>
                <w:rFonts w:ascii="Arial" w:hAnsi="Arial" w:cs="Arial"/>
                <w:sz w:val="22"/>
                <w:szCs w:val="22"/>
              </w:rPr>
              <w:t>equity</w:t>
            </w:r>
            <w:r>
              <w:rPr>
                <w:rFonts w:ascii="Arial" w:hAnsi="Arial" w:cs="Arial"/>
                <w:sz w:val="22"/>
                <w:szCs w:val="22"/>
              </w:rPr>
              <w:t xml:space="preserve">, </w:t>
            </w:r>
            <w:r w:rsidR="00A9405F">
              <w:rPr>
                <w:rFonts w:ascii="Arial" w:hAnsi="Arial" w:cs="Arial"/>
                <w:sz w:val="22"/>
                <w:szCs w:val="22"/>
              </w:rPr>
              <w:t xml:space="preserve">as </w:t>
            </w:r>
            <w:r w:rsidRPr="0043259B">
              <w:rPr>
                <w:rFonts w:ascii="Arial" w:hAnsi="Arial" w:cs="Arial"/>
                <w:sz w:val="22"/>
                <w:szCs w:val="22"/>
              </w:rPr>
              <w:t xml:space="preserve">climate change disproportionately </w:t>
            </w:r>
            <w:r w:rsidR="00A9405F">
              <w:rPr>
                <w:rFonts w:ascii="Arial" w:hAnsi="Arial" w:cs="Arial"/>
                <w:sz w:val="22"/>
                <w:szCs w:val="22"/>
              </w:rPr>
              <w:t>impacts</w:t>
            </w:r>
            <w:r w:rsidRPr="0043259B">
              <w:rPr>
                <w:rFonts w:ascii="Arial" w:hAnsi="Arial" w:cs="Arial"/>
                <w:sz w:val="22"/>
                <w:szCs w:val="22"/>
              </w:rPr>
              <w:t xml:space="preserve"> </w:t>
            </w:r>
            <w:r>
              <w:rPr>
                <w:rFonts w:ascii="Arial" w:hAnsi="Arial" w:cs="Arial"/>
                <w:sz w:val="22"/>
                <w:szCs w:val="22"/>
              </w:rPr>
              <w:t xml:space="preserve">already </w:t>
            </w:r>
            <w:r w:rsidRPr="0043259B">
              <w:rPr>
                <w:rFonts w:ascii="Arial" w:hAnsi="Arial" w:cs="Arial"/>
                <w:sz w:val="22"/>
                <w:szCs w:val="22"/>
              </w:rPr>
              <w:t>vulnerable groups (</w:t>
            </w:r>
            <w:proofErr w:type="spellStart"/>
            <w:r w:rsidR="00C6651A">
              <w:rPr>
                <w:rFonts w:ascii="Arial" w:hAnsi="Arial" w:cs="Arial"/>
                <w:sz w:val="22"/>
                <w:szCs w:val="22"/>
              </w:rPr>
              <w:t>R</w:t>
            </w:r>
            <w:r w:rsidR="00C6651A" w:rsidRPr="00C6651A">
              <w:rPr>
                <w:rFonts w:ascii="Arial" w:hAnsi="Arial" w:cs="Arial"/>
                <w:sz w:val="22"/>
                <w:szCs w:val="22"/>
              </w:rPr>
              <w:t>eckien</w:t>
            </w:r>
            <w:proofErr w:type="spellEnd"/>
            <w:r w:rsidR="00C6651A" w:rsidRPr="00C6651A">
              <w:rPr>
                <w:rFonts w:ascii="Arial" w:hAnsi="Arial" w:cs="Arial"/>
                <w:sz w:val="22"/>
                <w:szCs w:val="22"/>
              </w:rPr>
              <w:t xml:space="preserve"> </w:t>
            </w:r>
            <w:r w:rsidR="00C6651A">
              <w:rPr>
                <w:rFonts w:ascii="Arial" w:hAnsi="Arial" w:cs="Arial"/>
                <w:sz w:val="22"/>
                <w:szCs w:val="22"/>
              </w:rPr>
              <w:t xml:space="preserve">et. al., 2017; </w:t>
            </w:r>
            <w:r w:rsidRPr="0043259B">
              <w:rPr>
                <w:rFonts w:ascii="Arial" w:hAnsi="Arial" w:cs="Arial"/>
                <w:sz w:val="22"/>
                <w:szCs w:val="22"/>
              </w:rPr>
              <w:t>Swanson, 2021; Caggiano et al., 2023</w:t>
            </w:r>
            <w:r>
              <w:rPr>
                <w:rFonts w:ascii="Arial" w:hAnsi="Arial" w:cs="Arial"/>
                <w:sz w:val="22"/>
                <w:szCs w:val="22"/>
              </w:rPr>
              <w:t>; Jayawardena, 2024</w:t>
            </w:r>
            <w:r w:rsidRPr="0043259B">
              <w:rPr>
                <w:rFonts w:ascii="Arial" w:hAnsi="Arial" w:cs="Arial"/>
                <w:sz w:val="22"/>
                <w:szCs w:val="22"/>
              </w:rPr>
              <w:t xml:space="preserve">). </w:t>
            </w:r>
            <w:r w:rsidRPr="00136A9E">
              <w:rPr>
                <w:rFonts w:ascii="Arial" w:hAnsi="Arial" w:cs="Arial"/>
                <w:sz w:val="22"/>
                <w:szCs w:val="22"/>
              </w:rPr>
              <w:t xml:space="preserve">Without deliberate </w:t>
            </w:r>
            <w:r w:rsidR="00A9405F">
              <w:rPr>
                <w:rFonts w:ascii="Arial" w:hAnsi="Arial" w:cs="Arial"/>
                <w:sz w:val="22"/>
                <w:szCs w:val="22"/>
              </w:rPr>
              <w:t>actions</w:t>
            </w:r>
            <w:r w:rsidRPr="00136A9E">
              <w:rPr>
                <w:rFonts w:ascii="Arial" w:hAnsi="Arial" w:cs="Arial"/>
                <w:sz w:val="22"/>
                <w:szCs w:val="22"/>
              </w:rPr>
              <w:t xml:space="preserve">, adaptation measures </w:t>
            </w:r>
            <w:r w:rsidR="00CC1C41">
              <w:rPr>
                <w:rFonts w:ascii="Arial" w:hAnsi="Arial" w:cs="Arial"/>
                <w:sz w:val="22"/>
                <w:szCs w:val="22"/>
              </w:rPr>
              <w:t xml:space="preserve">may inadvertently </w:t>
            </w:r>
            <w:r w:rsidRPr="00136A9E">
              <w:rPr>
                <w:rFonts w:ascii="Arial" w:hAnsi="Arial" w:cs="Arial"/>
                <w:sz w:val="22"/>
                <w:szCs w:val="22"/>
              </w:rPr>
              <w:t>reinforc</w:t>
            </w:r>
            <w:r w:rsidR="00CC1C41">
              <w:rPr>
                <w:rFonts w:ascii="Arial" w:hAnsi="Arial" w:cs="Arial"/>
                <w:sz w:val="22"/>
                <w:szCs w:val="22"/>
              </w:rPr>
              <w:t>e</w:t>
            </w:r>
            <w:r w:rsidRPr="00136A9E">
              <w:rPr>
                <w:rFonts w:ascii="Arial" w:hAnsi="Arial" w:cs="Arial"/>
                <w:sz w:val="22"/>
                <w:szCs w:val="22"/>
              </w:rPr>
              <w:t xml:space="preserve"> existing socio-economic inequalities rather than </w:t>
            </w:r>
            <w:r w:rsidR="00CC1C41">
              <w:rPr>
                <w:rFonts w:ascii="Arial" w:hAnsi="Arial" w:cs="Arial"/>
                <w:sz w:val="22"/>
                <w:szCs w:val="22"/>
              </w:rPr>
              <w:t xml:space="preserve">alleviate </w:t>
            </w:r>
            <w:r w:rsidRPr="00136A9E">
              <w:rPr>
                <w:rFonts w:ascii="Arial" w:hAnsi="Arial" w:cs="Arial"/>
                <w:sz w:val="22"/>
                <w:szCs w:val="22"/>
              </w:rPr>
              <w:t>them.</w:t>
            </w:r>
          </w:p>
          <w:p w14:paraId="3A020611" w14:textId="77777777" w:rsidR="005C1378" w:rsidRPr="00A62797" w:rsidRDefault="005C1378" w:rsidP="007B4267">
            <w:pPr>
              <w:spacing w:line="259" w:lineRule="auto"/>
              <w:jc w:val="both"/>
              <w:rPr>
                <w:rFonts w:ascii="Arial" w:hAnsi="Arial" w:cs="Arial"/>
                <w:sz w:val="22"/>
                <w:szCs w:val="22"/>
              </w:rPr>
            </w:pPr>
          </w:p>
          <w:p w14:paraId="7DD732D4" w14:textId="02469894" w:rsidR="007B4267" w:rsidRPr="0043259B" w:rsidRDefault="007B4267" w:rsidP="007B4267">
            <w:pPr>
              <w:spacing w:line="259" w:lineRule="auto"/>
              <w:jc w:val="both"/>
              <w:rPr>
                <w:rFonts w:ascii="Arial" w:hAnsi="Arial" w:cs="Arial"/>
                <w:sz w:val="22"/>
                <w:szCs w:val="22"/>
              </w:rPr>
            </w:pPr>
            <w:r w:rsidRPr="0043259B">
              <w:rPr>
                <w:rFonts w:ascii="Arial" w:hAnsi="Arial" w:cs="Arial"/>
                <w:sz w:val="22"/>
                <w:szCs w:val="22"/>
              </w:rPr>
              <w:t xml:space="preserve">Equity in climate adaptation </w:t>
            </w:r>
            <w:r w:rsidR="0057228F">
              <w:rPr>
                <w:rFonts w:ascii="Arial" w:hAnsi="Arial" w:cs="Arial"/>
                <w:sz w:val="22"/>
                <w:szCs w:val="22"/>
              </w:rPr>
              <w:t>involves not only</w:t>
            </w:r>
            <w:r>
              <w:rPr>
                <w:rFonts w:ascii="Arial" w:hAnsi="Arial" w:cs="Arial"/>
                <w:sz w:val="22"/>
                <w:szCs w:val="22"/>
              </w:rPr>
              <w:t xml:space="preserve"> </w:t>
            </w:r>
            <w:r w:rsidRPr="0043259B">
              <w:rPr>
                <w:rFonts w:ascii="Arial" w:hAnsi="Arial" w:cs="Arial"/>
                <w:sz w:val="22"/>
                <w:szCs w:val="22"/>
              </w:rPr>
              <w:t>fair distribution of resources</w:t>
            </w:r>
            <w:r w:rsidR="0057228F">
              <w:rPr>
                <w:rFonts w:ascii="Arial" w:hAnsi="Arial" w:cs="Arial"/>
                <w:sz w:val="22"/>
                <w:szCs w:val="22"/>
              </w:rPr>
              <w:t xml:space="preserve"> but </w:t>
            </w:r>
            <w:r w:rsidRPr="0043259B">
              <w:rPr>
                <w:rFonts w:ascii="Arial" w:hAnsi="Arial" w:cs="Arial"/>
                <w:sz w:val="22"/>
                <w:szCs w:val="22"/>
              </w:rPr>
              <w:t xml:space="preserve">also </w:t>
            </w:r>
            <w:r w:rsidR="0057228F">
              <w:rPr>
                <w:rFonts w:ascii="Arial" w:hAnsi="Arial" w:cs="Arial"/>
                <w:sz w:val="22"/>
                <w:szCs w:val="22"/>
              </w:rPr>
              <w:t xml:space="preserve">the </w:t>
            </w:r>
            <w:r>
              <w:rPr>
                <w:rFonts w:ascii="Arial" w:hAnsi="Arial" w:cs="Arial"/>
                <w:sz w:val="22"/>
                <w:szCs w:val="22"/>
              </w:rPr>
              <w:t>meaningful</w:t>
            </w:r>
            <w:r w:rsidR="0057228F">
              <w:rPr>
                <w:rFonts w:ascii="Arial" w:hAnsi="Arial" w:cs="Arial"/>
                <w:sz w:val="22"/>
                <w:szCs w:val="22"/>
              </w:rPr>
              <w:t xml:space="preserve"> </w:t>
            </w:r>
            <w:r w:rsidRPr="0043259B">
              <w:rPr>
                <w:rFonts w:ascii="Arial" w:hAnsi="Arial" w:cs="Arial"/>
                <w:sz w:val="22"/>
                <w:szCs w:val="22"/>
              </w:rPr>
              <w:t xml:space="preserve">inclusion of diverse stakeholders in decision-making. </w:t>
            </w:r>
            <w:r>
              <w:rPr>
                <w:rFonts w:ascii="Arial" w:hAnsi="Arial" w:cs="Arial"/>
                <w:sz w:val="22"/>
                <w:szCs w:val="22"/>
              </w:rPr>
              <w:t xml:space="preserve">Research </w:t>
            </w:r>
            <w:r w:rsidR="007F6357">
              <w:rPr>
                <w:rFonts w:ascii="Arial" w:hAnsi="Arial" w:cs="Arial"/>
                <w:sz w:val="22"/>
                <w:szCs w:val="22"/>
              </w:rPr>
              <w:t>highlights</w:t>
            </w:r>
            <w:r>
              <w:rPr>
                <w:rFonts w:ascii="Arial" w:hAnsi="Arial" w:cs="Arial"/>
                <w:sz w:val="22"/>
                <w:szCs w:val="22"/>
              </w:rPr>
              <w:t xml:space="preserve"> the importance </w:t>
            </w:r>
            <w:r w:rsidRPr="00136A9E">
              <w:rPr>
                <w:rFonts w:ascii="Arial" w:hAnsi="Arial" w:cs="Arial"/>
                <w:sz w:val="22"/>
                <w:szCs w:val="22"/>
              </w:rPr>
              <w:t xml:space="preserve">of a participatory and justice-oriented approach that </w:t>
            </w:r>
            <w:r w:rsidR="007F6357">
              <w:rPr>
                <w:rFonts w:ascii="Arial" w:hAnsi="Arial" w:cs="Arial"/>
                <w:sz w:val="22"/>
                <w:szCs w:val="22"/>
              </w:rPr>
              <w:t xml:space="preserve">values </w:t>
            </w:r>
            <w:r w:rsidRPr="00136A9E">
              <w:rPr>
                <w:rFonts w:ascii="Arial" w:hAnsi="Arial" w:cs="Arial"/>
                <w:sz w:val="22"/>
                <w:szCs w:val="22"/>
              </w:rPr>
              <w:t xml:space="preserve">local </w:t>
            </w:r>
            <w:r w:rsidRPr="00136A9E">
              <w:rPr>
                <w:rFonts w:ascii="Arial" w:hAnsi="Arial" w:cs="Arial"/>
                <w:sz w:val="22"/>
                <w:szCs w:val="22"/>
              </w:rPr>
              <w:lastRenderedPageBreak/>
              <w:t>knowledge and socio-political contexts</w:t>
            </w:r>
            <w:r>
              <w:rPr>
                <w:rFonts w:ascii="Arial" w:hAnsi="Arial" w:cs="Arial"/>
                <w:sz w:val="22"/>
                <w:szCs w:val="22"/>
              </w:rPr>
              <w:t xml:space="preserve">. For </w:t>
            </w:r>
            <w:r w:rsidR="007F6357">
              <w:rPr>
                <w:rFonts w:ascii="Arial" w:hAnsi="Arial" w:cs="Arial"/>
                <w:sz w:val="22"/>
                <w:szCs w:val="22"/>
              </w:rPr>
              <w:t>instance</w:t>
            </w:r>
            <w:r>
              <w:rPr>
                <w:rFonts w:ascii="Arial" w:hAnsi="Arial" w:cs="Arial"/>
                <w:sz w:val="22"/>
                <w:szCs w:val="22"/>
              </w:rPr>
              <w:t>, a study</w:t>
            </w:r>
            <w:r w:rsidRPr="00136A9E">
              <w:rPr>
                <w:rFonts w:ascii="Arial" w:hAnsi="Arial" w:cs="Arial"/>
                <w:sz w:val="22"/>
                <w:szCs w:val="22"/>
              </w:rPr>
              <w:t xml:space="preserve"> </w:t>
            </w:r>
            <w:r w:rsidRPr="0043259B">
              <w:rPr>
                <w:rFonts w:ascii="Arial" w:hAnsi="Arial" w:cs="Arial"/>
                <w:sz w:val="22"/>
                <w:szCs w:val="22"/>
              </w:rPr>
              <w:t xml:space="preserve">conducted in Venice highlights the need for a transformative research agenda that incorporates local </w:t>
            </w:r>
            <w:r w:rsidR="00D87D95">
              <w:rPr>
                <w:rFonts w:ascii="Arial" w:hAnsi="Arial" w:cs="Arial"/>
                <w:sz w:val="22"/>
                <w:szCs w:val="22"/>
              </w:rPr>
              <w:t>knowledge a</w:t>
            </w:r>
            <w:r w:rsidRPr="0043259B">
              <w:rPr>
                <w:rFonts w:ascii="Arial" w:hAnsi="Arial" w:cs="Arial"/>
                <w:sz w:val="22"/>
                <w:szCs w:val="22"/>
              </w:rPr>
              <w:t xml:space="preserve">nd socio-political dynamics into adaptation </w:t>
            </w:r>
            <w:r>
              <w:rPr>
                <w:rFonts w:ascii="Arial" w:hAnsi="Arial" w:cs="Arial"/>
                <w:sz w:val="22"/>
                <w:szCs w:val="22"/>
              </w:rPr>
              <w:t xml:space="preserve">planning to ensure both </w:t>
            </w:r>
            <w:r w:rsidRPr="00136A9E">
              <w:rPr>
                <w:rFonts w:ascii="Arial" w:hAnsi="Arial" w:cs="Arial"/>
                <w:sz w:val="22"/>
                <w:szCs w:val="22"/>
              </w:rPr>
              <w:t xml:space="preserve">technical effectiveness and social fairness </w:t>
            </w:r>
            <w:r w:rsidR="00623393">
              <w:rPr>
                <w:rFonts w:ascii="Arial" w:hAnsi="Arial" w:cs="Arial"/>
                <w:sz w:val="22"/>
                <w:szCs w:val="22"/>
              </w:rPr>
              <w:t>in adaptation planning (</w:t>
            </w:r>
            <w:r w:rsidRPr="0043259B">
              <w:rPr>
                <w:rFonts w:ascii="Arial" w:hAnsi="Arial" w:cs="Arial"/>
                <w:sz w:val="22"/>
                <w:szCs w:val="22"/>
              </w:rPr>
              <w:t xml:space="preserve">Alba et al., 2020). </w:t>
            </w:r>
            <w:r w:rsidRPr="005D2568">
              <w:rPr>
                <w:rFonts w:ascii="Arial" w:hAnsi="Arial" w:cs="Arial"/>
                <w:sz w:val="22"/>
                <w:szCs w:val="22"/>
              </w:rPr>
              <w:t xml:space="preserve">In the Global South, these challenges are often magnified by systemic exclusion, where marginalised communities </w:t>
            </w:r>
            <w:r w:rsidR="007F6357">
              <w:rPr>
                <w:rFonts w:ascii="Arial" w:hAnsi="Arial" w:cs="Arial"/>
                <w:sz w:val="22"/>
                <w:szCs w:val="22"/>
              </w:rPr>
              <w:t xml:space="preserve">find it </w:t>
            </w:r>
            <w:r w:rsidR="00F81F46">
              <w:rPr>
                <w:rFonts w:ascii="Arial" w:hAnsi="Arial" w:cs="Arial"/>
                <w:sz w:val="22"/>
                <w:szCs w:val="22"/>
              </w:rPr>
              <w:t xml:space="preserve">challenging </w:t>
            </w:r>
            <w:r w:rsidRPr="005D2568">
              <w:rPr>
                <w:rFonts w:ascii="Arial" w:hAnsi="Arial" w:cs="Arial"/>
                <w:sz w:val="22"/>
                <w:szCs w:val="22"/>
              </w:rPr>
              <w:t>to influence adaptation governance</w:t>
            </w:r>
            <w:r w:rsidR="00B61F52" w:rsidRPr="005D2568">
              <w:rPr>
                <w:rFonts w:ascii="Arial" w:hAnsi="Arial" w:cs="Arial"/>
                <w:sz w:val="22"/>
                <w:szCs w:val="22"/>
              </w:rPr>
              <w:t xml:space="preserve"> (</w:t>
            </w:r>
            <w:r w:rsidR="00147307" w:rsidRPr="005D2568">
              <w:rPr>
                <w:rFonts w:ascii="Arial" w:hAnsi="Arial" w:cs="Arial"/>
                <w:sz w:val="22"/>
                <w:szCs w:val="22"/>
              </w:rPr>
              <w:t>Woronieck</w:t>
            </w:r>
            <w:r w:rsidR="00810C6E" w:rsidRPr="005D2568">
              <w:rPr>
                <w:rFonts w:ascii="Arial" w:hAnsi="Arial" w:cs="Arial"/>
                <w:sz w:val="22"/>
                <w:szCs w:val="22"/>
              </w:rPr>
              <w:t>i et. al</w:t>
            </w:r>
            <w:r w:rsidRPr="005D2568">
              <w:rPr>
                <w:rFonts w:ascii="Arial" w:hAnsi="Arial" w:cs="Arial"/>
                <w:sz w:val="22"/>
                <w:szCs w:val="22"/>
              </w:rPr>
              <w:t>.</w:t>
            </w:r>
            <w:r w:rsidR="00810C6E" w:rsidRPr="005D2568">
              <w:rPr>
                <w:rFonts w:ascii="Arial" w:hAnsi="Arial" w:cs="Arial"/>
                <w:sz w:val="22"/>
                <w:szCs w:val="22"/>
              </w:rPr>
              <w:t xml:space="preserve">, 2022; </w:t>
            </w:r>
            <w:r w:rsidR="005D2568" w:rsidRPr="005D2568">
              <w:rPr>
                <w:rFonts w:ascii="Arial" w:hAnsi="Arial" w:cs="Arial"/>
                <w:color w:val="222222"/>
                <w:sz w:val="22"/>
                <w:szCs w:val="22"/>
                <w:shd w:val="clear" w:color="auto" w:fill="FFFFFF"/>
              </w:rPr>
              <w:t>Nabong et al., 2021)</w:t>
            </w:r>
            <w:r w:rsidR="00235F65">
              <w:rPr>
                <w:rFonts w:ascii="Arial" w:hAnsi="Arial" w:cs="Arial"/>
                <w:color w:val="222222"/>
                <w:sz w:val="22"/>
                <w:szCs w:val="22"/>
                <w:shd w:val="clear" w:color="auto" w:fill="FFFFFF"/>
              </w:rPr>
              <w:t>.</w:t>
            </w:r>
          </w:p>
          <w:p w14:paraId="43C5F609" w14:textId="77777777" w:rsidR="007B4267" w:rsidRDefault="007B4267" w:rsidP="007B4267">
            <w:pPr>
              <w:spacing w:line="259" w:lineRule="auto"/>
              <w:jc w:val="both"/>
              <w:rPr>
                <w:rFonts w:ascii="Arial" w:hAnsi="Arial" w:cs="Arial"/>
                <w:sz w:val="22"/>
                <w:szCs w:val="22"/>
              </w:rPr>
            </w:pPr>
          </w:p>
          <w:p w14:paraId="28A088A6" w14:textId="76B8D352" w:rsidR="00702D00" w:rsidRDefault="00702D00" w:rsidP="007B4267">
            <w:pPr>
              <w:spacing w:line="259" w:lineRule="auto"/>
              <w:jc w:val="both"/>
              <w:rPr>
                <w:rFonts w:ascii="Arial" w:hAnsi="Arial" w:cs="Arial"/>
                <w:sz w:val="22"/>
                <w:szCs w:val="22"/>
              </w:rPr>
            </w:pPr>
            <w:r w:rsidRPr="00702D00">
              <w:rPr>
                <w:rFonts w:ascii="Arial" w:hAnsi="Arial" w:cs="Arial"/>
                <w:sz w:val="22"/>
                <w:szCs w:val="22"/>
              </w:rPr>
              <w:t>The concept of intersectionality offers a vital framework for analy</w:t>
            </w:r>
            <w:r>
              <w:rPr>
                <w:rFonts w:ascii="Arial" w:hAnsi="Arial" w:cs="Arial"/>
                <w:sz w:val="22"/>
                <w:szCs w:val="22"/>
              </w:rPr>
              <w:t>s</w:t>
            </w:r>
            <w:r w:rsidRPr="00702D00">
              <w:rPr>
                <w:rFonts w:ascii="Arial" w:hAnsi="Arial" w:cs="Arial"/>
                <w:sz w:val="22"/>
                <w:szCs w:val="22"/>
              </w:rPr>
              <w:t xml:space="preserve">ing and addressing inequities in adaptation </w:t>
            </w:r>
            <w:r w:rsidR="00235F65">
              <w:rPr>
                <w:rFonts w:ascii="Arial" w:hAnsi="Arial" w:cs="Arial"/>
                <w:sz w:val="22"/>
                <w:szCs w:val="22"/>
              </w:rPr>
              <w:t xml:space="preserve">planning </w:t>
            </w:r>
            <w:r w:rsidRPr="00702D00">
              <w:rPr>
                <w:rFonts w:ascii="Arial" w:hAnsi="Arial" w:cs="Arial"/>
                <w:sz w:val="22"/>
                <w:szCs w:val="22"/>
              </w:rPr>
              <w:t xml:space="preserve">strategies. In 1989, </w:t>
            </w:r>
            <w:proofErr w:type="spellStart"/>
            <w:r w:rsidRPr="00702D00">
              <w:rPr>
                <w:rFonts w:ascii="Arial" w:hAnsi="Arial" w:cs="Arial"/>
                <w:sz w:val="22"/>
                <w:szCs w:val="22"/>
              </w:rPr>
              <w:t>Kimberlé</w:t>
            </w:r>
            <w:proofErr w:type="spellEnd"/>
            <w:r w:rsidRPr="00702D00">
              <w:rPr>
                <w:rFonts w:ascii="Arial" w:hAnsi="Arial" w:cs="Arial"/>
                <w:sz w:val="22"/>
                <w:szCs w:val="22"/>
              </w:rPr>
              <w:t xml:space="preserve"> Crenshaw introduced this concept in her work on race and civil rights</w:t>
            </w:r>
            <w:r w:rsidR="00BF6884">
              <w:rPr>
                <w:rFonts w:ascii="Arial" w:hAnsi="Arial" w:cs="Arial"/>
                <w:sz w:val="22"/>
                <w:szCs w:val="22"/>
              </w:rPr>
              <w:t xml:space="preserve"> (Crenshaw, 2022)</w:t>
            </w:r>
            <w:r w:rsidRPr="00702D00">
              <w:rPr>
                <w:rFonts w:ascii="Arial" w:hAnsi="Arial" w:cs="Arial"/>
                <w:sz w:val="22"/>
                <w:szCs w:val="22"/>
              </w:rPr>
              <w:t>. Since then, it has been highly influential in understanding and recogni</w:t>
            </w:r>
            <w:r w:rsidR="002531B2">
              <w:rPr>
                <w:rFonts w:ascii="Arial" w:hAnsi="Arial" w:cs="Arial"/>
                <w:sz w:val="22"/>
                <w:szCs w:val="22"/>
              </w:rPr>
              <w:t>s</w:t>
            </w:r>
            <w:r w:rsidRPr="00702D00">
              <w:rPr>
                <w:rFonts w:ascii="Arial" w:hAnsi="Arial" w:cs="Arial"/>
                <w:sz w:val="22"/>
                <w:szCs w:val="22"/>
              </w:rPr>
              <w:t>ing how different social identities—such as race, gender, class, religion, and disability—intersect to shape individuals' experiences of climate change and adaptation processes (</w:t>
            </w:r>
            <w:r w:rsidR="00C87E91" w:rsidRPr="00705B87">
              <w:rPr>
                <w:rFonts w:ascii="Arial" w:hAnsi="Arial" w:cs="Arial"/>
                <w:sz w:val="22"/>
                <w:szCs w:val="22"/>
              </w:rPr>
              <w:t>Amorim-Maia</w:t>
            </w:r>
            <w:r w:rsidR="00C87E91">
              <w:rPr>
                <w:rFonts w:ascii="Arial" w:hAnsi="Arial" w:cs="Arial"/>
                <w:sz w:val="22"/>
                <w:szCs w:val="22"/>
              </w:rPr>
              <w:t xml:space="preserve"> et al. 2022; </w:t>
            </w:r>
            <w:r w:rsidRPr="00702D00">
              <w:rPr>
                <w:rFonts w:ascii="Arial" w:hAnsi="Arial" w:cs="Arial"/>
                <w:sz w:val="22"/>
                <w:szCs w:val="22"/>
              </w:rPr>
              <w:t>Arora-Jonsson, 2011; Friedrich, 2023; Johnson et al., 2021). Utili</w:t>
            </w:r>
            <w:r w:rsidR="00416BED">
              <w:rPr>
                <w:rFonts w:ascii="Arial" w:hAnsi="Arial" w:cs="Arial"/>
                <w:sz w:val="22"/>
                <w:szCs w:val="22"/>
              </w:rPr>
              <w:t>s</w:t>
            </w:r>
            <w:r w:rsidRPr="00702D00">
              <w:rPr>
                <w:rFonts w:ascii="Arial" w:hAnsi="Arial" w:cs="Arial"/>
                <w:sz w:val="22"/>
                <w:szCs w:val="22"/>
              </w:rPr>
              <w:t>ing an intersectional lens allows researchers and policymakers to uncover specific barriers faced by different communities and to design more responsive and targeted adaptation interventions (Lieberknecht, 2023).</w:t>
            </w:r>
          </w:p>
          <w:p w14:paraId="76694997" w14:textId="77777777" w:rsidR="00702D00" w:rsidRPr="0043259B" w:rsidRDefault="00702D00" w:rsidP="007B4267">
            <w:pPr>
              <w:spacing w:line="259" w:lineRule="auto"/>
              <w:jc w:val="both"/>
              <w:rPr>
                <w:rFonts w:ascii="Arial" w:hAnsi="Arial" w:cs="Arial"/>
                <w:sz w:val="22"/>
                <w:szCs w:val="22"/>
              </w:rPr>
            </w:pPr>
          </w:p>
          <w:p w14:paraId="1FC3FDEE" w14:textId="4C1629DE" w:rsidR="007B4267" w:rsidRPr="0043259B" w:rsidRDefault="007B4267" w:rsidP="007B4267">
            <w:pPr>
              <w:spacing w:line="259" w:lineRule="auto"/>
              <w:jc w:val="both"/>
              <w:rPr>
                <w:rFonts w:ascii="Arial" w:hAnsi="Arial" w:cs="Arial"/>
                <w:sz w:val="22"/>
                <w:szCs w:val="22"/>
              </w:rPr>
            </w:pPr>
            <w:r>
              <w:rPr>
                <w:rFonts w:ascii="Arial" w:hAnsi="Arial" w:cs="Arial"/>
                <w:sz w:val="22"/>
                <w:szCs w:val="22"/>
              </w:rPr>
              <w:t xml:space="preserve">Research </w:t>
            </w:r>
            <w:r w:rsidRPr="0043259B">
              <w:rPr>
                <w:rFonts w:ascii="Arial" w:hAnsi="Arial" w:cs="Arial"/>
                <w:sz w:val="22"/>
                <w:szCs w:val="22"/>
              </w:rPr>
              <w:t xml:space="preserve">highlights the </w:t>
            </w:r>
            <w:r>
              <w:rPr>
                <w:rFonts w:ascii="Arial" w:hAnsi="Arial" w:cs="Arial"/>
                <w:sz w:val="22"/>
                <w:szCs w:val="22"/>
              </w:rPr>
              <w:t xml:space="preserve">benefits of participatory adaptation processes that empower local communities to </w:t>
            </w:r>
            <w:r w:rsidR="00114590">
              <w:rPr>
                <w:rFonts w:ascii="Arial" w:hAnsi="Arial" w:cs="Arial"/>
                <w:sz w:val="22"/>
                <w:szCs w:val="22"/>
              </w:rPr>
              <w:t xml:space="preserve">influence </w:t>
            </w:r>
            <w:r>
              <w:rPr>
                <w:rFonts w:ascii="Arial" w:hAnsi="Arial" w:cs="Arial"/>
                <w:sz w:val="22"/>
                <w:szCs w:val="22"/>
              </w:rPr>
              <w:t xml:space="preserve">policies </w:t>
            </w:r>
            <w:r w:rsidR="00114590">
              <w:rPr>
                <w:rFonts w:ascii="Arial" w:hAnsi="Arial" w:cs="Arial"/>
                <w:sz w:val="22"/>
                <w:szCs w:val="22"/>
              </w:rPr>
              <w:t xml:space="preserve">that affect </w:t>
            </w:r>
            <w:r>
              <w:rPr>
                <w:rFonts w:ascii="Arial" w:hAnsi="Arial" w:cs="Arial"/>
                <w:sz w:val="22"/>
                <w:szCs w:val="22"/>
              </w:rPr>
              <w:t xml:space="preserve">their resilience. </w:t>
            </w:r>
            <w:r w:rsidRPr="00895711">
              <w:rPr>
                <w:rFonts w:ascii="Arial" w:hAnsi="Arial" w:cs="Arial"/>
                <w:sz w:val="22"/>
                <w:szCs w:val="22"/>
              </w:rPr>
              <w:t>Lieberknecht (2023) argues that adaptation planning should move beyond top-down approaches</w:t>
            </w:r>
            <w:r w:rsidR="00547E09">
              <w:rPr>
                <w:rFonts w:ascii="Arial" w:hAnsi="Arial" w:cs="Arial"/>
                <w:sz w:val="22"/>
                <w:szCs w:val="22"/>
              </w:rPr>
              <w:t>, incorporating</w:t>
            </w:r>
            <w:r w:rsidRPr="00895711">
              <w:rPr>
                <w:rFonts w:ascii="Arial" w:hAnsi="Arial" w:cs="Arial"/>
                <w:sz w:val="22"/>
                <w:szCs w:val="22"/>
              </w:rPr>
              <w:t xml:space="preserve"> </w:t>
            </w:r>
            <w:r w:rsidR="00E766B2">
              <w:rPr>
                <w:rFonts w:ascii="Arial" w:hAnsi="Arial" w:cs="Arial"/>
                <w:sz w:val="22"/>
                <w:szCs w:val="22"/>
              </w:rPr>
              <w:t xml:space="preserve">public perceptions, </w:t>
            </w:r>
            <w:r w:rsidRPr="00895711">
              <w:rPr>
                <w:rFonts w:ascii="Arial" w:hAnsi="Arial" w:cs="Arial"/>
                <w:sz w:val="22"/>
                <w:szCs w:val="22"/>
              </w:rPr>
              <w:t xml:space="preserve">local expertise and lived experiences into policy </w:t>
            </w:r>
            <w:r w:rsidR="00547E09">
              <w:rPr>
                <w:rFonts w:ascii="Arial" w:hAnsi="Arial" w:cs="Arial"/>
                <w:sz w:val="22"/>
                <w:szCs w:val="22"/>
              </w:rPr>
              <w:t>development</w:t>
            </w:r>
            <w:r w:rsidRPr="00895711">
              <w:rPr>
                <w:rFonts w:ascii="Arial" w:hAnsi="Arial" w:cs="Arial"/>
                <w:sz w:val="22"/>
                <w:szCs w:val="22"/>
              </w:rPr>
              <w:t xml:space="preserve">. </w:t>
            </w:r>
            <w:r w:rsidR="001211B7">
              <w:rPr>
                <w:rFonts w:ascii="Arial" w:hAnsi="Arial" w:cs="Arial"/>
                <w:sz w:val="22"/>
                <w:szCs w:val="22"/>
              </w:rPr>
              <w:t xml:space="preserve">Meaningful community </w:t>
            </w:r>
            <w:r w:rsidRPr="00895711">
              <w:rPr>
                <w:rFonts w:ascii="Arial" w:hAnsi="Arial" w:cs="Arial"/>
                <w:sz w:val="22"/>
                <w:szCs w:val="22"/>
              </w:rPr>
              <w:t xml:space="preserve">engagement </w:t>
            </w:r>
            <w:r w:rsidR="001211B7">
              <w:rPr>
                <w:rFonts w:ascii="Arial" w:hAnsi="Arial" w:cs="Arial"/>
                <w:sz w:val="22"/>
                <w:szCs w:val="22"/>
              </w:rPr>
              <w:t xml:space="preserve">foster </w:t>
            </w:r>
            <w:r w:rsidRPr="00895711">
              <w:rPr>
                <w:rFonts w:ascii="Arial" w:hAnsi="Arial" w:cs="Arial"/>
                <w:sz w:val="22"/>
                <w:szCs w:val="22"/>
              </w:rPr>
              <w:t xml:space="preserve">trust, ownership, and </w:t>
            </w:r>
            <w:r w:rsidR="001211B7">
              <w:rPr>
                <w:rFonts w:ascii="Arial" w:hAnsi="Arial" w:cs="Arial"/>
                <w:sz w:val="22"/>
                <w:szCs w:val="22"/>
              </w:rPr>
              <w:t>sustainable resilience in adaptation planning</w:t>
            </w:r>
            <w:r w:rsidR="000A0A9F">
              <w:rPr>
                <w:rFonts w:ascii="Arial" w:hAnsi="Arial" w:cs="Arial"/>
                <w:sz w:val="22"/>
                <w:szCs w:val="22"/>
              </w:rPr>
              <w:t xml:space="preserve">. </w:t>
            </w:r>
          </w:p>
          <w:p w14:paraId="3CF1527A" w14:textId="77777777" w:rsidR="007B4267" w:rsidRPr="0043259B" w:rsidRDefault="007B4267" w:rsidP="007B4267">
            <w:pPr>
              <w:spacing w:line="259" w:lineRule="auto"/>
              <w:jc w:val="both"/>
              <w:rPr>
                <w:rFonts w:ascii="Arial" w:hAnsi="Arial" w:cs="Arial"/>
                <w:sz w:val="22"/>
                <w:szCs w:val="22"/>
              </w:rPr>
            </w:pPr>
          </w:p>
          <w:p w14:paraId="10F5E2F2" w14:textId="5123F261" w:rsidR="007B4267" w:rsidRDefault="000A0A9F" w:rsidP="007B4267">
            <w:pPr>
              <w:spacing w:line="259" w:lineRule="auto"/>
              <w:jc w:val="both"/>
              <w:rPr>
                <w:rFonts w:ascii="Arial" w:hAnsi="Arial" w:cs="Arial"/>
                <w:sz w:val="22"/>
                <w:szCs w:val="22"/>
              </w:rPr>
            </w:pPr>
            <w:r>
              <w:rPr>
                <w:rFonts w:ascii="Arial" w:hAnsi="Arial" w:cs="Arial"/>
                <w:sz w:val="22"/>
                <w:szCs w:val="22"/>
              </w:rPr>
              <w:t xml:space="preserve">A </w:t>
            </w:r>
            <w:r w:rsidR="00562C9A">
              <w:rPr>
                <w:rFonts w:ascii="Arial" w:hAnsi="Arial" w:cs="Arial"/>
                <w:sz w:val="22"/>
                <w:szCs w:val="22"/>
              </w:rPr>
              <w:t xml:space="preserve">significant </w:t>
            </w:r>
            <w:r w:rsidR="007B4267" w:rsidRPr="00895711">
              <w:rPr>
                <w:rFonts w:ascii="Arial" w:hAnsi="Arial" w:cs="Arial"/>
                <w:sz w:val="22"/>
                <w:szCs w:val="22"/>
              </w:rPr>
              <w:t xml:space="preserve">challenge </w:t>
            </w:r>
            <w:r>
              <w:rPr>
                <w:rFonts w:ascii="Arial" w:hAnsi="Arial" w:cs="Arial"/>
                <w:sz w:val="22"/>
                <w:szCs w:val="22"/>
              </w:rPr>
              <w:t xml:space="preserve">in climate adaptation planning </w:t>
            </w:r>
            <w:r w:rsidR="007B4267" w:rsidRPr="00895711">
              <w:rPr>
                <w:rFonts w:ascii="Arial" w:hAnsi="Arial" w:cs="Arial"/>
                <w:sz w:val="22"/>
                <w:szCs w:val="22"/>
              </w:rPr>
              <w:t>is the unequal distribution of resources</w:t>
            </w:r>
            <w:r w:rsidR="00526076">
              <w:rPr>
                <w:rFonts w:ascii="Arial" w:hAnsi="Arial" w:cs="Arial"/>
                <w:sz w:val="22"/>
                <w:szCs w:val="22"/>
              </w:rPr>
              <w:t xml:space="preserve"> (World Resource Institute, n.d</w:t>
            </w:r>
            <w:r w:rsidR="001D6F34">
              <w:rPr>
                <w:rFonts w:ascii="Arial" w:hAnsi="Arial" w:cs="Arial"/>
                <w:sz w:val="22"/>
                <w:szCs w:val="22"/>
              </w:rPr>
              <w:t>.</w:t>
            </w:r>
            <w:r w:rsidR="00526076">
              <w:rPr>
                <w:rFonts w:ascii="Arial" w:hAnsi="Arial" w:cs="Arial"/>
                <w:sz w:val="22"/>
                <w:szCs w:val="22"/>
              </w:rPr>
              <w:t>)</w:t>
            </w:r>
            <w:r w:rsidR="007B4267" w:rsidRPr="00895711">
              <w:rPr>
                <w:rFonts w:ascii="Arial" w:hAnsi="Arial" w:cs="Arial"/>
                <w:sz w:val="22"/>
                <w:szCs w:val="22"/>
              </w:rPr>
              <w:t xml:space="preserve">. Evidence suggests that wealthier nations and communities receive </w:t>
            </w:r>
            <w:r w:rsidR="00A21E09">
              <w:rPr>
                <w:rFonts w:ascii="Arial" w:hAnsi="Arial" w:cs="Arial"/>
                <w:sz w:val="22"/>
                <w:szCs w:val="22"/>
              </w:rPr>
              <w:t xml:space="preserve">a </w:t>
            </w:r>
            <w:r w:rsidR="007B4267" w:rsidRPr="00895711">
              <w:rPr>
                <w:rFonts w:ascii="Arial" w:hAnsi="Arial" w:cs="Arial"/>
                <w:sz w:val="22"/>
                <w:szCs w:val="22"/>
              </w:rPr>
              <w:t xml:space="preserve">disproportionate </w:t>
            </w:r>
            <w:r w:rsidR="00A21E09">
              <w:rPr>
                <w:rFonts w:ascii="Arial" w:hAnsi="Arial" w:cs="Arial"/>
                <w:sz w:val="22"/>
                <w:szCs w:val="22"/>
              </w:rPr>
              <w:t xml:space="preserve">share of </w:t>
            </w:r>
            <w:r w:rsidR="007B4267" w:rsidRPr="00895711">
              <w:rPr>
                <w:rFonts w:ascii="Arial" w:hAnsi="Arial" w:cs="Arial"/>
                <w:sz w:val="22"/>
                <w:szCs w:val="22"/>
              </w:rPr>
              <w:t xml:space="preserve">funding, leaving those most vulnerable to climate impacts with inadequate financial support. </w:t>
            </w:r>
            <w:r w:rsidR="007B4267" w:rsidRPr="005F2E6A">
              <w:rPr>
                <w:rFonts w:ascii="Arial" w:hAnsi="Arial" w:cs="Arial"/>
                <w:sz w:val="22"/>
                <w:szCs w:val="22"/>
              </w:rPr>
              <w:t xml:space="preserve">This inequity is </w:t>
            </w:r>
            <w:r w:rsidR="00A21E09">
              <w:rPr>
                <w:rFonts w:ascii="Arial" w:hAnsi="Arial" w:cs="Arial"/>
                <w:sz w:val="22"/>
                <w:szCs w:val="22"/>
              </w:rPr>
              <w:t xml:space="preserve">apparent </w:t>
            </w:r>
            <w:r w:rsidR="007B4267" w:rsidRPr="005F2E6A">
              <w:rPr>
                <w:rFonts w:ascii="Arial" w:hAnsi="Arial" w:cs="Arial"/>
                <w:sz w:val="22"/>
                <w:szCs w:val="22"/>
              </w:rPr>
              <w:t xml:space="preserve">in climate finance mechanisms, where funds often </w:t>
            </w:r>
            <w:r w:rsidR="00A21E09">
              <w:rPr>
                <w:rFonts w:ascii="Arial" w:hAnsi="Arial" w:cs="Arial"/>
                <w:sz w:val="22"/>
                <w:szCs w:val="22"/>
              </w:rPr>
              <w:t xml:space="preserve">do not </w:t>
            </w:r>
            <w:r w:rsidR="007B4267" w:rsidRPr="005F2E6A">
              <w:rPr>
                <w:rFonts w:ascii="Arial" w:hAnsi="Arial" w:cs="Arial"/>
                <w:sz w:val="22"/>
                <w:szCs w:val="22"/>
              </w:rPr>
              <w:t>reach marginalised populations (</w:t>
            </w:r>
            <w:r w:rsidR="001517E0">
              <w:rPr>
                <w:rFonts w:ascii="Arial" w:hAnsi="Arial" w:cs="Arial"/>
                <w:sz w:val="22"/>
                <w:szCs w:val="22"/>
              </w:rPr>
              <w:t>Chirambo</w:t>
            </w:r>
            <w:r w:rsidR="002D642D">
              <w:rPr>
                <w:rFonts w:ascii="Arial" w:hAnsi="Arial" w:cs="Arial"/>
                <w:sz w:val="22"/>
                <w:szCs w:val="22"/>
              </w:rPr>
              <w:t xml:space="preserve">, 2022; </w:t>
            </w:r>
            <w:proofErr w:type="spellStart"/>
            <w:r w:rsidR="007B4267" w:rsidRPr="005F2E6A">
              <w:rPr>
                <w:rFonts w:ascii="Arial" w:hAnsi="Arial" w:cs="Arial"/>
                <w:sz w:val="22"/>
                <w:szCs w:val="22"/>
              </w:rPr>
              <w:t>Shawoo</w:t>
            </w:r>
            <w:proofErr w:type="spellEnd"/>
            <w:r w:rsidR="007B4267" w:rsidRPr="005F2E6A">
              <w:rPr>
                <w:rFonts w:ascii="Arial" w:hAnsi="Arial" w:cs="Arial"/>
                <w:sz w:val="22"/>
                <w:szCs w:val="22"/>
              </w:rPr>
              <w:t xml:space="preserve"> et al., 2024).</w:t>
            </w:r>
            <w:r w:rsidR="007B4267" w:rsidRPr="00895711">
              <w:rPr>
                <w:rFonts w:ascii="Arial" w:hAnsi="Arial" w:cs="Arial"/>
                <w:sz w:val="22"/>
                <w:szCs w:val="22"/>
              </w:rPr>
              <w:t xml:space="preserve"> </w:t>
            </w:r>
            <w:r w:rsidR="00A21E09">
              <w:rPr>
                <w:rFonts w:ascii="Arial" w:hAnsi="Arial" w:cs="Arial"/>
                <w:sz w:val="22"/>
                <w:szCs w:val="22"/>
              </w:rPr>
              <w:t>Therefore</w:t>
            </w:r>
            <w:r w:rsidR="007B4267" w:rsidRPr="00895711">
              <w:rPr>
                <w:rFonts w:ascii="Arial" w:hAnsi="Arial" w:cs="Arial"/>
                <w:sz w:val="22"/>
                <w:szCs w:val="22"/>
              </w:rPr>
              <w:t>, there is an urgent need to re</w:t>
            </w:r>
            <w:r w:rsidR="00A21E09">
              <w:rPr>
                <w:rFonts w:ascii="Arial" w:hAnsi="Arial" w:cs="Arial"/>
                <w:sz w:val="22"/>
                <w:szCs w:val="22"/>
              </w:rPr>
              <w:t xml:space="preserve">structure </w:t>
            </w:r>
            <w:r w:rsidR="007B4267" w:rsidRPr="00895711">
              <w:rPr>
                <w:rFonts w:ascii="Arial" w:hAnsi="Arial" w:cs="Arial"/>
                <w:sz w:val="22"/>
                <w:szCs w:val="22"/>
              </w:rPr>
              <w:t>adaptation finance to prioriti</w:t>
            </w:r>
            <w:r w:rsidR="007B4267">
              <w:rPr>
                <w:rFonts w:ascii="Arial" w:hAnsi="Arial" w:cs="Arial"/>
                <w:sz w:val="22"/>
                <w:szCs w:val="22"/>
              </w:rPr>
              <w:t>s</w:t>
            </w:r>
            <w:r w:rsidR="007B4267" w:rsidRPr="00895711">
              <w:rPr>
                <w:rFonts w:ascii="Arial" w:hAnsi="Arial" w:cs="Arial"/>
                <w:sz w:val="22"/>
                <w:szCs w:val="22"/>
              </w:rPr>
              <w:t>e distributive justice. Ensuring that adaptation funding mechanisms address the needs of the most affected communities can significantly enhance the effectiveness and fairness of climate adaptation policies</w:t>
            </w:r>
            <w:r w:rsidR="007B4267">
              <w:rPr>
                <w:rFonts w:ascii="Arial" w:hAnsi="Arial" w:cs="Arial"/>
                <w:sz w:val="22"/>
                <w:szCs w:val="22"/>
              </w:rPr>
              <w:t xml:space="preserve">. </w:t>
            </w:r>
          </w:p>
          <w:p w14:paraId="44102279" w14:textId="77777777" w:rsidR="007B4267" w:rsidRPr="0043259B" w:rsidRDefault="007B4267" w:rsidP="007B4267">
            <w:pPr>
              <w:spacing w:line="259" w:lineRule="auto"/>
              <w:jc w:val="both"/>
              <w:rPr>
                <w:rFonts w:ascii="Arial" w:hAnsi="Arial" w:cs="Arial"/>
                <w:sz w:val="22"/>
                <w:szCs w:val="22"/>
              </w:rPr>
            </w:pPr>
          </w:p>
          <w:p w14:paraId="3A075D84" w14:textId="0718181E" w:rsidR="007B4267" w:rsidRPr="0043259B" w:rsidRDefault="007B4267" w:rsidP="007B4267">
            <w:pPr>
              <w:spacing w:line="259" w:lineRule="auto"/>
              <w:jc w:val="both"/>
              <w:rPr>
                <w:rFonts w:ascii="Arial" w:hAnsi="Arial" w:cs="Arial"/>
                <w:b/>
                <w:bCs/>
                <w:sz w:val="22"/>
                <w:szCs w:val="22"/>
              </w:rPr>
            </w:pPr>
            <w:r w:rsidRPr="0043259B">
              <w:rPr>
                <w:rFonts w:ascii="Arial" w:hAnsi="Arial" w:cs="Arial"/>
                <w:b/>
                <w:bCs/>
                <w:sz w:val="22"/>
                <w:szCs w:val="22"/>
              </w:rPr>
              <w:t xml:space="preserve">Knowledge </w:t>
            </w:r>
            <w:r w:rsidR="00F224C8">
              <w:rPr>
                <w:rFonts w:ascii="Arial" w:hAnsi="Arial" w:cs="Arial"/>
                <w:b/>
                <w:bCs/>
                <w:sz w:val="22"/>
                <w:szCs w:val="22"/>
              </w:rPr>
              <w:t>G</w:t>
            </w:r>
            <w:r w:rsidRPr="0043259B">
              <w:rPr>
                <w:rFonts w:ascii="Arial" w:hAnsi="Arial" w:cs="Arial"/>
                <w:b/>
                <w:bCs/>
                <w:sz w:val="22"/>
                <w:szCs w:val="22"/>
              </w:rPr>
              <w:t xml:space="preserve">aps and </w:t>
            </w:r>
            <w:r w:rsidR="00F224C8">
              <w:rPr>
                <w:rFonts w:ascii="Arial" w:hAnsi="Arial" w:cs="Arial"/>
                <w:b/>
                <w:bCs/>
                <w:sz w:val="22"/>
                <w:szCs w:val="22"/>
              </w:rPr>
              <w:t>R</w:t>
            </w:r>
            <w:r w:rsidRPr="0043259B">
              <w:rPr>
                <w:rFonts w:ascii="Arial" w:hAnsi="Arial" w:cs="Arial"/>
                <w:b/>
                <w:bCs/>
                <w:sz w:val="22"/>
                <w:szCs w:val="22"/>
              </w:rPr>
              <w:t xml:space="preserve">esearch </w:t>
            </w:r>
            <w:r w:rsidR="00F224C8">
              <w:rPr>
                <w:rFonts w:ascii="Arial" w:hAnsi="Arial" w:cs="Arial"/>
                <w:b/>
                <w:bCs/>
                <w:sz w:val="22"/>
                <w:szCs w:val="22"/>
              </w:rPr>
              <w:t>N</w:t>
            </w:r>
            <w:r w:rsidRPr="0043259B">
              <w:rPr>
                <w:rFonts w:ascii="Arial" w:hAnsi="Arial" w:cs="Arial"/>
                <w:b/>
                <w:bCs/>
                <w:sz w:val="22"/>
                <w:szCs w:val="22"/>
              </w:rPr>
              <w:t>eeds:</w:t>
            </w:r>
          </w:p>
          <w:p w14:paraId="2D7720C9" w14:textId="086AD84C" w:rsidR="007B4267" w:rsidRDefault="00576435" w:rsidP="007B4267">
            <w:pPr>
              <w:spacing w:line="259" w:lineRule="auto"/>
              <w:jc w:val="both"/>
              <w:rPr>
                <w:rFonts w:ascii="Arial" w:hAnsi="Arial" w:cs="Arial"/>
                <w:sz w:val="22"/>
                <w:szCs w:val="22"/>
              </w:rPr>
            </w:pPr>
            <w:r>
              <w:rPr>
                <w:rFonts w:ascii="Arial" w:hAnsi="Arial" w:cs="Arial"/>
                <w:sz w:val="22"/>
                <w:szCs w:val="22"/>
              </w:rPr>
              <w:t xml:space="preserve">Despite growing awareness </w:t>
            </w:r>
            <w:r w:rsidR="007B4267" w:rsidRPr="0043259B">
              <w:rPr>
                <w:rFonts w:ascii="Arial" w:hAnsi="Arial" w:cs="Arial"/>
                <w:sz w:val="22"/>
                <w:szCs w:val="22"/>
              </w:rPr>
              <w:t>in climate adaptation</w:t>
            </w:r>
            <w:r w:rsidR="007B4267">
              <w:rPr>
                <w:rFonts w:ascii="Arial" w:hAnsi="Arial" w:cs="Arial"/>
                <w:sz w:val="22"/>
                <w:szCs w:val="22"/>
              </w:rPr>
              <w:t xml:space="preserve">, </w:t>
            </w:r>
            <w:r w:rsidR="00250204">
              <w:rPr>
                <w:rFonts w:ascii="Arial" w:hAnsi="Arial" w:cs="Arial"/>
                <w:sz w:val="22"/>
                <w:szCs w:val="22"/>
              </w:rPr>
              <w:t xml:space="preserve">fundamental </w:t>
            </w:r>
            <w:r w:rsidR="007B4267" w:rsidRPr="0043259B">
              <w:rPr>
                <w:rFonts w:ascii="Arial" w:hAnsi="Arial" w:cs="Arial"/>
                <w:sz w:val="22"/>
                <w:szCs w:val="22"/>
              </w:rPr>
              <w:t>gaps and barriers</w:t>
            </w:r>
            <w:r w:rsidR="006D2238">
              <w:rPr>
                <w:rFonts w:ascii="Arial" w:hAnsi="Arial" w:cs="Arial"/>
                <w:sz w:val="22"/>
                <w:szCs w:val="22"/>
              </w:rPr>
              <w:t xml:space="preserve"> remain</w:t>
            </w:r>
            <w:r w:rsidR="007B4267">
              <w:rPr>
                <w:rFonts w:ascii="Arial" w:hAnsi="Arial" w:cs="Arial"/>
                <w:sz w:val="22"/>
                <w:szCs w:val="22"/>
              </w:rPr>
              <w:t xml:space="preserve">, </w:t>
            </w:r>
            <w:r w:rsidR="006D2238">
              <w:rPr>
                <w:rFonts w:ascii="Arial" w:hAnsi="Arial" w:cs="Arial"/>
                <w:sz w:val="22"/>
                <w:szCs w:val="22"/>
              </w:rPr>
              <w:t xml:space="preserve">limiting </w:t>
            </w:r>
            <w:r w:rsidR="007B4267" w:rsidRPr="009F3870">
              <w:rPr>
                <w:rFonts w:ascii="Arial" w:hAnsi="Arial" w:cs="Arial"/>
                <w:sz w:val="22"/>
                <w:szCs w:val="22"/>
              </w:rPr>
              <w:t xml:space="preserve">the </w:t>
            </w:r>
            <w:r w:rsidR="006D2238">
              <w:rPr>
                <w:rFonts w:ascii="Arial" w:hAnsi="Arial" w:cs="Arial"/>
                <w:sz w:val="22"/>
                <w:szCs w:val="22"/>
              </w:rPr>
              <w:t xml:space="preserve">ability to </w:t>
            </w:r>
            <w:r w:rsidR="007B4267" w:rsidRPr="009F3870">
              <w:rPr>
                <w:rFonts w:ascii="Arial" w:hAnsi="Arial" w:cs="Arial"/>
                <w:sz w:val="22"/>
                <w:szCs w:val="22"/>
              </w:rPr>
              <w:t>implement just and inclusive adaptation strategies</w:t>
            </w:r>
            <w:r w:rsidR="007B4267" w:rsidRPr="0043259B">
              <w:rPr>
                <w:rFonts w:ascii="Arial" w:hAnsi="Arial" w:cs="Arial"/>
                <w:sz w:val="22"/>
                <w:szCs w:val="22"/>
              </w:rPr>
              <w:t>.</w:t>
            </w:r>
            <w:r w:rsidR="00220979">
              <w:rPr>
                <w:rFonts w:ascii="Arial" w:hAnsi="Arial" w:cs="Arial"/>
                <w:sz w:val="22"/>
                <w:szCs w:val="22"/>
              </w:rPr>
              <w:t xml:space="preserve"> Without urgent interventions, existing gaps</w:t>
            </w:r>
            <w:r w:rsidR="002E08AE">
              <w:rPr>
                <w:rFonts w:ascii="Arial" w:hAnsi="Arial" w:cs="Arial"/>
                <w:sz w:val="22"/>
                <w:szCs w:val="22"/>
              </w:rPr>
              <w:t xml:space="preserve"> and disparities will widen</w:t>
            </w:r>
            <w:r w:rsidR="00240A43">
              <w:rPr>
                <w:rFonts w:ascii="Arial" w:hAnsi="Arial" w:cs="Arial"/>
                <w:sz w:val="22"/>
                <w:szCs w:val="22"/>
              </w:rPr>
              <w:t>. I</w:t>
            </w:r>
            <w:r w:rsidR="002E08AE">
              <w:rPr>
                <w:rFonts w:ascii="Arial" w:hAnsi="Arial" w:cs="Arial"/>
                <w:sz w:val="22"/>
                <w:szCs w:val="22"/>
              </w:rPr>
              <w:t>t</w:t>
            </w:r>
            <w:r w:rsidR="007B4267" w:rsidRPr="009F3870">
              <w:rPr>
                <w:rFonts w:ascii="Arial" w:hAnsi="Arial" w:cs="Arial"/>
                <w:sz w:val="22"/>
                <w:szCs w:val="22"/>
              </w:rPr>
              <w:t xml:space="preserve"> is </w:t>
            </w:r>
            <w:r w:rsidR="00DB49BC">
              <w:rPr>
                <w:rFonts w:ascii="Arial" w:hAnsi="Arial" w:cs="Arial"/>
                <w:sz w:val="22"/>
                <w:szCs w:val="22"/>
              </w:rPr>
              <w:t xml:space="preserve">crucial for </w:t>
            </w:r>
            <w:r w:rsidR="007B4267" w:rsidRPr="009F3870">
              <w:rPr>
                <w:rFonts w:ascii="Arial" w:hAnsi="Arial" w:cs="Arial"/>
                <w:sz w:val="22"/>
                <w:szCs w:val="22"/>
              </w:rPr>
              <w:t>advanc</w:t>
            </w:r>
            <w:r w:rsidR="00DB49BC">
              <w:rPr>
                <w:rFonts w:ascii="Arial" w:hAnsi="Arial" w:cs="Arial"/>
                <w:sz w:val="22"/>
                <w:szCs w:val="22"/>
              </w:rPr>
              <w:t>ing</w:t>
            </w:r>
            <w:r w:rsidR="007B4267" w:rsidRPr="009F3870">
              <w:rPr>
                <w:rFonts w:ascii="Arial" w:hAnsi="Arial" w:cs="Arial"/>
                <w:sz w:val="22"/>
                <w:szCs w:val="22"/>
              </w:rPr>
              <w:t xml:space="preserve"> adaptation research, inform</w:t>
            </w:r>
            <w:r w:rsidR="00DB49BC">
              <w:rPr>
                <w:rFonts w:ascii="Arial" w:hAnsi="Arial" w:cs="Arial"/>
                <w:sz w:val="22"/>
                <w:szCs w:val="22"/>
              </w:rPr>
              <w:t>ing</w:t>
            </w:r>
            <w:r w:rsidR="007B4267" w:rsidRPr="009F3870">
              <w:rPr>
                <w:rFonts w:ascii="Arial" w:hAnsi="Arial" w:cs="Arial"/>
                <w:sz w:val="22"/>
                <w:szCs w:val="22"/>
              </w:rPr>
              <w:t xml:space="preserve"> policy, and accelerat</w:t>
            </w:r>
            <w:r w:rsidR="00DB49BC">
              <w:rPr>
                <w:rFonts w:ascii="Arial" w:hAnsi="Arial" w:cs="Arial"/>
                <w:sz w:val="22"/>
                <w:szCs w:val="22"/>
              </w:rPr>
              <w:t>ing</w:t>
            </w:r>
            <w:r w:rsidR="007B4267" w:rsidRPr="009F3870">
              <w:rPr>
                <w:rFonts w:ascii="Arial" w:hAnsi="Arial" w:cs="Arial"/>
                <w:sz w:val="22"/>
                <w:szCs w:val="22"/>
              </w:rPr>
              <w:t xml:space="preserve"> equitable climate action. </w:t>
            </w:r>
          </w:p>
          <w:p w14:paraId="4E318D78" w14:textId="77777777" w:rsidR="007B4267" w:rsidRDefault="007B4267" w:rsidP="007B4267">
            <w:pPr>
              <w:spacing w:line="259" w:lineRule="auto"/>
              <w:jc w:val="both"/>
              <w:rPr>
                <w:rFonts w:ascii="Arial" w:hAnsi="Arial" w:cs="Arial"/>
                <w:sz w:val="22"/>
                <w:szCs w:val="22"/>
              </w:rPr>
            </w:pPr>
          </w:p>
          <w:p w14:paraId="5E0D1540" w14:textId="7F804C42" w:rsidR="007B4267" w:rsidRPr="009F3870" w:rsidRDefault="007B4267" w:rsidP="007B4267">
            <w:pPr>
              <w:pStyle w:val="ListParagraph"/>
              <w:numPr>
                <w:ilvl w:val="0"/>
                <w:numId w:val="6"/>
              </w:numPr>
              <w:spacing w:line="259" w:lineRule="auto"/>
              <w:jc w:val="both"/>
              <w:rPr>
                <w:rFonts w:ascii="Arial" w:hAnsi="Arial" w:cs="Arial"/>
                <w:sz w:val="22"/>
                <w:szCs w:val="22"/>
              </w:rPr>
            </w:pPr>
            <w:r w:rsidRPr="00F36E77">
              <w:rPr>
                <w:rFonts w:ascii="Arial" w:hAnsi="Arial" w:cs="Arial"/>
                <w:i/>
                <w:iCs/>
                <w:sz w:val="22"/>
                <w:szCs w:val="22"/>
              </w:rPr>
              <w:t>Lack of comprehensive justice-oriented frameworks:</w:t>
            </w:r>
            <w:r w:rsidRPr="009F3870">
              <w:rPr>
                <w:rFonts w:ascii="Arial" w:hAnsi="Arial" w:cs="Arial"/>
                <w:sz w:val="22"/>
                <w:szCs w:val="22"/>
              </w:rPr>
              <w:t xml:space="preserve"> </w:t>
            </w:r>
            <w:r w:rsidR="00563E5D">
              <w:rPr>
                <w:rFonts w:ascii="Arial" w:hAnsi="Arial" w:cs="Arial"/>
                <w:sz w:val="22"/>
                <w:szCs w:val="22"/>
              </w:rPr>
              <w:t xml:space="preserve">Current </w:t>
            </w:r>
            <w:r w:rsidRPr="009F3870">
              <w:rPr>
                <w:rFonts w:ascii="Arial" w:hAnsi="Arial" w:cs="Arial"/>
                <w:sz w:val="22"/>
                <w:szCs w:val="22"/>
              </w:rPr>
              <w:t xml:space="preserve">adaptation policies often </w:t>
            </w:r>
            <w:r w:rsidR="00563E5D">
              <w:rPr>
                <w:rFonts w:ascii="Arial" w:hAnsi="Arial" w:cs="Arial"/>
                <w:sz w:val="22"/>
                <w:szCs w:val="22"/>
              </w:rPr>
              <w:t xml:space="preserve">do not </w:t>
            </w:r>
            <w:r w:rsidRPr="009F3870">
              <w:rPr>
                <w:rFonts w:ascii="Arial" w:hAnsi="Arial" w:cs="Arial"/>
                <w:sz w:val="22"/>
                <w:szCs w:val="22"/>
              </w:rPr>
              <w:t>systematically incorporate justice and inclusivity across diverse socio-political</w:t>
            </w:r>
            <w:r w:rsidR="00563E5D">
              <w:rPr>
                <w:rFonts w:ascii="Arial" w:hAnsi="Arial" w:cs="Arial"/>
                <w:sz w:val="22"/>
                <w:szCs w:val="22"/>
              </w:rPr>
              <w:t>, spatial</w:t>
            </w:r>
            <w:r w:rsidRPr="009F3870">
              <w:rPr>
                <w:rFonts w:ascii="Arial" w:hAnsi="Arial" w:cs="Arial"/>
                <w:sz w:val="22"/>
                <w:szCs w:val="22"/>
              </w:rPr>
              <w:t xml:space="preserve"> and ecological contexts (Caggiano et al., 2023</w:t>
            </w:r>
            <w:r w:rsidR="00330335">
              <w:rPr>
                <w:rFonts w:ascii="Arial" w:hAnsi="Arial" w:cs="Arial"/>
                <w:sz w:val="22"/>
                <w:szCs w:val="22"/>
              </w:rPr>
              <w:t>; Brou</w:t>
            </w:r>
            <w:r w:rsidR="009C1F9C">
              <w:rPr>
                <w:rFonts w:ascii="Arial" w:hAnsi="Arial" w:cs="Arial"/>
                <w:sz w:val="22"/>
                <w:szCs w:val="22"/>
              </w:rPr>
              <w:t>sseau et. al., 2024</w:t>
            </w:r>
            <w:r w:rsidRPr="009F3870">
              <w:rPr>
                <w:rFonts w:ascii="Arial" w:hAnsi="Arial" w:cs="Arial"/>
                <w:sz w:val="22"/>
                <w:szCs w:val="22"/>
              </w:rPr>
              <w:t>). There is a</w:t>
            </w:r>
            <w:r w:rsidR="00846716">
              <w:rPr>
                <w:rFonts w:ascii="Arial" w:hAnsi="Arial" w:cs="Arial"/>
                <w:sz w:val="22"/>
                <w:szCs w:val="22"/>
              </w:rPr>
              <w:t xml:space="preserve">n urgent </w:t>
            </w:r>
            <w:r w:rsidRPr="009F3870">
              <w:rPr>
                <w:rFonts w:ascii="Arial" w:hAnsi="Arial" w:cs="Arial"/>
                <w:sz w:val="22"/>
                <w:szCs w:val="22"/>
              </w:rPr>
              <w:t>need to develop integrated frameworks that explicitly embed equity considerations in climate adaptation planning.</w:t>
            </w:r>
          </w:p>
          <w:p w14:paraId="36F51E3A" w14:textId="77777777" w:rsidR="007B4267" w:rsidRPr="009F3870" w:rsidRDefault="007B4267" w:rsidP="007B4267">
            <w:pPr>
              <w:spacing w:line="259" w:lineRule="auto"/>
              <w:jc w:val="both"/>
              <w:rPr>
                <w:rFonts w:ascii="Arial" w:hAnsi="Arial" w:cs="Arial"/>
                <w:sz w:val="22"/>
                <w:szCs w:val="22"/>
              </w:rPr>
            </w:pPr>
          </w:p>
          <w:p w14:paraId="74957913" w14:textId="23048562" w:rsidR="007B4267" w:rsidRPr="009F3870" w:rsidRDefault="007B4267" w:rsidP="007B4267">
            <w:pPr>
              <w:pStyle w:val="ListParagraph"/>
              <w:numPr>
                <w:ilvl w:val="0"/>
                <w:numId w:val="6"/>
              </w:numPr>
              <w:spacing w:line="259" w:lineRule="auto"/>
              <w:jc w:val="both"/>
              <w:rPr>
                <w:rFonts w:ascii="Arial" w:hAnsi="Arial" w:cs="Arial"/>
                <w:sz w:val="22"/>
                <w:szCs w:val="22"/>
              </w:rPr>
            </w:pPr>
            <w:r w:rsidRPr="00F36E77">
              <w:rPr>
                <w:rFonts w:ascii="Arial" w:hAnsi="Arial" w:cs="Arial"/>
                <w:i/>
                <w:iCs/>
                <w:sz w:val="22"/>
                <w:szCs w:val="22"/>
              </w:rPr>
              <w:t>Limited attention to vulnerable groups</w:t>
            </w:r>
            <w:r w:rsidR="00B67C46">
              <w:rPr>
                <w:rFonts w:ascii="Arial" w:hAnsi="Arial" w:cs="Arial"/>
                <w:i/>
                <w:iCs/>
                <w:sz w:val="22"/>
                <w:szCs w:val="22"/>
              </w:rPr>
              <w:t xml:space="preserve"> and intersectional thinking</w:t>
            </w:r>
            <w:r w:rsidRPr="00F36E77">
              <w:rPr>
                <w:rFonts w:ascii="Arial" w:hAnsi="Arial" w:cs="Arial"/>
                <w:i/>
                <w:iCs/>
                <w:sz w:val="22"/>
                <w:szCs w:val="22"/>
              </w:rPr>
              <w:t>:</w:t>
            </w:r>
            <w:r w:rsidRPr="009F3870">
              <w:rPr>
                <w:rFonts w:ascii="Arial" w:hAnsi="Arial" w:cs="Arial"/>
                <w:sz w:val="22"/>
                <w:szCs w:val="22"/>
              </w:rPr>
              <w:t xml:space="preserve"> </w:t>
            </w:r>
            <w:r w:rsidR="00846716">
              <w:rPr>
                <w:rFonts w:ascii="Arial" w:hAnsi="Arial" w:cs="Arial"/>
                <w:sz w:val="22"/>
                <w:szCs w:val="22"/>
              </w:rPr>
              <w:t xml:space="preserve">Existing </w:t>
            </w:r>
            <w:r w:rsidRPr="009F3870">
              <w:rPr>
                <w:rFonts w:ascii="Arial" w:hAnsi="Arial" w:cs="Arial"/>
                <w:sz w:val="22"/>
                <w:szCs w:val="22"/>
              </w:rPr>
              <w:t>adaptation plans frequently overlook the specific needs of vulnerable populations</w:t>
            </w:r>
            <w:r w:rsidR="00881633">
              <w:rPr>
                <w:rFonts w:ascii="Arial" w:hAnsi="Arial" w:cs="Arial"/>
                <w:sz w:val="22"/>
                <w:szCs w:val="22"/>
              </w:rPr>
              <w:t xml:space="preserve">, such as </w:t>
            </w:r>
            <w:r w:rsidRPr="009F3870">
              <w:rPr>
                <w:rFonts w:ascii="Arial" w:hAnsi="Arial" w:cs="Arial"/>
                <w:sz w:val="22"/>
                <w:szCs w:val="22"/>
              </w:rPr>
              <w:t>individuals with disabilities, Indigenous communities, marginali</w:t>
            </w:r>
            <w:r>
              <w:rPr>
                <w:rFonts w:ascii="Arial" w:hAnsi="Arial" w:cs="Arial"/>
                <w:sz w:val="22"/>
                <w:szCs w:val="22"/>
              </w:rPr>
              <w:t>s</w:t>
            </w:r>
            <w:r w:rsidRPr="009F3870">
              <w:rPr>
                <w:rFonts w:ascii="Arial" w:hAnsi="Arial" w:cs="Arial"/>
                <w:sz w:val="22"/>
                <w:szCs w:val="22"/>
              </w:rPr>
              <w:t>ed ethnic and racial groups (Jayawardena, 2024; Caggiano et al., 2023)</w:t>
            </w:r>
            <w:r w:rsidR="006663D6">
              <w:rPr>
                <w:rFonts w:ascii="Arial" w:hAnsi="Arial" w:cs="Arial"/>
                <w:sz w:val="22"/>
                <w:szCs w:val="22"/>
              </w:rPr>
              <w:t xml:space="preserve"> and </w:t>
            </w:r>
            <w:r w:rsidR="00600926">
              <w:rPr>
                <w:rFonts w:ascii="Arial" w:hAnsi="Arial" w:cs="Arial"/>
                <w:sz w:val="22"/>
                <w:szCs w:val="22"/>
              </w:rPr>
              <w:t>intersectionality</w:t>
            </w:r>
            <w:r w:rsidR="00454BD9">
              <w:rPr>
                <w:rFonts w:ascii="Arial" w:hAnsi="Arial" w:cs="Arial"/>
                <w:sz w:val="22"/>
                <w:szCs w:val="22"/>
              </w:rPr>
              <w:t xml:space="preserve"> as </w:t>
            </w:r>
            <w:r w:rsidR="00FD2244">
              <w:rPr>
                <w:rFonts w:ascii="Arial" w:hAnsi="Arial" w:cs="Arial"/>
                <w:sz w:val="22"/>
                <w:szCs w:val="22"/>
              </w:rPr>
              <w:t xml:space="preserve">these groups experience the </w:t>
            </w:r>
            <w:r w:rsidR="005074AB">
              <w:rPr>
                <w:rFonts w:ascii="Arial" w:hAnsi="Arial" w:cs="Arial"/>
                <w:sz w:val="22"/>
                <w:szCs w:val="22"/>
              </w:rPr>
              <w:t>adaptation</w:t>
            </w:r>
            <w:r w:rsidR="00FD2244">
              <w:rPr>
                <w:rFonts w:ascii="Arial" w:hAnsi="Arial" w:cs="Arial"/>
                <w:sz w:val="22"/>
                <w:szCs w:val="22"/>
              </w:rPr>
              <w:t xml:space="preserve"> needs </w:t>
            </w:r>
            <w:r w:rsidR="005074AB">
              <w:rPr>
                <w:rFonts w:ascii="Arial" w:hAnsi="Arial" w:cs="Arial"/>
                <w:sz w:val="22"/>
                <w:szCs w:val="22"/>
              </w:rPr>
              <w:t>differently</w:t>
            </w:r>
            <w:r w:rsidRPr="009F3870">
              <w:rPr>
                <w:rFonts w:ascii="Arial" w:hAnsi="Arial" w:cs="Arial"/>
                <w:sz w:val="22"/>
                <w:szCs w:val="22"/>
              </w:rPr>
              <w:t>. Research must prioriti</w:t>
            </w:r>
            <w:r>
              <w:rPr>
                <w:rFonts w:ascii="Arial" w:hAnsi="Arial" w:cs="Arial"/>
                <w:sz w:val="22"/>
                <w:szCs w:val="22"/>
              </w:rPr>
              <w:t>s</w:t>
            </w:r>
            <w:r w:rsidRPr="009F3870">
              <w:rPr>
                <w:rFonts w:ascii="Arial" w:hAnsi="Arial" w:cs="Arial"/>
                <w:sz w:val="22"/>
                <w:szCs w:val="22"/>
              </w:rPr>
              <w:t xml:space="preserve">e the inclusion of these groups to ensure that adaptation measures do not </w:t>
            </w:r>
            <w:r w:rsidR="00846716">
              <w:rPr>
                <w:rFonts w:ascii="Arial" w:hAnsi="Arial" w:cs="Arial"/>
                <w:sz w:val="22"/>
                <w:szCs w:val="22"/>
              </w:rPr>
              <w:t xml:space="preserve">perpetuate </w:t>
            </w:r>
            <w:r w:rsidRPr="009F3870">
              <w:rPr>
                <w:rFonts w:ascii="Arial" w:hAnsi="Arial" w:cs="Arial"/>
                <w:sz w:val="22"/>
                <w:szCs w:val="22"/>
              </w:rPr>
              <w:t>existing inequalities.</w:t>
            </w:r>
          </w:p>
          <w:p w14:paraId="2552BE39" w14:textId="77777777" w:rsidR="007B4267" w:rsidRPr="009F3870" w:rsidRDefault="007B4267" w:rsidP="007B4267">
            <w:pPr>
              <w:spacing w:line="259" w:lineRule="auto"/>
              <w:jc w:val="both"/>
              <w:rPr>
                <w:rFonts w:ascii="Arial" w:hAnsi="Arial" w:cs="Arial"/>
                <w:sz w:val="22"/>
                <w:szCs w:val="22"/>
              </w:rPr>
            </w:pPr>
          </w:p>
          <w:p w14:paraId="72584EF8" w14:textId="2AC6AA2E" w:rsidR="007B4267" w:rsidRPr="009F3870" w:rsidRDefault="007B4267" w:rsidP="007B4267">
            <w:pPr>
              <w:pStyle w:val="ListParagraph"/>
              <w:numPr>
                <w:ilvl w:val="0"/>
                <w:numId w:val="6"/>
              </w:numPr>
              <w:spacing w:line="259" w:lineRule="auto"/>
              <w:jc w:val="both"/>
              <w:rPr>
                <w:rFonts w:ascii="Arial" w:hAnsi="Arial" w:cs="Arial"/>
                <w:sz w:val="22"/>
                <w:szCs w:val="22"/>
              </w:rPr>
            </w:pPr>
            <w:r w:rsidRPr="005074AB">
              <w:rPr>
                <w:rFonts w:ascii="Arial" w:hAnsi="Arial" w:cs="Arial"/>
                <w:i/>
                <w:iCs/>
                <w:sz w:val="22"/>
                <w:szCs w:val="22"/>
              </w:rPr>
              <w:t>Scarcity of comparative local and regional analyses:</w:t>
            </w:r>
            <w:r w:rsidRPr="009F3870">
              <w:rPr>
                <w:rFonts w:ascii="Arial" w:hAnsi="Arial" w:cs="Arial"/>
                <w:sz w:val="22"/>
                <w:szCs w:val="22"/>
              </w:rPr>
              <w:t xml:space="preserve"> The </w:t>
            </w:r>
            <w:r w:rsidR="005266DF">
              <w:rPr>
                <w:rFonts w:ascii="Arial" w:hAnsi="Arial" w:cs="Arial"/>
                <w:sz w:val="22"/>
                <w:szCs w:val="22"/>
              </w:rPr>
              <w:t xml:space="preserve">lack of </w:t>
            </w:r>
            <w:r>
              <w:rPr>
                <w:rFonts w:ascii="Arial" w:hAnsi="Arial" w:cs="Arial"/>
                <w:sz w:val="22"/>
                <w:szCs w:val="22"/>
              </w:rPr>
              <w:t xml:space="preserve">local and </w:t>
            </w:r>
            <w:r w:rsidRPr="009F3870">
              <w:rPr>
                <w:rFonts w:ascii="Arial" w:hAnsi="Arial" w:cs="Arial"/>
                <w:sz w:val="22"/>
                <w:szCs w:val="22"/>
              </w:rPr>
              <w:t>cross-regional studies limits opportunities for knowledge-sharing between the Global North and South</w:t>
            </w:r>
            <w:r w:rsidR="00C127C4">
              <w:rPr>
                <w:rFonts w:ascii="Arial" w:hAnsi="Arial" w:cs="Arial"/>
                <w:sz w:val="22"/>
                <w:szCs w:val="22"/>
              </w:rPr>
              <w:t xml:space="preserve"> (</w:t>
            </w:r>
            <w:proofErr w:type="spellStart"/>
            <w:r w:rsidR="00CD6CF4" w:rsidRPr="00CD6CF4">
              <w:rPr>
                <w:rFonts w:ascii="Arial" w:hAnsi="Arial" w:cs="Arial"/>
                <w:sz w:val="22"/>
                <w:szCs w:val="22"/>
              </w:rPr>
              <w:t>Anguelovski</w:t>
            </w:r>
            <w:proofErr w:type="spellEnd"/>
            <w:r w:rsidR="00CD6CF4">
              <w:rPr>
                <w:rFonts w:ascii="Arial" w:hAnsi="Arial" w:cs="Arial"/>
                <w:sz w:val="22"/>
                <w:szCs w:val="22"/>
              </w:rPr>
              <w:t xml:space="preserve"> et al., 2016)</w:t>
            </w:r>
            <w:r w:rsidRPr="009F3870">
              <w:rPr>
                <w:rFonts w:ascii="Arial" w:hAnsi="Arial" w:cs="Arial"/>
                <w:sz w:val="22"/>
                <w:szCs w:val="22"/>
              </w:rPr>
              <w:t xml:space="preserve">. Comparative analyses of adaptation strategies across different governance structures and socio-economic </w:t>
            </w:r>
            <w:r w:rsidR="007C2D0B">
              <w:rPr>
                <w:rFonts w:ascii="Arial" w:hAnsi="Arial" w:cs="Arial"/>
                <w:sz w:val="22"/>
                <w:szCs w:val="22"/>
              </w:rPr>
              <w:t xml:space="preserve">and spatial </w:t>
            </w:r>
            <w:r w:rsidR="005266DF">
              <w:rPr>
                <w:rFonts w:ascii="Arial" w:hAnsi="Arial" w:cs="Arial"/>
                <w:sz w:val="22"/>
                <w:szCs w:val="22"/>
              </w:rPr>
              <w:t xml:space="preserve">contexts </w:t>
            </w:r>
            <w:r w:rsidRPr="009F3870">
              <w:rPr>
                <w:rFonts w:ascii="Arial" w:hAnsi="Arial" w:cs="Arial"/>
                <w:sz w:val="22"/>
                <w:szCs w:val="22"/>
              </w:rPr>
              <w:t xml:space="preserve">could </w:t>
            </w:r>
            <w:r w:rsidR="005266DF">
              <w:rPr>
                <w:rFonts w:ascii="Arial" w:hAnsi="Arial" w:cs="Arial"/>
                <w:sz w:val="22"/>
                <w:szCs w:val="22"/>
              </w:rPr>
              <w:t xml:space="preserve">provide </w:t>
            </w:r>
            <w:r w:rsidRPr="009F3870">
              <w:rPr>
                <w:rFonts w:ascii="Arial" w:hAnsi="Arial" w:cs="Arial"/>
                <w:sz w:val="22"/>
                <w:szCs w:val="22"/>
              </w:rPr>
              <w:t>valuable insights into best practices and transferable adaptation solutions (Caggiano et al., 2023).</w:t>
            </w:r>
          </w:p>
          <w:p w14:paraId="40DA7E20" w14:textId="77777777" w:rsidR="007B4267" w:rsidRPr="009F3870" w:rsidRDefault="007B4267" w:rsidP="007B4267">
            <w:pPr>
              <w:spacing w:line="259" w:lineRule="auto"/>
              <w:jc w:val="both"/>
              <w:rPr>
                <w:rFonts w:ascii="Arial" w:hAnsi="Arial" w:cs="Arial"/>
                <w:sz w:val="22"/>
                <w:szCs w:val="22"/>
              </w:rPr>
            </w:pPr>
          </w:p>
          <w:p w14:paraId="1925592F" w14:textId="18CDA00A" w:rsidR="007B4267" w:rsidRDefault="007B4267" w:rsidP="007B4267">
            <w:pPr>
              <w:pStyle w:val="ListParagraph"/>
              <w:numPr>
                <w:ilvl w:val="0"/>
                <w:numId w:val="6"/>
              </w:numPr>
              <w:spacing w:line="259" w:lineRule="auto"/>
              <w:jc w:val="both"/>
              <w:rPr>
                <w:rFonts w:ascii="Arial" w:hAnsi="Arial" w:cs="Arial"/>
                <w:sz w:val="22"/>
                <w:szCs w:val="22"/>
              </w:rPr>
            </w:pPr>
            <w:r w:rsidRPr="007C2D0B">
              <w:rPr>
                <w:rFonts w:ascii="Arial" w:hAnsi="Arial" w:cs="Arial"/>
                <w:i/>
                <w:iCs/>
                <w:sz w:val="22"/>
                <w:szCs w:val="22"/>
              </w:rPr>
              <w:t>Challenges in adaptation finance and policy implementation:</w:t>
            </w:r>
            <w:r w:rsidRPr="009F3870">
              <w:rPr>
                <w:rFonts w:ascii="Arial" w:hAnsi="Arial" w:cs="Arial"/>
                <w:sz w:val="22"/>
                <w:szCs w:val="22"/>
              </w:rPr>
              <w:t xml:space="preserve"> </w:t>
            </w:r>
            <w:r w:rsidR="005266DF">
              <w:rPr>
                <w:rFonts w:ascii="Arial" w:hAnsi="Arial" w:cs="Arial"/>
                <w:sz w:val="22"/>
                <w:szCs w:val="22"/>
              </w:rPr>
              <w:t xml:space="preserve">Research </w:t>
            </w:r>
            <w:r w:rsidRPr="009F3870">
              <w:rPr>
                <w:rFonts w:ascii="Arial" w:hAnsi="Arial" w:cs="Arial"/>
                <w:sz w:val="22"/>
                <w:szCs w:val="22"/>
              </w:rPr>
              <w:t>indicate</w:t>
            </w:r>
            <w:r w:rsidR="005266DF">
              <w:rPr>
                <w:rFonts w:ascii="Arial" w:hAnsi="Arial" w:cs="Arial"/>
                <w:sz w:val="22"/>
                <w:szCs w:val="22"/>
              </w:rPr>
              <w:t>s</w:t>
            </w:r>
            <w:r w:rsidRPr="009F3870">
              <w:rPr>
                <w:rFonts w:ascii="Arial" w:hAnsi="Arial" w:cs="Arial"/>
                <w:sz w:val="22"/>
                <w:szCs w:val="22"/>
              </w:rPr>
              <w:t xml:space="preserve"> that funding </w:t>
            </w:r>
            <w:r w:rsidR="005266DF">
              <w:rPr>
                <w:rFonts w:ascii="Arial" w:hAnsi="Arial" w:cs="Arial"/>
                <w:sz w:val="22"/>
                <w:szCs w:val="22"/>
              </w:rPr>
              <w:t>limitations</w:t>
            </w:r>
            <w:r w:rsidRPr="009F3870">
              <w:rPr>
                <w:rFonts w:ascii="Arial" w:hAnsi="Arial" w:cs="Arial"/>
                <w:sz w:val="22"/>
                <w:szCs w:val="22"/>
              </w:rPr>
              <w:t xml:space="preserve">, policy fragmentation, and uncertainty </w:t>
            </w:r>
            <w:r w:rsidR="005266DF">
              <w:rPr>
                <w:rFonts w:ascii="Arial" w:hAnsi="Arial" w:cs="Arial"/>
                <w:sz w:val="22"/>
                <w:szCs w:val="22"/>
              </w:rPr>
              <w:t xml:space="preserve">regarding </w:t>
            </w:r>
            <w:r w:rsidRPr="009F3870">
              <w:rPr>
                <w:rFonts w:ascii="Arial" w:hAnsi="Arial" w:cs="Arial"/>
                <w:sz w:val="22"/>
                <w:szCs w:val="22"/>
              </w:rPr>
              <w:t>climate impacts are significant barriers to effective adaptation (Bierbaum et al., 2012). Strengthening multi-level governance approaches and ensuring equitable distribution of financial resources are critical areas for future research.</w:t>
            </w:r>
          </w:p>
          <w:p w14:paraId="48DB2575" w14:textId="77777777" w:rsidR="007B4267" w:rsidRPr="00E077DB" w:rsidRDefault="007B4267" w:rsidP="007B4267">
            <w:pPr>
              <w:pStyle w:val="ListParagraph"/>
              <w:rPr>
                <w:rFonts w:ascii="Arial" w:hAnsi="Arial" w:cs="Arial"/>
                <w:sz w:val="22"/>
                <w:szCs w:val="22"/>
              </w:rPr>
            </w:pPr>
          </w:p>
          <w:p w14:paraId="1A38DAFD" w14:textId="56C794F1" w:rsidR="007B4267" w:rsidRDefault="007B4267" w:rsidP="007B4267">
            <w:pPr>
              <w:pStyle w:val="ListParagraph"/>
              <w:numPr>
                <w:ilvl w:val="0"/>
                <w:numId w:val="6"/>
              </w:numPr>
              <w:spacing w:line="259" w:lineRule="auto"/>
              <w:jc w:val="both"/>
              <w:rPr>
                <w:rFonts w:ascii="Arial" w:hAnsi="Arial" w:cs="Arial"/>
                <w:sz w:val="22"/>
                <w:szCs w:val="22"/>
              </w:rPr>
            </w:pPr>
            <w:r w:rsidRPr="00714E4D">
              <w:rPr>
                <w:rFonts w:ascii="Arial" w:hAnsi="Arial" w:cs="Arial"/>
                <w:i/>
                <w:iCs/>
                <w:sz w:val="22"/>
                <w:szCs w:val="22"/>
              </w:rPr>
              <w:t>Ethical considerations in climate adaptation:</w:t>
            </w:r>
            <w:r w:rsidRPr="004D530D">
              <w:rPr>
                <w:rFonts w:ascii="Arial" w:hAnsi="Arial" w:cs="Arial"/>
                <w:sz w:val="22"/>
                <w:szCs w:val="22"/>
              </w:rPr>
              <w:t xml:space="preserve"> Recent discussions have </w:t>
            </w:r>
            <w:r w:rsidR="002350C0">
              <w:rPr>
                <w:rFonts w:ascii="Arial" w:hAnsi="Arial" w:cs="Arial"/>
                <w:sz w:val="22"/>
                <w:szCs w:val="22"/>
              </w:rPr>
              <w:t>highlighted</w:t>
            </w:r>
            <w:r w:rsidRPr="004D530D">
              <w:rPr>
                <w:rFonts w:ascii="Arial" w:hAnsi="Arial" w:cs="Arial"/>
                <w:sz w:val="22"/>
                <w:szCs w:val="22"/>
              </w:rPr>
              <w:t xml:space="preserve"> the ethical dimensions of equity in climate adaptation. Byskov et al. (2019) argue that these ethical aspects must be integrated into adaptation planning to effectively address vulnerabilities and inequalities. They emphasise the </w:t>
            </w:r>
            <w:r w:rsidR="002350C0">
              <w:rPr>
                <w:rFonts w:ascii="Arial" w:hAnsi="Arial" w:cs="Arial"/>
                <w:sz w:val="22"/>
                <w:szCs w:val="22"/>
              </w:rPr>
              <w:t xml:space="preserve">importance </w:t>
            </w:r>
            <w:r w:rsidRPr="004D530D">
              <w:rPr>
                <w:rFonts w:ascii="Arial" w:hAnsi="Arial" w:cs="Arial"/>
                <w:sz w:val="22"/>
                <w:szCs w:val="22"/>
              </w:rPr>
              <w:t>of interdisciplinary dialogue that include</w:t>
            </w:r>
            <w:r w:rsidR="0083492C">
              <w:rPr>
                <w:rFonts w:ascii="Arial" w:hAnsi="Arial" w:cs="Arial"/>
                <w:sz w:val="22"/>
                <w:szCs w:val="22"/>
              </w:rPr>
              <w:t>s</w:t>
            </w:r>
            <w:r w:rsidRPr="004D530D">
              <w:rPr>
                <w:rFonts w:ascii="Arial" w:hAnsi="Arial" w:cs="Arial"/>
                <w:sz w:val="22"/>
                <w:szCs w:val="22"/>
              </w:rPr>
              <w:t xml:space="preserve"> not only natural sciences but also social sciences and philosophy. This comprehensive approach can </w:t>
            </w:r>
            <w:r w:rsidR="0083492C">
              <w:rPr>
                <w:rFonts w:ascii="Arial" w:hAnsi="Arial" w:cs="Arial"/>
                <w:sz w:val="22"/>
                <w:szCs w:val="22"/>
              </w:rPr>
              <w:t>aid</w:t>
            </w:r>
            <w:r w:rsidRPr="004D530D">
              <w:rPr>
                <w:rFonts w:ascii="Arial" w:hAnsi="Arial" w:cs="Arial"/>
                <w:sz w:val="22"/>
                <w:szCs w:val="22"/>
              </w:rPr>
              <w:t xml:space="preserve"> </w:t>
            </w:r>
            <w:r w:rsidR="00D51381">
              <w:rPr>
                <w:rFonts w:ascii="Arial" w:hAnsi="Arial" w:cs="Arial"/>
                <w:sz w:val="22"/>
                <w:szCs w:val="22"/>
              </w:rPr>
              <w:t xml:space="preserve">in </w:t>
            </w:r>
            <w:r w:rsidRPr="004D530D">
              <w:rPr>
                <w:rFonts w:ascii="Arial" w:hAnsi="Arial" w:cs="Arial"/>
                <w:sz w:val="22"/>
                <w:szCs w:val="22"/>
              </w:rPr>
              <w:t>develop</w:t>
            </w:r>
            <w:r w:rsidR="00D51381">
              <w:rPr>
                <w:rFonts w:ascii="Arial" w:hAnsi="Arial" w:cs="Arial"/>
                <w:sz w:val="22"/>
                <w:szCs w:val="22"/>
              </w:rPr>
              <w:t xml:space="preserve">ing </w:t>
            </w:r>
            <w:r w:rsidRPr="004D530D">
              <w:rPr>
                <w:rFonts w:ascii="Arial" w:hAnsi="Arial" w:cs="Arial"/>
                <w:sz w:val="22"/>
                <w:szCs w:val="22"/>
              </w:rPr>
              <w:t xml:space="preserve">equitable adaptation strategies that reflect the diverse needs and rights of communities. </w:t>
            </w:r>
          </w:p>
          <w:p w14:paraId="1235DB74" w14:textId="77777777" w:rsidR="007B4267" w:rsidRPr="004D530D" w:rsidRDefault="007B4267" w:rsidP="007B4267">
            <w:pPr>
              <w:spacing w:line="259" w:lineRule="auto"/>
              <w:jc w:val="both"/>
              <w:rPr>
                <w:rFonts w:ascii="Arial" w:hAnsi="Arial" w:cs="Arial"/>
                <w:sz w:val="22"/>
                <w:szCs w:val="22"/>
              </w:rPr>
            </w:pPr>
          </w:p>
          <w:p w14:paraId="3730A5D1" w14:textId="26394D4B" w:rsidR="007B4267" w:rsidRDefault="007B4267" w:rsidP="007B4267">
            <w:pPr>
              <w:pStyle w:val="ListParagraph"/>
              <w:numPr>
                <w:ilvl w:val="0"/>
                <w:numId w:val="6"/>
              </w:numPr>
              <w:spacing w:line="259" w:lineRule="auto"/>
              <w:jc w:val="both"/>
              <w:rPr>
                <w:rFonts w:ascii="Arial" w:hAnsi="Arial" w:cs="Arial"/>
                <w:sz w:val="22"/>
                <w:szCs w:val="22"/>
              </w:rPr>
            </w:pPr>
            <w:r w:rsidRPr="00053D94">
              <w:rPr>
                <w:rFonts w:ascii="Arial" w:hAnsi="Arial" w:cs="Arial"/>
                <w:i/>
                <w:iCs/>
                <w:sz w:val="22"/>
                <w:szCs w:val="22"/>
              </w:rPr>
              <w:t>Need for interdisciplinary and data-driven approaches:</w:t>
            </w:r>
            <w:r w:rsidRPr="009F3870">
              <w:rPr>
                <w:rFonts w:ascii="Arial" w:hAnsi="Arial" w:cs="Arial"/>
                <w:sz w:val="22"/>
                <w:szCs w:val="22"/>
              </w:rPr>
              <w:t xml:space="preserve"> The role of non-climate data in informing adaptation planning remains underexplored</w:t>
            </w:r>
            <w:r w:rsidR="00AF03AF">
              <w:rPr>
                <w:rFonts w:ascii="Arial" w:hAnsi="Arial" w:cs="Arial"/>
                <w:sz w:val="22"/>
                <w:szCs w:val="22"/>
              </w:rPr>
              <w:t xml:space="preserve"> (Cole</w:t>
            </w:r>
            <w:r w:rsidR="00AC74AD">
              <w:rPr>
                <w:rFonts w:ascii="Arial" w:hAnsi="Arial" w:cs="Arial"/>
                <w:sz w:val="22"/>
                <w:szCs w:val="22"/>
              </w:rPr>
              <w:t>, et al., 2023)</w:t>
            </w:r>
            <w:r w:rsidRPr="009F3870">
              <w:rPr>
                <w:rFonts w:ascii="Arial" w:hAnsi="Arial" w:cs="Arial"/>
                <w:sz w:val="22"/>
                <w:szCs w:val="22"/>
              </w:rPr>
              <w:t>. A more holistic understanding of how socio-economic factors intersect with climate vulnerabilities can improve adaptation planning and decision-making (</w:t>
            </w:r>
            <w:r w:rsidR="004E4C6A">
              <w:rPr>
                <w:rFonts w:ascii="Arial" w:hAnsi="Arial" w:cs="Arial"/>
                <w:sz w:val="22"/>
                <w:szCs w:val="22"/>
              </w:rPr>
              <w:t>Chu</w:t>
            </w:r>
            <w:r w:rsidR="00EE3DBE">
              <w:rPr>
                <w:rFonts w:ascii="Arial" w:hAnsi="Arial" w:cs="Arial"/>
                <w:sz w:val="22"/>
                <w:szCs w:val="22"/>
              </w:rPr>
              <w:t xml:space="preserve"> &amp; Cannon, 2021; </w:t>
            </w:r>
            <w:proofErr w:type="spellStart"/>
            <w:r w:rsidRPr="009F3870">
              <w:rPr>
                <w:rFonts w:ascii="Arial" w:hAnsi="Arial" w:cs="Arial"/>
                <w:sz w:val="22"/>
                <w:szCs w:val="22"/>
              </w:rPr>
              <w:t>Lioubimtseva</w:t>
            </w:r>
            <w:proofErr w:type="spellEnd"/>
            <w:r w:rsidRPr="009F3870">
              <w:rPr>
                <w:rFonts w:ascii="Arial" w:hAnsi="Arial" w:cs="Arial"/>
                <w:sz w:val="22"/>
                <w:szCs w:val="22"/>
              </w:rPr>
              <w:t xml:space="preserve"> &amp; Cunha, 2023). Integrating climate science, social equity perspectives, and policy implementation research will be</w:t>
            </w:r>
            <w:r w:rsidR="00BC7CAD">
              <w:rPr>
                <w:rFonts w:ascii="Arial" w:hAnsi="Arial" w:cs="Arial"/>
                <w:sz w:val="22"/>
                <w:szCs w:val="22"/>
              </w:rPr>
              <w:t xml:space="preserve"> essential </w:t>
            </w:r>
            <w:r w:rsidRPr="009F3870">
              <w:rPr>
                <w:rFonts w:ascii="Arial" w:hAnsi="Arial" w:cs="Arial"/>
                <w:sz w:val="22"/>
                <w:szCs w:val="22"/>
              </w:rPr>
              <w:t>for developing</w:t>
            </w:r>
            <w:r w:rsidR="00BC399E">
              <w:rPr>
                <w:rFonts w:ascii="Arial" w:hAnsi="Arial" w:cs="Arial"/>
                <w:sz w:val="22"/>
                <w:szCs w:val="22"/>
              </w:rPr>
              <w:t xml:space="preserve"> data-driven</w:t>
            </w:r>
            <w:r w:rsidRPr="009F3870">
              <w:rPr>
                <w:rFonts w:ascii="Arial" w:hAnsi="Arial" w:cs="Arial"/>
                <w:sz w:val="22"/>
                <w:szCs w:val="22"/>
              </w:rPr>
              <w:t xml:space="preserve"> robust adaptation strategies.</w:t>
            </w:r>
          </w:p>
          <w:p w14:paraId="60561100" w14:textId="77777777" w:rsidR="007B4267" w:rsidRPr="00E077DB" w:rsidRDefault="007B4267" w:rsidP="007B4267">
            <w:pPr>
              <w:pStyle w:val="ListParagraph"/>
              <w:rPr>
                <w:rFonts w:ascii="Arial" w:hAnsi="Arial" w:cs="Arial"/>
                <w:sz w:val="22"/>
                <w:szCs w:val="22"/>
              </w:rPr>
            </w:pPr>
          </w:p>
          <w:p w14:paraId="60D7112D" w14:textId="43E36535" w:rsidR="007B4267" w:rsidRDefault="007B4267" w:rsidP="007B4267">
            <w:pPr>
              <w:spacing w:line="259" w:lineRule="auto"/>
              <w:jc w:val="both"/>
              <w:rPr>
                <w:rFonts w:ascii="Arial" w:hAnsi="Arial" w:cs="Arial"/>
                <w:sz w:val="22"/>
                <w:szCs w:val="22"/>
              </w:rPr>
            </w:pPr>
            <w:r w:rsidRPr="00E077DB">
              <w:rPr>
                <w:rFonts w:ascii="Arial" w:hAnsi="Arial" w:cs="Arial"/>
                <w:sz w:val="22"/>
                <w:szCs w:val="22"/>
              </w:rPr>
              <w:t xml:space="preserve">This panel </w:t>
            </w:r>
            <w:r w:rsidR="00BC7CAD">
              <w:rPr>
                <w:rFonts w:ascii="Arial" w:hAnsi="Arial" w:cs="Arial"/>
                <w:sz w:val="22"/>
                <w:szCs w:val="22"/>
              </w:rPr>
              <w:t>aim</w:t>
            </w:r>
            <w:r w:rsidRPr="00E077DB">
              <w:rPr>
                <w:rFonts w:ascii="Arial" w:hAnsi="Arial" w:cs="Arial"/>
                <w:sz w:val="22"/>
                <w:szCs w:val="22"/>
              </w:rPr>
              <w:t>s to contribute to th</w:t>
            </w:r>
            <w:r w:rsidR="00BC7CAD">
              <w:rPr>
                <w:rFonts w:ascii="Arial" w:hAnsi="Arial" w:cs="Arial"/>
                <w:sz w:val="22"/>
                <w:szCs w:val="22"/>
              </w:rPr>
              <w:t>ese</w:t>
            </w:r>
            <w:r w:rsidRPr="00E077DB">
              <w:rPr>
                <w:rFonts w:ascii="Arial" w:hAnsi="Arial" w:cs="Arial"/>
                <w:sz w:val="22"/>
                <w:szCs w:val="22"/>
              </w:rPr>
              <w:t xml:space="preserve"> effort</w:t>
            </w:r>
            <w:r w:rsidR="00BC7CAD">
              <w:rPr>
                <w:rFonts w:ascii="Arial" w:hAnsi="Arial" w:cs="Arial"/>
                <w:sz w:val="22"/>
                <w:szCs w:val="22"/>
              </w:rPr>
              <w:t>s</w:t>
            </w:r>
            <w:r w:rsidRPr="00E077DB">
              <w:rPr>
                <w:rFonts w:ascii="Arial" w:hAnsi="Arial" w:cs="Arial"/>
                <w:sz w:val="22"/>
                <w:szCs w:val="22"/>
              </w:rPr>
              <w:t xml:space="preserve"> by fostering discussions that </w:t>
            </w:r>
            <w:r w:rsidR="00BC7CAD">
              <w:rPr>
                <w:rFonts w:ascii="Arial" w:hAnsi="Arial" w:cs="Arial"/>
                <w:sz w:val="22"/>
                <w:szCs w:val="22"/>
              </w:rPr>
              <w:t xml:space="preserve">promote </w:t>
            </w:r>
            <w:r w:rsidRPr="00E077DB">
              <w:rPr>
                <w:rFonts w:ascii="Arial" w:hAnsi="Arial" w:cs="Arial"/>
                <w:sz w:val="22"/>
                <w:szCs w:val="22"/>
              </w:rPr>
              <w:t xml:space="preserve">justice-oriented adaptation </w:t>
            </w:r>
            <w:r w:rsidR="00BC7CAD">
              <w:rPr>
                <w:rFonts w:ascii="Arial" w:hAnsi="Arial" w:cs="Arial"/>
                <w:sz w:val="22"/>
                <w:szCs w:val="22"/>
              </w:rPr>
              <w:t xml:space="preserve">responses </w:t>
            </w:r>
            <w:r w:rsidRPr="00E077DB">
              <w:rPr>
                <w:rFonts w:ascii="Arial" w:hAnsi="Arial" w:cs="Arial"/>
                <w:sz w:val="22"/>
                <w:szCs w:val="22"/>
              </w:rPr>
              <w:t xml:space="preserve">across </w:t>
            </w:r>
            <w:r w:rsidR="00BC7CAD">
              <w:rPr>
                <w:rFonts w:ascii="Arial" w:hAnsi="Arial" w:cs="Arial"/>
                <w:sz w:val="22"/>
                <w:szCs w:val="22"/>
              </w:rPr>
              <w:t xml:space="preserve">spatial </w:t>
            </w:r>
            <w:r w:rsidRPr="00E077DB">
              <w:rPr>
                <w:rFonts w:ascii="Arial" w:hAnsi="Arial" w:cs="Arial"/>
                <w:sz w:val="22"/>
                <w:szCs w:val="22"/>
              </w:rPr>
              <w:t>scales and sectors.</w:t>
            </w:r>
          </w:p>
          <w:p w14:paraId="05AE1FD2" w14:textId="77777777" w:rsidR="00EA5C6E" w:rsidRDefault="00EA5C6E" w:rsidP="007B4267">
            <w:pPr>
              <w:spacing w:line="259" w:lineRule="auto"/>
              <w:jc w:val="both"/>
              <w:rPr>
                <w:rFonts w:ascii="Arial" w:hAnsi="Arial" w:cs="Arial"/>
                <w:sz w:val="22"/>
                <w:szCs w:val="22"/>
              </w:rPr>
            </w:pPr>
          </w:p>
          <w:p w14:paraId="40A48DB7" w14:textId="28CB3FB2" w:rsidR="5F3DD0B9" w:rsidRDefault="5F3DD0B9" w:rsidP="4AADE444">
            <w:pPr>
              <w:spacing w:line="259" w:lineRule="auto"/>
              <w:jc w:val="both"/>
              <w:rPr>
                <w:rFonts w:ascii="Arial" w:hAnsi="Arial" w:cs="Arial"/>
                <w:b/>
                <w:bCs/>
                <w:sz w:val="22"/>
                <w:szCs w:val="22"/>
              </w:rPr>
            </w:pPr>
            <w:r w:rsidRPr="0043259B">
              <w:rPr>
                <w:rFonts w:ascii="Arial" w:hAnsi="Arial" w:cs="Arial"/>
                <w:b/>
                <w:bCs/>
                <w:sz w:val="22"/>
                <w:szCs w:val="22"/>
              </w:rPr>
              <w:t>Contribution to Field Advancement</w:t>
            </w:r>
            <w:r w:rsidR="74E13DCA" w:rsidRPr="0043259B">
              <w:rPr>
                <w:rFonts w:ascii="Arial" w:hAnsi="Arial" w:cs="Arial"/>
                <w:b/>
                <w:bCs/>
                <w:sz w:val="22"/>
                <w:szCs w:val="22"/>
              </w:rPr>
              <w:t>:</w:t>
            </w:r>
          </w:p>
          <w:p w14:paraId="60F9A6E8" w14:textId="4866405B" w:rsidR="00F224C8" w:rsidRPr="00F224C8" w:rsidRDefault="00F224C8" w:rsidP="00F224C8">
            <w:pPr>
              <w:spacing w:line="259" w:lineRule="auto"/>
              <w:jc w:val="both"/>
              <w:rPr>
                <w:rFonts w:ascii="Arial" w:hAnsi="Arial" w:cs="Arial"/>
                <w:sz w:val="22"/>
                <w:szCs w:val="22"/>
              </w:rPr>
            </w:pPr>
            <w:r w:rsidRPr="00F224C8">
              <w:rPr>
                <w:rFonts w:ascii="Arial" w:hAnsi="Arial" w:cs="Arial"/>
                <w:sz w:val="22"/>
                <w:szCs w:val="22"/>
              </w:rPr>
              <w:t xml:space="preserve">This panel </w:t>
            </w:r>
            <w:r w:rsidR="00531565">
              <w:rPr>
                <w:rFonts w:ascii="Arial" w:hAnsi="Arial" w:cs="Arial"/>
                <w:sz w:val="22"/>
                <w:szCs w:val="22"/>
              </w:rPr>
              <w:t>enhances</w:t>
            </w:r>
            <w:r w:rsidRPr="00F224C8">
              <w:rPr>
                <w:rFonts w:ascii="Arial" w:hAnsi="Arial" w:cs="Arial"/>
                <w:sz w:val="22"/>
                <w:szCs w:val="22"/>
              </w:rPr>
              <w:t xml:space="preserve"> the field of climate adaptation by </w:t>
            </w:r>
            <w:r w:rsidR="00531565">
              <w:rPr>
                <w:rFonts w:ascii="Arial" w:hAnsi="Arial" w:cs="Arial"/>
                <w:sz w:val="22"/>
                <w:szCs w:val="22"/>
              </w:rPr>
              <w:t xml:space="preserve">providing </w:t>
            </w:r>
            <w:r w:rsidRPr="00F224C8">
              <w:rPr>
                <w:rFonts w:ascii="Arial" w:hAnsi="Arial" w:cs="Arial"/>
                <w:sz w:val="22"/>
                <w:szCs w:val="22"/>
              </w:rPr>
              <w:t>a nuanced, interdisciplinary exploration of equity and justice, challenging dominant adaptation paradigms that often prioriti</w:t>
            </w:r>
            <w:r w:rsidR="000D45D2">
              <w:rPr>
                <w:rFonts w:ascii="Arial" w:hAnsi="Arial" w:cs="Arial"/>
                <w:sz w:val="22"/>
                <w:szCs w:val="22"/>
              </w:rPr>
              <w:t>s</w:t>
            </w:r>
            <w:r w:rsidRPr="00F224C8">
              <w:rPr>
                <w:rFonts w:ascii="Arial" w:hAnsi="Arial" w:cs="Arial"/>
                <w:sz w:val="22"/>
                <w:szCs w:val="22"/>
              </w:rPr>
              <w:t xml:space="preserve">e technocratic solutions over social considerations. By </w:t>
            </w:r>
            <w:r w:rsidRPr="00F224C8">
              <w:rPr>
                <w:rFonts w:ascii="Arial" w:hAnsi="Arial" w:cs="Arial"/>
                <w:sz w:val="22"/>
                <w:szCs w:val="22"/>
              </w:rPr>
              <w:lastRenderedPageBreak/>
              <w:t>weaving together diverse research perspectives, this panel contributes in the following ways:</w:t>
            </w:r>
          </w:p>
          <w:p w14:paraId="44CE9957" w14:textId="77777777" w:rsidR="00F224C8" w:rsidRPr="00F224C8" w:rsidRDefault="00F224C8" w:rsidP="00F224C8">
            <w:pPr>
              <w:spacing w:line="259" w:lineRule="auto"/>
              <w:jc w:val="both"/>
              <w:rPr>
                <w:rFonts w:ascii="Arial" w:hAnsi="Arial" w:cs="Arial"/>
                <w:sz w:val="22"/>
                <w:szCs w:val="22"/>
              </w:rPr>
            </w:pPr>
          </w:p>
          <w:p w14:paraId="6484F722" w14:textId="0A8A45EE" w:rsidR="00F224C8" w:rsidRPr="00A55469" w:rsidRDefault="00F224C8" w:rsidP="00F224C8">
            <w:pPr>
              <w:numPr>
                <w:ilvl w:val="0"/>
                <w:numId w:val="7"/>
              </w:numPr>
              <w:spacing w:line="259" w:lineRule="auto"/>
              <w:ind w:left="487"/>
              <w:jc w:val="both"/>
              <w:rPr>
                <w:rFonts w:ascii="Arial" w:hAnsi="Arial" w:cs="Arial"/>
                <w:i/>
                <w:iCs/>
                <w:sz w:val="22"/>
                <w:szCs w:val="22"/>
              </w:rPr>
            </w:pPr>
            <w:r w:rsidRPr="00A55469">
              <w:rPr>
                <w:rFonts w:ascii="Arial" w:hAnsi="Arial" w:cs="Arial"/>
                <w:i/>
                <w:iCs/>
                <w:sz w:val="22"/>
                <w:szCs w:val="22"/>
              </w:rPr>
              <w:t xml:space="preserve">Bridging </w:t>
            </w:r>
            <w:r w:rsidR="000D45D2" w:rsidRPr="00A55469">
              <w:rPr>
                <w:rFonts w:ascii="Arial" w:hAnsi="Arial" w:cs="Arial"/>
                <w:i/>
                <w:iCs/>
                <w:sz w:val="22"/>
                <w:szCs w:val="22"/>
              </w:rPr>
              <w:t>g</w:t>
            </w:r>
            <w:r w:rsidRPr="00A55469">
              <w:rPr>
                <w:rFonts w:ascii="Arial" w:hAnsi="Arial" w:cs="Arial"/>
                <w:i/>
                <w:iCs/>
                <w:sz w:val="22"/>
                <w:szCs w:val="22"/>
              </w:rPr>
              <w:t xml:space="preserve">overnance and </w:t>
            </w:r>
            <w:r w:rsidR="00A55469">
              <w:rPr>
                <w:rFonts w:ascii="Arial" w:hAnsi="Arial" w:cs="Arial"/>
                <w:i/>
                <w:iCs/>
                <w:sz w:val="22"/>
                <w:szCs w:val="22"/>
              </w:rPr>
              <w:t xml:space="preserve">spatial </w:t>
            </w:r>
            <w:r w:rsidR="000D45D2" w:rsidRPr="00A55469">
              <w:rPr>
                <w:rFonts w:ascii="Arial" w:hAnsi="Arial" w:cs="Arial"/>
                <w:i/>
                <w:iCs/>
                <w:sz w:val="22"/>
                <w:szCs w:val="22"/>
              </w:rPr>
              <w:t>j</w:t>
            </w:r>
            <w:r w:rsidRPr="00A55469">
              <w:rPr>
                <w:rFonts w:ascii="Arial" w:hAnsi="Arial" w:cs="Arial"/>
                <w:i/>
                <w:iCs/>
                <w:sz w:val="22"/>
                <w:szCs w:val="22"/>
              </w:rPr>
              <w:t>ustice:</w:t>
            </w:r>
          </w:p>
          <w:p w14:paraId="5C09BFEC" w14:textId="2AAA2554" w:rsidR="00F224C8" w:rsidRPr="00F224C8" w:rsidRDefault="00F224C8" w:rsidP="00F224C8">
            <w:pPr>
              <w:numPr>
                <w:ilvl w:val="1"/>
                <w:numId w:val="7"/>
              </w:numPr>
              <w:spacing w:line="259" w:lineRule="auto"/>
              <w:ind w:left="771"/>
              <w:jc w:val="both"/>
              <w:rPr>
                <w:rFonts w:ascii="Arial" w:hAnsi="Arial" w:cs="Arial"/>
                <w:sz w:val="22"/>
                <w:szCs w:val="22"/>
              </w:rPr>
            </w:pPr>
            <w:r w:rsidRPr="00F224C8">
              <w:rPr>
                <w:rFonts w:ascii="Arial" w:hAnsi="Arial" w:cs="Arial"/>
                <w:sz w:val="22"/>
                <w:szCs w:val="22"/>
              </w:rPr>
              <w:t xml:space="preserve">This panel </w:t>
            </w:r>
            <w:r w:rsidR="000D45D2">
              <w:rPr>
                <w:rFonts w:ascii="Arial" w:hAnsi="Arial" w:cs="Arial"/>
                <w:sz w:val="22"/>
                <w:szCs w:val="22"/>
              </w:rPr>
              <w:t>highlights</w:t>
            </w:r>
            <w:r w:rsidRPr="00F224C8">
              <w:rPr>
                <w:rFonts w:ascii="Arial" w:hAnsi="Arial" w:cs="Arial"/>
                <w:sz w:val="22"/>
                <w:szCs w:val="22"/>
              </w:rPr>
              <w:t xml:space="preserve"> governance structures as central </w:t>
            </w:r>
            <w:r w:rsidR="000D45D2">
              <w:rPr>
                <w:rFonts w:ascii="Arial" w:hAnsi="Arial" w:cs="Arial"/>
                <w:sz w:val="22"/>
                <w:szCs w:val="22"/>
              </w:rPr>
              <w:t xml:space="preserve">for </w:t>
            </w:r>
            <w:r w:rsidRPr="00F224C8">
              <w:rPr>
                <w:rFonts w:ascii="Arial" w:hAnsi="Arial" w:cs="Arial"/>
                <w:sz w:val="22"/>
                <w:szCs w:val="22"/>
              </w:rPr>
              <w:t>achieving equitable adaptation. Panellists will demonstrate how institutional frameworks either facilitate or hinder justice-driven adaptation strategies, emphasi</w:t>
            </w:r>
            <w:r w:rsidR="005235EB">
              <w:rPr>
                <w:rFonts w:ascii="Arial" w:hAnsi="Arial" w:cs="Arial"/>
                <w:sz w:val="22"/>
                <w:szCs w:val="22"/>
              </w:rPr>
              <w:t>s</w:t>
            </w:r>
            <w:r w:rsidRPr="00F224C8">
              <w:rPr>
                <w:rFonts w:ascii="Arial" w:hAnsi="Arial" w:cs="Arial"/>
                <w:sz w:val="22"/>
                <w:szCs w:val="22"/>
              </w:rPr>
              <w:t>ing the need for participatory governance models.</w:t>
            </w:r>
          </w:p>
          <w:p w14:paraId="7D14A223" w14:textId="60E6B00F" w:rsidR="00F224C8" w:rsidRDefault="008A0A33" w:rsidP="00F224C8">
            <w:pPr>
              <w:numPr>
                <w:ilvl w:val="1"/>
                <w:numId w:val="7"/>
              </w:numPr>
              <w:spacing w:line="259" w:lineRule="auto"/>
              <w:ind w:left="771"/>
              <w:jc w:val="both"/>
              <w:rPr>
                <w:rFonts w:ascii="Arial" w:hAnsi="Arial" w:cs="Arial"/>
                <w:sz w:val="22"/>
                <w:szCs w:val="22"/>
              </w:rPr>
            </w:pPr>
            <w:r>
              <w:rPr>
                <w:rFonts w:ascii="Arial" w:hAnsi="Arial" w:cs="Arial"/>
                <w:sz w:val="22"/>
                <w:szCs w:val="22"/>
              </w:rPr>
              <w:t>I</w:t>
            </w:r>
            <w:r w:rsidR="00F224C8" w:rsidRPr="00F224C8">
              <w:rPr>
                <w:rFonts w:ascii="Arial" w:hAnsi="Arial" w:cs="Arial"/>
                <w:sz w:val="22"/>
                <w:szCs w:val="22"/>
              </w:rPr>
              <w:t xml:space="preserve">nsights from </w:t>
            </w:r>
            <w:r>
              <w:rPr>
                <w:rFonts w:ascii="Arial" w:hAnsi="Arial" w:cs="Arial"/>
                <w:sz w:val="22"/>
                <w:szCs w:val="22"/>
              </w:rPr>
              <w:t xml:space="preserve">research on </w:t>
            </w:r>
            <w:r w:rsidR="00F224C8" w:rsidRPr="00F224C8">
              <w:rPr>
                <w:rFonts w:ascii="Arial" w:hAnsi="Arial" w:cs="Arial"/>
                <w:sz w:val="22"/>
                <w:szCs w:val="22"/>
              </w:rPr>
              <w:t xml:space="preserve">urban adaptation governance (Amorim-Maia) and spatial justice (Rocco) will be critically examined to </w:t>
            </w:r>
            <w:r>
              <w:rPr>
                <w:rFonts w:ascii="Arial" w:hAnsi="Arial" w:cs="Arial"/>
                <w:sz w:val="22"/>
                <w:szCs w:val="22"/>
              </w:rPr>
              <w:t xml:space="preserve">promote </w:t>
            </w:r>
            <w:r w:rsidR="00F224C8" w:rsidRPr="00F224C8">
              <w:rPr>
                <w:rFonts w:ascii="Arial" w:hAnsi="Arial" w:cs="Arial"/>
                <w:sz w:val="22"/>
                <w:szCs w:val="22"/>
              </w:rPr>
              <w:t>more inclusive decision-making processes.</w:t>
            </w:r>
          </w:p>
          <w:p w14:paraId="3CA546DC" w14:textId="77777777" w:rsidR="00F04CDD" w:rsidRPr="00F224C8" w:rsidRDefault="00F04CDD" w:rsidP="00D459F5">
            <w:pPr>
              <w:spacing w:line="259" w:lineRule="auto"/>
              <w:ind w:left="771"/>
              <w:jc w:val="both"/>
              <w:rPr>
                <w:rFonts w:ascii="Arial" w:hAnsi="Arial" w:cs="Arial"/>
                <w:sz w:val="22"/>
                <w:szCs w:val="22"/>
              </w:rPr>
            </w:pPr>
          </w:p>
          <w:p w14:paraId="1B9D1E04" w14:textId="0F395E27" w:rsidR="00F224C8" w:rsidRPr="00592DDF" w:rsidRDefault="00F224C8" w:rsidP="00F224C8">
            <w:pPr>
              <w:numPr>
                <w:ilvl w:val="0"/>
                <w:numId w:val="7"/>
              </w:numPr>
              <w:spacing w:line="259" w:lineRule="auto"/>
              <w:ind w:left="487"/>
              <w:jc w:val="both"/>
              <w:rPr>
                <w:rFonts w:ascii="Arial" w:hAnsi="Arial" w:cs="Arial"/>
                <w:i/>
                <w:iCs/>
                <w:sz w:val="22"/>
                <w:szCs w:val="22"/>
              </w:rPr>
            </w:pPr>
            <w:r w:rsidRPr="00592DDF">
              <w:rPr>
                <w:rFonts w:ascii="Arial" w:hAnsi="Arial" w:cs="Arial"/>
                <w:i/>
                <w:iCs/>
                <w:sz w:val="22"/>
                <w:szCs w:val="22"/>
              </w:rPr>
              <w:t xml:space="preserve">Advancing </w:t>
            </w:r>
            <w:r w:rsidR="008A0A33" w:rsidRPr="00592DDF">
              <w:rPr>
                <w:rFonts w:ascii="Arial" w:hAnsi="Arial" w:cs="Arial"/>
                <w:i/>
                <w:iCs/>
                <w:sz w:val="22"/>
                <w:szCs w:val="22"/>
              </w:rPr>
              <w:t>i</w:t>
            </w:r>
            <w:r w:rsidRPr="00592DDF">
              <w:rPr>
                <w:rFonts w:ascii="Arial" w:hAnsi="Arial" w:cs="Arial"/>
                <w:i/>
                <w:iCs/>
                <w:sz w:val="22"/>
                <w:szCs w:val="22"/>
              </w:rPr>
              <w:t xml:space="preserve">ntersectional and </w:t>
            </w:r>
            <w:r w:rsidR="008A0A33" w:rsidRPr="00592DDF">
              <w:rPr>
                <w:rFonts w:ascii="Arial" w:hAnsi="Arial" w:cs="Arial"/>
                <w:i/>
                <w:iCs/>
                <w:sz w:val="22"/>
                <w:szCs w:val="22"/>
              </w:rPr>
              <w:t>i</w:t>
            </w:r>
            <w:r w:rsidRPr="00592DDF">
              <w:rPr>
                <w:rFonts w:ascii="Arial" w:hAnsi="Arial" w:cs="Arial"/>
                <w:i/>
                <w:iCs/>
                <w:sz w:val="22"/>
                <w:szCs w:val="22"/>
              </w:rPr>
              <w:t xml:space="preserve">nclusive </w:t>
            </w:r>
            <w:r w:rsidR="008A0A33" w:rsidRPr="00592DDF">
              <w:rPr>
                <w:rFonts w:ascii="Arial" w:hAnsi="Arial" w:cs="Arial"/>
                <w:i/>
                <w:iCs/>
                <w:sz w:val="22"/>
                <w:szCs w:val="22"/>
              </w:rPr>
              <w:t>a</w:t>
            </w:r>
            <w:r w:rsidRPr="00592DDF">
              <w:rPr>
                <w:rFonts w:ascii="Arial" w:hAnsi="Arial" w:cs="Arial"/>
                <w:i/>
                <w:iCs/>
                <w:sz w:val="22"/>
                <w:szCs w:val="22"/>
              </w:rPr>
              <w:t xml:space="preserve">daptation </w:t>
            </w:r>
            <w:r w:rsidR="008A0A33" w:rsidRPr="00592DDF">
              <w:rPr>
                <w:rFonts w:ascii="Arial" w:hAnsi="Arial" w:cs="Arial"/>
                <w:i/>
                <w:iCs/>
                <w:sz w:val="22"/>
                <w:szCs w:val="22"/>
              </w:rPr>
              <w:t>p</w:t>
            </w:r>
            <w:r w:rsidRPr="00592DDF">
              <w:rPr>
                <w:rFonts w:ascii="Arial" w:hAnsi="Arial" w:cs="Arial"/>
                <w:i/>
                <w:iCs/>
                <w:sz w:val="22"/>
                <w:szCs w:val="22"/>
              </w:rPr>
              <w:t>ractices:</w:t>
            </w:r>
          </w:p>
          <w:p w14:paraId="75953852" w14:textId="273731FB" w:rsidR="00F224C8" w:rsidRPr="00F224C8" w:rsidRDefault="00F224C8" w:rsidP="00F224C8">
            <w:pPr>
              <w:numPr>
                <w:ilvl w:val="1"/>
                <w:numId w:val="7"/>
              </w:numPr>
              <w:spacing w:line="259" w:lineRule="auto"/>
              <w:ind w:left="771"/>
              <w:jc w:val="both"/>
              <w:rPr>
                <w:rFonts w:ascii="Arial" w:hAnsi="Arial" w:cs="Arial"/>
                <w:sz w:val="22"/>
                <w:szCs w:val="22"/>
              </w:rPr>
            </w:pPr>
            <w:r w:rsidRPr="00F224C8">
              <w:rPr>
                <w:rFonts w:ascii="Arial" w:hAnsi="Arial" w:cs="Arial"/>
                <w:sz w:val="22"/>
                <w:szCs w:val="22"/>
              </w:rPr>
              <w:t xml:space="preserve">By incorporating intersectional climate justice (Amorim-Maia), this panel will </w:t>
            </w:r>
            <w:r w:rsidR="00674DB0">
              <w:rPr>
                <w:rFonts w:ascii="Arial" w:hAnsi="Arial" w:cs="Arial"/>
                <w:sz w:val="22"/>
                <w:szCs w:val="22"/>
              </w:rPr>
              <w:t xml:space="preserve">present </w:t>
            </w:r>
            <w:r w:rsidRPr="00F224C8">
              <w:rPr>
                <w:rFonts w:ascii="Arial" w:hAnsi="Arial" w:cs="Arial"/>
                <w:sz w:val="22"/>
                <w:szCs w:val="22"/>
              </w:rPr>
              <w:t xml:space="preserve">a framework that </w:t>
            </w:r>
            <w:r w:rsidR="00674DB0">
              <w:rPr>
                <w:rFonts w:ascii="Arial" w:hAnsi="Arial" w:cs="Arial"/>
                <w:sz w:val="22"/>
                <w:szCs w:val="22"/>
              </w:rPr>
              <w:t xml:space="preserve">transcends </w:t>
            </w:r>
            <w:r w:rsidRPr="00F224C8">
              <w:rPr>
                <w:rFonts w:ascii="Arial" w:hAnsi="Arial" w:cs="Arial"/>
                <w:sz w:val="22"/>
                <w:szCs w:val="22"/>
              </w:rPr>
              <w:t xml:space="preserve">generic adaptation policies, ensuring that plans address the compounded vulnerabilities </w:t>
            </w:r>
            <w:r w:rsidR="009D18A7">
              <w:rPr>
                <w:rFonts w:ascii="Arial" w:hAnsi="Arial" w:cs="Arial"/>
                <w:sz w:val="22"/>
                <w:szCs w:val="22"/>
              </w:rPr>
              <w:t xml:space="preserve">faced by </w:t>
            </w:r>
            <w:r w:rsidRPr="00F224C8">
              <w:rPr>
                <w:rFonts w:ascii="Arial" w:hAnsi="Arial" w:cs="Arial"/>
                <w:sz w:val="22"/>
                <w:szCs w:val="22"/>
              </w:rPr>
              <w:t>diverse social groups.</w:t>
            </w:r>
          </w:p>
          <w:p w14:paraId="789E9CD1" w14:textId="33D95C5B" w:rsidR="00F224C8" w:rsidRDefault="00F224C8" w:rsidP="00F224C8">
            <w:pPr>
              <w:numPr>
                <w:ilvl w:val="1"/>
                <w:numId w:val="7"/>
              </w:numPr>
              <w:spacing w:line="259" w:lineRule="auto"/>
              <w:ind w:left="771"/>
              <w:jc w:val="both"/>
              <w:rPr>
                <w:rFonts w:ascii="Arial" w:hAnsi="Arial" w:cs="Arial"/>
                <w:sz w:val="22"/>
                <w:szCs w:val="22"/>
              </w:rPr>
            </w:pPr>
            <w:r w:rsidRPr="00F224C8">
              <w:rPr>
                <w:rFonts w:ascii="Arial" w:hAnsi="Arial" w:cs="Arial"/>
                <w:sz w:val="22"/>
                <w:szCs w:val="22"/>
              </w:rPr>
              <w:t>The inclusion of empirical research on public perceptions of climate justice in Aotearoa (Parsons) further highlights how exclusionary practices</w:t>
            </w:r>
            <w:r w:rsidR="00323E90">
              <w:rPr>
                <w:rFonts w:ascii="Arial" w:hAnsi="Arial" w:cs="Arial"/>
                <w:sz w:val="22"/>
                <w:szCs w:val="22"/>
              </w:rPr>
              <w:t xml:space="preserve"> influence </w:t>
            </w:r>
            <w:r w:rsidRPr="00F224C8">
              <w:rPr>
                <w:rFonts w:ascii="Arial" w:hAnsi="Arial" w:cs="Arial"/>
                <w:sz w:val="22"/>
                <w:szCs w:val="22"/>
              </w:rPr>
              <w:t xml:space="preserve">adaptation outcomes and </w:t>
            </w:r>
            <w:r w:rsidR="00323E90">
              <w:rPr>
                <w:rFonts w:ascii="Arial" w:hAnsi="Arial" w:cs="Arial"/>
                <w:sz w:val="22"/>
                <w:szCs w:val="22"/>
              </w:rPr>
              <w:t xml:space="preserve">highlight areas </w:t>
            </w:r>
            <w:r w:rsidRPr="00F224C8">
              <w:rPr>
                <w:rFonts w:ascii="Arial" w:hAnsi="Arial" w:cs="Arial"/>
                <w:sz w:val="22"/>
                <w:szCs w:val="22"/>
              </w:rPr>
              <w:t>where reforms are necessary.</w:t>
            </w:r>
          </w:p>
          <w:p w14:paraId="3E8B0CA6" w14:textId="77777777" w:rsidR="00F04CDD" w:rsidRPr="00F224C8" w:rsidRDefault="00F04CDD" w:rsidP="00D459F5">
            <w:pPr>
              <w:spacing w:line="259" w:lineRule="auto"/>
              <w:ind w:left="771"/>
              <w:jc w:val="both"/>
              <w:rPr>
                <w:rFonts w:ascii="Arial" w:hAnsi="Arial" w:cs="Arial"/>
                <w:sz w:val="22"/>
                <w:szCs w:val="22"/>
              </w:rPr>
            </w:pPr>
          </w:p>
          <w:p w14:paraId="77F30804" w14:textId="2B36EDE7" w:rsidR="00F224C8" w:rsidRPr="00592DDF" w:rsidRDefault="00F224C8" w:rsidP="00F224C8">
            <w:pPr>
              <w:numPr>
                <w:ilvl w:val="0"/>
                <w:numId w:val="7"/>
              </w:numPr>
              <w:spacing w:line="259" w:lineRule="auto"/>
              <w:ind w:left="487"/>
              <w:jc w:val="both"/>
              <w:rPr>
                <w:rFonts w:ascii="Arial" w:hAnsi="Arial" w:cs="Arial"/>
                <w:i/>
                <w:iCs/>
                <w:sz w:val="22"/>
                <w:szCs w:val="22"/>
              </w:rPr>
            </w:pPr>
            <w:r w:rsidRPr="00592DDF">
              <w:rPr>
                <w:rFonts w:ascii="Arial" w:hAnsi="Arial" w:cs="Arial"/>
                <w:i/>
                <w:iCs/>
                <w:sz w:val="22"/>
                <w:szCs w:val="22"/>
              </w:rPr>
              <w:t xml:space="preserve">Enhancing the </w:t>
            </w:r>
            <w:r w:rsidR="00323E90" w:rsidRPr="00592DDF">
              <w:rPr>
                <w:rFonts w:ascii="Arial" w:hAnsi="Arial" w:cs="Arial"/>
                <w:i/>
                <w:iCs/>
                <w:sz w:val="22"/>
                <w:szCs w:val="22"/>
              </w:rPr>
              <w:t>i</w:t>
            </w:r>
            <w:r w:rsidRPr="00592DDF">
              <w:rPr>
                <w:rFonts w:ascii="Arial" w:hAnsi="Arial" w:cs="Arial"/>
                <w:i/>
                <w:iCs/>
                <w:sz w:val="22"/>
                <w:szCs w:val="22"/>
              </w:rPr>
              <w:t xml:space="preserve">ntegration of </w:t>
            </w:r>
            <w:r w:rsidR="00323E90" w:rsidRPr="00592DDF">
              <w:rPr>
                <w:rFonts w:ascii="Arial" w:hAnsi="Arial" w:cs="Arial"/>
                <w:i/>
                <w:iCs/>
                <w:sz w:val="22"/>
                <w:szCs w:val="22"/>
              </w:rPr>
              <w:t>i</w:t>
            </w:r>
            <w:r w:rsidRPr="00592DDF">
              <w:rPr>
                <w:rFonts w:ascii="Arial" w:hAnsi="Arial" w:cs="Arial"/>
                <w:i/>
                <w:iCs/>
                <w:sz w:val="22"/>
                <w:szCs w:val="22"/>
              </w:rPr>
              <w:t xml:space="preserve">ndigenous and </w:t>
            </w:r>
            <w:r w:rsidR="00323E90" w:rsidRPr="00592DDF">
              <w:rPr>
                <w:rFonts w:ascii="Arial" w:hAnsi="Arial" w:cs="Arial"/>
                <w:i/>
                <w:iCs/>
                <w:sz w:val="22"/>
                <w:szCs w:val="22"/>
              </w:rPr>
              <w:t>e</w:t>
            </w:r>
            <w:r w:rsidRPr="00592DDF">
              <w:rPr>
                <w:rFonts w:ascii="Arial" w:hAnsi="Arial" w:cs="Arial"/>
                <w:i/>
                <w:iCs/>
                <w:sz w:val="22"/>
                <w:szCs w:val="22"/>
              </w:rPr>
              <w:t xml:space="preserve">thnic </w:t>
            </w:r>
            <w:r w:rsidR="00323E90" w:rsidRPr="00592DDF">
              <w:rPr>
                <w:rFonts w:ascii="Arial" w:hAnsi="Arial" w:cs="Arial"/>
                <w:i/>
                <w:iCs/>
                <w:sz w:val="22"/>
                <w:szCs w:val="22"/>
              </w:rPr>
              <w:t>d</w:t>
            </w:r>
            <w:r w:rsidRPr="00592DDF">
              <w:rPr>
                <w:rFonts w:ascii="Arial" w:hAnsi="Arial" w:cs="Arial"/>
                <w:i/>
                <w:iCs/>
                <w:sz w:val="22"/>
                <w:szCs w:val="22"/>
              </w:rPr>
              <w:t xml:space="preserve">iversity in </w:t>
            </w:r>
            <w:r w:rsidR="00323E90" w:rsidRPr="00592DDF">
              <w:rPr>
                <w:rFonts w:ascii="Arial" w:hAnsi="Arial" w:cs="Arial"/>
                <w:i/>
                <w:iCs/>
                <w:sz w:val="22"/>
                <w:szCs w:val="22"/>
              </w:rPr>
              <w:t>c</w:t>
            </w:r>
            <w:r w:rsidRPr="00592DDF">
              <w:rPr>
                <w:rFonts w:ascii="Arial" w:hAnsi="Arial" w:cs="Arial"/>
                <w:i/>
                <w:iCs/>
                <w:sz w:val="22"/>
                <w:szCs w:val="22"/>
              </w:rPr>
              <w:t xml:space="preserve">limate </w:t>
            </w:r>
            <w:r w:rsidR="00323E90" w:rsidRPr="00592DDF">
              <w:rPr>
                <w:rFonts w:ascii="Arial" w:hAnsi="Arial" w:cs="Arial"/>
                <w:i/>
                <w:iCs/>
                <w:sz w:val="22"/>
                <w:szCs w:val="22"/>
              </w:rPr>
              <w:t>a</w:t>
            </w:r>
            <w:r w:rsidRPr="00592DDF">
              <w:rPr>
                <w:rFonts w:ascii="Arial" w:hAnsi="Arial" w:cs="Arial"/>
                <w:i/>
                <w:iCs/>
                <w:sz w:val="22"/>
                <w:szCs w:val="22"/>
              </w:rPr>
              <w:t>daptation:</w:t>
            </w:r>
          </w:p>
          <w:p w14:paraId="418778AA" w14:textId="5A33ED6F" w:rsidR="00F224C8" w:rsidRPr="00F224C8" w:rsidRDefault="00F224C8" w:rsidP="00F224C8">
            <w:pPr>
              <w:numPr>
                <w:ilvl w:val="1"/>
                <w:numId w:val="7"/>
              </w:numPr>
              <w:spacing w:line="259" w:lineRule="auto"/>
              <w:ind w:left="771"/>
              <w:jc w:val="both"/>
              <w:rPr>
                <w:rFonts w:ascii="Arial" w:hAnsi="Arial" w:cs="Arial"/>
                <w:sz w:val="22"/>
                <w:szCs w:val="22"/>
              </w:rPr>
            </w:pPr>
            <w:r w:rsidRPr="00F224C8">
              <w:rPr>
                <w:rFonts w:ascii="Arial" w:hAnsi="Arial" w:cs="Arial"/>
                <w:sz w:val="22"/>
                <w:szCs w:val="22"/>
              </w:rPr>
              <w:t>The</w:t>
            </w:r>
            <w:r w:rsidR="00E94E78">
              <w:rPr>
                <w:rFonts w:ascii="Arial" w:hAnsi="Arial" w:cs="Arial"/>
                <w:sz w:val="22"/>
                <w:szCs w:val="22"/>
              </w:rPr>
              <w:t xml:space="preserve"> discussion on</w:t>
            </w:r>
            <w:r w:rsidRPr="00F224C8">
              <w:rPr>
                <w:rFonts w:ascii="Arial" w:hAnsi="Arial" w:cs="Arial"/>
                <w:sz w:val="22"/>
                <w:szCs w:val="22"/>
              </w:rPr>
              <w:t xml:space="preserve"> Indigenous, ethnic, and racial diversity in New Zealand’s adaptation policies (Jayawardena) </w:t>
            </w:r>
            <w:r w:rsidR="00E94E78">
              <w:rPr>
                <w:rFonts w:ascii="Arial" w:hAnsi="Arial" w:cs="Arial"/>
                <w:sz w:val="22"/>
                <w:szCs w:val="22"/>
              </w:rPr>
              <w:t xml:space="preserve">offers </w:t>
            </w:r>
            <w:r w:rsidRPr="00F224C8">
              <w:rPr>
                <w:rFonts w:ascii="Arial" w:hAnsi="Arial" w:cs="Arial"/>
                <w:sz w:val="22"/>
                <w:szCs w:val="22"/>
              </w:rPr>
              <w:t xml:space="preserve">a critical </w:t>
            </w:r>
            <w:r w:rsidR="00E94E78">
              <w:rPr>
                <w:rFonts w:ascii="Arial" w:hAnsi="Arial" w:cs="Arial"/>
                <w:sz w:val="22"/>
                <w:szCs w:val="22"/>
              </w:rPr>
              <w:t xml:space="preserve">analysis of </w:t>
            </w:r>
            <w:r w:rsidRPr="00F224C8">
              <w:rPr>
                <w:rFonts w:ascii="Arial" w:hAnsi="Arial" w:cs="Arial"/>
                <w:sz w:val="22"/>
                <w:szCs w:val="22"/>
              </w:rPr>
              <w:t xml:space="preserve">recognition justice. This contribution </w:t>
            </w:r>
            <w:r w:rsidR="00AF5F22">
              <w:rPr>
                <w:rFonts w:ascii="Arial" w:hAnsi="Arial" w:cs="Arial"/>
                <w:sz w:val="22"/>
                <w:szCs w:val="22"/>
              </w:rPr>
              <w:t xml:space="preserve">addresses </w:t>
            </w:r>
            <w:r w:rsidRPr="00F224C8">
              <w:rPr>
                <w:rFonts w:ascii="Arial" w:hAnsi="Arial" w:cs="Arial"/>
                <w:sz w:val="22"/>
                <w:szCs w:val="22"/>
              </w:rPr>
              <w:t>a crucial gap in adaptation literature by detailing the institutional barriers that prevent meaningful Indigenous and ethnic representation in policy-making</w:t>
            </w:r>
            <w:r w:rsidR="00604448">
              <w:rPr>
                <w:rFonts w:ascii="Arial" w:hAnsi="Arial" w:cs="Arial"/>
                <w:sz w:val="22"/>
                <w:szCs w:val="22"/>
              </w:rPr>
              <w:t xml:space="preserve"> (Parsons)</w:t>
            </w:r>
            <w:r w:rsidRPr="00F224C8">
              <w:rPr>
                <w:rFonts w:ascii="Arial" w:hAnsi="Arial" w:cs="Arial"/>
                <w:sz w:val="22"/>
                <w:szCs w:val="22"/>
              </w:rPr>
              <w:t>.</w:t>
            </w:r>
          </w:p>
          <w:p w14:paraId="052CEB4D" w14:textId="6576A1B6" w:rsidR="00F224C8" w:rsidRDefault="00F224C8" w:rsidP="00F224C8">
            <w:pPr>
              <w:numPr>
                <w:ilvl w:val="1"/>
                <w:numId w:val="7"/>
              </w:numPr>
              <w:spacing w:line="259" w:lineRule="auto"/>
              <w:ind w:left="771"/>
              <w:jc w:val="both"/>
              <w:rPr>
                <w:rFonts w:ascii="Arial" w:hAnsi="Arial" w:cs="Arial"/>
                <w:sz w:val="22"/>
                <w:szCs w:val="22"/>
              </w:rPr>
            </w:pPr>
            <w:r w:rsidRPr="00F224C8">
              <w:rPr>
                <w:rFonts w:ascii="Arial" w:hAnsi="Arial" w:cs="Arial"/>
                <w:sz w:val="22"/>
                <w:szCs w:val="22"/>
              </w:rPr>
              <w:t>Th</w:t>
            </w:r>
            <w:r w:rsidR="00617985">
              <w:rPr>
                <w:rFonts w:ascii="Arial" w:hAnsi="Arial" w:cs="Arial"/>
                <w:sz w:val="22"/>
                <w:szCs w:val="22"/>
              </w:rPr>
              <w:t xml:space="preserve">e panel </w:t>
            </w:r>
            <w:r w:rsidRPr="00F224C8">
              <w:rPr>
                <w:rFonts w:ascii="Arial" w:hAnsi="Arial" w:cs="Arial"/>
                <w:sz w:val="22"/>
                <w:szCs w:val="22"/>
              </w:rPr>
              <w:t xml:space="preserve">strengthens broader global </w:t>
            </w:r>
            <w:r w:rsidR="00747B9B">
              <w:rPr>
                <w:rFonts w:ascii="Arial" w:hAnsi="Arial" w:cs="Arial"/>
                <w:sz w:val="22"/>
                <w:szCs w:val="22"/>
              </w:rPr>
              <w:t xml:space="preserve">dialogues </w:t>
            </w:r>
            <w:r w:rsidRPr="00F224C8">
              <w:rPr>
                <w:rFonts w:ascii="Arial" w:hAnsi="Arial" w:cs="Arial"/>
                <w:sz w:val="22"/>
                <w:szCs w:val="22"/>
              </w:rPr>
              <w:t>on decoloni</w:t>
            </w:r>
            <w:r w:rsidR="00747B9B">
              <w:rPr>
                <w:rFonts w:ascii="Arial" w:hAnsi="Arial" w:cs="Arial"/>
                <w:sz w:val="22"/>
                <w:szCs w:val="22"/>
              </w:rPr>
              <w:t>s</w:t>
            </w:r>
            <w:r w:rsidRPr="00F224C8">
              <w:rPr>
                <w:rFonts w:ascii="Arial" w:hAnsi="Arial" w:cs="Arial"/>
                <w:sz w:val="22"/>
                <w:szCs w:val="22"/>
              </w:rPr>
              <w:t>ing climate adaptation governance.</w:t>
            </w:r>
          </w:p>
          <w:p w14:paraId="5A59EDF9" w14:textId="77777777" w:rsidR="00F04CDD" w:rsidRPr="00F224C8" w:rsidRDefault="00F04CDD" w:rsidP="00D459F5">
            <w:pPr>
              <w:spacing w:line="259" w:lineRule="auto"/>
              <w:jc w:val="both"/>
              <w:rPr>
                <w:rFonts w:ascii="Arial" w:hAnsi="Arial" w:cs="Arial"/>
                <w:sz w:val="22"/>
                <w:szCs w:val="22"/>
              </w:rPr>
            </w:pPr>
          </w:p>
          <w:p w14:paraId="69E7D821" w14:textId="60748B35" w:rsidR="00F224C8" w:rsidRPr="00617985" w:rsidRDefault="00F224C8" w:rsidP="00F224C8">
            <w:pPr>
              <w:numPr>
                <w:ilvl w:val="0"/>
                <w:numId w:val="7"/>
              </w:numPr>
              <w:spacing w:line="259" w:lineRule="auto"/>
              <w:ind w:left="487"/>
              <w:jc w:val="both"/>
              <w:rPr>
                <w:rFonts w:ascii="Arial" w:hAnsi="Arial" w:cs="Arial"/>
                <w:i/>
                <w:iCs/>
                <w:sz w:val="22"/>
                <w:szCs w:val="22"/>
              </w:rPr>
            </w:pPr>
            <w:r w:rsidRPr="00617985">
              <w:rPr>
                <w:rFonts w:ascii="Arial" w:hAnsi="Arial" w:cs="Arial"/>
                <w:i/>
                <w:iCs/>
                <w:sz w:val="22"/>
                <w:szCs w:val="22"/>
              </w:rPr>
              <w:t xml:space="preserve">Providing a </w:t>
            </w:r>
            <w:r w:rsidR="0024694C" w:rsidRPr="00617985">
              <w:rPr>
                <w:rFonts w:ascii="Arial" w:hAnsi="Arial" w:cs="Arial"/>
                <w:i/>
                <w:iCs/>
                <w:sz w:val="22"/>
                <w:szCs w:val="22"/>
              </w:rPr>
              <w:t>r</w:t>
            </w:r>
            <w:r w:rsidRPr="00617985">
              <w:rPr>
                <w:rFonts w:ascii="Arial" w:hAnsi="Arial" w:cs="Arial"/>
                <w:i/>
                <w:iCs/>
                <w:sz w:val="22"/>
                <w:szCs w:val="22"/>
              </w:rPr>
              <w:t xml:space="preserve">oadmap for </w:t>
            </w:r>
            <w:r w:rsidR="0024694C" w:rsidRPr="00617985">
              <w:rPr>
                <w:rFonts w:ascii="Arial" w:hAnsi="Arial" w:cs="Arial"/>
                <w:i/>
                <w:iCs/>
                <w:sz w:val="22"/>
                <w:szCs w:val="22"/>
              </w:rPr>
              <w:t>f</w:t>
            </w:r>
            <w:r w:rsidRPr="00617985">
              <w:rPr>
                <w:rFonts w:ascii="Arial" w:hAnsi="Arial" w:cs="Arial"/>
                <w:i/>
                <w:iCs/>
                <w:sz w:val="22"/>
                <w:szCs w:val="22"/>
              </w:rPr>
              <w:t xml:space="preserve">uture </w:t>
            </w:r>
            <w:r w:rsidR="0024694C" w:rsidRPr="00617985">
              <w:rPr>
                <w:rFonts w:ascii="Arial" w:hAnsi="Arial" w:cs="Arial"/>
                <w:i/>
                <w:iCs/>
                <w:sz w:val="22"/>
                <w:szCs w:val="22"/>
              </w:rPr>
              <w:t>r</w:t>
            </w:r>
            <w:r w:rsidRPr="00617985">
              <w:rPr>
                <w:rFonts w:ascii="Arial" w:hAnsi="Arial" w:cs="Arial"/>
                <w:i/>
                <w:iCs/>
                <w:sz w:val="22"/>
                <w:szCs w:val="22"/>
              </w:rPr>
              <w:t xml:space="preserve">esearch and </w:t>
            </w:r>
            <w:r w:rsidR="0024694C" w:rsidRPr="00617985">
              <w:rPr>
                <w:rFonts w:ascii="Arial" w:hAnsi="Arial" w:cs="Arial"/>
                <w:i/>
                <w:iCs/>
                <w:sz w:val="22"/>
                <w:szCs w:val="22"/>
              </w:rPr>
              <w:t>i</w:t>
            </w:r>
            <w:r w:rsidRPr="00617985">
              <w:rPr>
                <w:rFonts w:ascii="Arial" w:hAnsi="Arial" w:cs="Arial"/>
                <w:i/>
                <w:iCs/>
                <w:sz w:val="22"/>
                <w:szCs w:val="22"/>
              </w:rPr>
              <w:t>mplementation:</w:t>
            </w:r>
          </w:p>
          <w:p w14:paraId="7E5B6205" w14:textId="44D1295F" w:rsidR="00F224C8" w:rsidRPr="00F224C8" w:rsidRDefault="00F224C8" w:rsidP="00F224C8">
            <w:pPr>
              <w:numPr>
                <w:ilvl w:val="1"/>
                <w:numId w:val="7"/>
              </w:numPr>
              <w:spacing w:line="259" w:lineRule="auto"/>
              <w:ind w:left="771"/>
              <w:jc w:val="both"/>
              <w:rPr>
                <w:rFonts w:ascii="Arial" w:hAnsi="Arial" w:cs="Arial"/>
                <w:sz w:val="22"/>
                <w:szCs w:val="22"/>
              </w:rPr>
            </w:pPr>
            <w:r w:rsidRPr="00F224C8">
              <w:rPr>
                <w:rFonts w:ascii="Arial" w:hAnsi="Arial" w:cs="Arial"/>
                <w:sz w:val="22"/>
                <w:szCs w:val="22"/>
              </w:rPr>
              <w:t xml:space="preserve">The panel </w:t>
            </w:r>
            <w:r w:rsidR="0024694C">
              <w:rPr>
                <w:rFonts w:ascii="Arial" w:hAnsi="Arial" w:cs="Arial"/>
                <w:sz w:val="22"/>
                <w:szCs w:val="22"/>
              </w:rPr>
              <w:t xml:space="preserve">seeks </w:t>
            </w:r>
            <w:r w:rsidRPr="00F224C8">
              <w:rPr>
                <w:rFonts w:ascii="Arial" w:hAnsi="Arial" w:cs="Arial"/>
                <w:sz w:val="22"/>
                <w:szCs w:val="22"/>
              </w:rPr>
              <w:t xml:space="preserve">to inspire researchers, policymakers, and practitioners to </w:t>
            </w:r>
            <w:r w:rsidR="0024694C">
              <w:rPr>
                <w:rFonts w:ascii="Arial" w:hAnsi="Arial" w:cs="Arial"/>
                <w:sz w:val="22"/>
                <w:szCs w:val="22"/>
              </w:rPr>
              <w:t>integrate j</w:t>
            </w:r>
            <w:r w:rsidRPr="00F224C8">
              <w:rPr>
                <w:rFonts w:ascii="Arial" w:hAnsi="Arial" w:cs="Arial"/>
                <w:sz w:val="22"/>
                <w:szCs w:val="22"/>
              </w:rPr>
              <w:t>ustice-oriented approaches in</w:t>
            </w:r>
            <w:r w:rsidR="0024694C">
              <w:rPr>
                <w:rFonts w:ascii="Arial" w:hAnsi="Arial" w:cs="Arial"/>
                <w:sz w:val="22"/>
                <w:szCs w:val="22"/>
              </w:rPr>
              <w:t>to</w:t>
            </w:r>
            <w:r w:rsidRPr="00F224C8">
              <w:rPr>
                <w:rFonts w:ascii="Arial" w:hAnsi="Arial" w:cs="Arial"/>
                <w:sz w:val="22"/>
                <w:szCs w:val="22"/>
              </w:rPr>
              <w:t xml:space="preserve"> climate adaptation strategies.</w:t>
            </w:r>
          </w:p>
          <w:p w14:paraId="12CC5992" w14:textId="4260543D" w:rsidR="00F224C8" w:rsidRPr="00F224C8" w:rsidRDefault="00F224C8" w:rsidP="00F224C8">
            <w:pPr>
              <w:numPr>
                <w:ilvl w:val="1"/>
                <w:numId w:val="7"/>
              </w:numPr>
              <w:spacing w:line="259" w:lineRule="auto"/>
              <w:ind w:left="771"/>
              <w:jc w:val="both"/>
              <w:rPr>
                <w:rFonts w:ascii="Arial" w:hAnsi="Arial" w:cs="Arial"/>
                <w:sz w:val="22"/>
                <w:szCs w:val="22"/>
              </w:rPr>
            </w:pPr>
            <w:r w:rsidRPr="00F224C8">
              <w:rPr>
                <w:rFonts w:ascii="Arial" w:hAnsi="Arial" w:cs="Arial"/>
                <w:sz w:val="22"/>
                <w:szCs w:val="22"/>
              </w:rPr>
              <w:t xml:space="preserve">By identifying key research gaps—including ethical considerations and the need for interdisciplinary collaboration—this panel </w:t>
            </w:r>
            <w:r w:rsidR="0024694C">
              <w:rPr>
                <w:rFonts w:ascii="Arial" w:hAnsi="Arial" w:cs="Arial"/>
                <w:sz w:val="22"/>
                <w:szCs w:val="22"/>
              </w:rPr>
              <w:t>lays</w:t>
            </w:r>
            <w:r w:rsidRPr="00F224C8">
              <w:rPr>
                <w:rFonts w:ascii="Arial" w:hAnsi="Arial" w:cs="Arial"/>
                <w:sz w:val="22"/>
                <w:szCs w:val="22"/>
              </w:rPr>
              <w:t xml:space="preserve"> the </w:t>
            </w:r>
            <w:r w:rsidR="0024694C">
              <w:rPr>
                <w:rFonts w:ascii="Arial" w:hAnsi="Arial" w:cs="Arial"/>
                <w:sz w:val="22"/>
                <w:szCs w:val="22"/>
              </w:rPr>
              <w:t xml:space="preserve">groundwork </w:t>
            </w:r>
            <w:r w:rsidRPr="00F224C8">
              <w:rPr>
                <w:rFonts w:ascii="Arial" w:hAnsi="Arial" w:cs="Arial"/>
                <w:sz w:val="22"/>
                <w:szCs w:val="22"/>
              </w:rPr>
              <w:t xml:space="preserve">for a transformative research agenda that </w:t>
            </w:r>
            <w:r w:rsidR="0024694C">
              <w:rPr>
                <w:rFonts w:ascii="Arial" w:hAnsi="Arial" w:cs="Arial"/>
                <w:sz w:val="22"/>
                <w:szCs w:val="22"/>
              </w:rPr>
              <w:t xml:space="preserve">connects </w:t>
            </w:r>
            <w:r w:rsidRPr="00F224C8">
              <w:rPr>
                <w:rFonts w:ascii="Arial" w:hAnsi="Arial" w:cs="Arial"/>
                <w:sz w:val="22"/>
                <w:szCs w:val="22"/>
              </w:rPr>
              <w:t>theory and practice.</w:t>
            </w:r>
          </w:p>
          <w:p w14:paraId="39DED6D6" w14:textId="77777777" w:rsidR="00F224C8" w:rsidRPr="00F224C8" w:rsidRDefault="00F224C8" w:rsidP="00F224C8">
            <w:pPr>
              <w:spacing w:line="259" w:lineRule="auto"/>
              <w:ind w:left="771"/>
              <w:jc w:val="both"/>
              <w:rPr>
                <w:rFonts w:ascii="Arial" w:hAnsi="Arial" w:cs="Arial"/>
                <w:sz w:val="22"/>
                <w:szCs w:val="22"/>
              </w:rPr>
            </w:pPr>
          </w:p>
          <w:p w14:paraId="44950457" w14:textId="328AC017" w:rsidR="00F224C8" w:rsidRPr="00F224C8" w:rsidRDefault="00F224C8" w:rsidP="00F224C8">
            <w:pPr>
              <w:spacing w:line="259" w:lineRule="auto"/>
              <w:jc w:val="both"/>
              <w:rPr>
                <w:rFonts w:ascii="Arial" w:hAnsi="Arial" w:cs="Arial"/>
                <w:sz w:val="22"/>
                <w:szCs w:val="22"/>
              </w:rPr>
            </w:pPr>
            <w:r w:rsidRPr="00F224C8">
              <w:rPr>
                <w:rFonts w:ascii="Arial" w:hAnsi="Arial" w:cs="Arial"/>
                <w:sz w:val="22"/>
                <w:szCs w:val="22"/>
              </w:rPr>
              <w:t xml:space="preserve">This discussion will challenge </w:t>
            </w:r>
            <w:r w:rsidR="007A325A">
              <w:rPr>
                <w:rFonts w:ascii="Arial" w:hAnsi="Arial" w:cs="Arial"/>
                <w:sz w:val="22"/>
                <w:szCs w:val="22"/>
              </w:rPr>
              <w:t xml:space="preserve">conventional </w:t>
            </w:r>
            <w:r w:rsidRPr="00F224C8">
              <w:rPr>
                <w:rFonts w:ascii="Arial" w:hAnsi="Arial" w:cs="Arial"/>
                <w:sz w:val="22"/>
                <w:szCs w:val="22"/>
              </w:rPr>
              <w:t xml:space="preserve">adaptation discourse, </w:t>
            </w:r>
            <w:r w:rsidR="007A325A">
              <w:rPr>
                <w:rFonts w:ascii="Arial" w:hAnsi="Arial" w:cs="Arial"/>
                <w:sz w:val="22"/>
                <w:szCs w:val="22"/>
              </w:rPr>
              <w:t>promoting</w:t>
            </w:r>
            <w:r w:rsidRPr="00F224C8">
              <w:rPr>
                <w:rFonts w:ascii="Arial" w:hAnsi="Arial" w:cs="Arial"/>
                <w:sz w:val="22"/>
                <w:szCs w:val="22"/>
              </w:rPr>
              <w:t xml:space="preserve"> a critical rethinking of how equity is integrated into climate adaptation policies </w:t>
            </w:r>
            <w:r w:rsidR="007A325A">
              <w:rPr>
                <w:rFonts w:ascii="Arial" w:hAnsi="Arial" w:cs="Arial"/>
                <w:sz w:val="22"/>
                <w:szCs w:val="22"/>
              </w:rPr>
              <w:t>globally</w:t>
            </w:r>
            <w:r w:rsidRPr="00F224C8">
              <w:rPr>
                <w:rFonts w:ascii="Arial" w:hAnsi="Arial" w:cs="Arial"/>
                <w:sz w:val="22"/>
                <w:szCs w:val="22"/>
              </w:rPr>
              <w:t>.</w:t>
            </w:r>
          </w:p>
          <w:p w14:paraId="5E771A30" w14:textId="77777777" w:rsidR="00F224C8" w:rsidRPr="0043259B" w:rsidRDefault="00F224C8" w:rsidP="4AADE444">
            <w:pPr>
              <w:spacing w:line="259" w:lineRule="auto"/>
              <w:jc w:val="both"/>
              <w:rPr>
                <w:rFonts w:ascii="Arial" w:hAnsi="Arial" w:cs="Arial"/>
                <w:b/>
                <w:bCs/>
                <w:sz w:val="22"/>
                <w:szCs w:val="22"/>
              </w:rPr>
            </w:pPr>
          </w:p>
          <w:p w14:paraId="0C4395AF" w14:textId="77777777" w:rsidR="002214CD" w:rsidRDefault="321AD6B2" w:rsidP="4AADE444">
            <w:pPr>
              <w:jc w:val="both"/>
              <w:rPr>
                <w:rFonts w:ascii="Arial" w:hAnsi="Arial" w:cs="Arial"/>
                <w:b/>
                <w:bCs/>
                <w:sz w:val="22"/>
                <w:szCs w:val="22"/>
              </w:rPr>
            </w:pPr>
            <w:r w:rsidRPr="0043259B">
              <w:rPr>
                <w:rFonts w:ascii="Arial" w:hAnsi="Arial" w:cs="Arial"/>
                <w:b/>
                <w:bCs/>
                <w:sz w:val="22"/>
                <w:szCs w:val="22"/>
              </w:rPr>
              <w:t>Conclusion:</w:t>
            </w:r>
          </w:p>
          <w:p w14:paraId="7D09BD34" w14:textId="5400A7E6" w:rsidR="00BC6810" w:rsidRPr="0043259B" w:rsidRDefault="002214CD" w:rsidP="4AADE444">
            <w:pPr>
              <w:jc w:val="both"/>
              <w:rPr>
                <w:rFonts w:ascii="Arial" w:hAnsi="Arial" w:cs="Arial"/>
                <w:sz w:val="22"/>
                <w:szCs w:val="22"/>
              </w:rPr>
            </w:pPr>
            <w:r w:rsidRPr="002214CD">
              <w:rPr>
                <w:rFonts w:ascii="Arial" w:hAnsi="Arial" w:cs="Arial"/>
                <w:sz w:val="22"/>
                <w:szCs w:val="22"/>
              </w:rPr>
              <w:t>Promoting equitable climate adaptation extends beyond mere fairness; it requires a multifaceted approach that embraces diverse perspectives and knowledge systems. This diversity is essential for developing effective and sustainable responses to climate change impacts. By addressing the root causes of social inequalities and empowering marginali</w:t>
            </w:r>
            <w:r w:rsidR="00182E19">
              <w:rPr>
                <w:rFonts w:ascii="Arial" w:hAnsi="Arial" w:cs="Arial"/>
                <w:sz w:val="22"/>
                <w:szCs w:val="22"/>
              </w:rPr>
              <w:t>s</w:t>
            </w:r>
            <w:r w:rsidRPr="002214CD">
              <w:rPr>
                <w:rFonts w:ascii="Arial" w:hAnsi="Arial" w:cs="Arial"/>
                <w:sz w:val="22"/>
                <w:szCs w:val="22"/>
              </w:rPr>
              <w:t xml:space="preserve">ed communities, we can develop more effective and just climate adaptation frameworks that function at local, national, and global scales. </w:t>
            </w:r>
            <w:r w:rsidR="002B391E" w:rsidRPr="002B391E">
              <w:rPr>
                <w:rFonts w:ascii="Arial" w:hAnsi="Arial" w:cs="Arial"/>
                <w:sz w:val="22"/>
                <w:szCs w:val="22"/>
              </w:rPr>
              <w:t>This panel is a crucial intervention in the adaptation discourse, demonstrating that equity-centred adaptation is not just a moral imperative but a necessity for effective climate resilience.</w:t>
            </w:r>
          </w:p>
          <w:p w14:paraId="17E7CA1D" w14:textId="1FA8B538" w:rsidR="4AADE444" w:rsidRPr="0043259B" w:rsidRDefault="4AADE444" w:rsidP="4AADE444">
            <w:pPr>
              <w:jc w:val="both"/>
              <w:rPr>
                <w:rFonts w:ascii="Arial" w:hAnsi="Arial" w:cs="Arial"/>
                <w:sz w:val="22"/>
                <w:szCs w:val="22"/>
              </w:rPr>
            </w:pPr>
          </w:p>
          <w:p w14:paraId="11C41B67" w14:textId="2221721C" w:rsidR="1EB04842" w:rsidRDefault="1EB04842" w:rsidP="4AADE444">
            <w:pPr>
              <w:jc w:val="both"/>
              <w:rPr>
                <w:rFonts w:ascii="Arial" w:eastAsia="Arial" w:hAnsi="Arial" w:cs="Arial"/>
                <w:b/>
                <w:bCs/>
                <w:sz w:val="22"/>
                <w:szCs w:val="22"/>
                <w:lang w:val="en-CA"/>
              </w:rPr>
            </w:pPr>
            <w:r w:rsidRPr="00E12C75">
              <w:rPr>
                <w:rFonts w:ascii="Arial" w:eastAsia="Arial" w:hAnsi="Arial" w:cs="Arial"/>
                <w:b/>
                <w:bCs/>
                <w:sz w:val="22"/>
                <w:szCs w:val="22"/>
                <w:lang w:val="en-CA"/>
              </w:rPr>
              <w:t>References:</w:t>
            </w:r>
          </w:p>
          <w:p w14:paraId="071C69E5" w14:textId="77777777" w:rsidR="00004F8F" w:rsidRPr="00E12C75" w:rsidRDefault="00004F8F" w:rsidP="00E063A6">
            <w:pPr>
              <w:ind w:left="345" w:hanging="345"/>
              <w:jc w:val="both"/>
              <w:rPr>
                <w:rFonts w:ascii="Arial" w:eastAsia="Arial" w:hAnsi="Arial" w:cs="Arial"/>
                <w:sz w:val="22"/>
                <w:szCs w:val="22"/>
                <w:lang w:val="en-CA"/>
              </w:rPr>
            </w:pPr>
            <w:r w:rsidRPr="00E12C75">
              <w:rPr>
                <w:rFonts w:ascii="Arial" w:eastAsia="Arial" w:hAnsi="Arial" w:cs="Arial"/>
                <w:sz w:val="22"/>
                <w:szCs w:val="22"/>
                <w:lang w:val="en-CA"/>
              </w:rPr>
              <w:t>Alba, R., Klepp, S., &amp; Bruns, A. (2020). Environmental justice and the politics of climate change adaptation–the case of Venice. </w:t>
            </w:r>
            <w:proofErr w:type="spellStart"/>
            <w:r w:rsidRPr="00E12C75">
              <w:rPr>
                <w:rFonts w:ascii="Arial" w:eastAsia="Arial" w:hAnsi="Arial" w:cs="Arial"/>
                <w:i/>
                <w:iCs/>
                <w:sz w:val="22"/>
                <w:szCs w:val="22"/>
                <w:lang w:val="en-CA"/>
              </w:rPr>
              <w:t>Geographica</w:t>
            </w:r>
            <w:proofErr w:type="spellEnd"/>
            <w:r w:rsidRPr="00E12C75">
              <w:rPr>
                <w:rFonts w:ascii="Arial" w:eastAsia="Arial" w:hAnsi="Arial" w:cs="Arial"/>
                <w:i/>
                <w:iCs/>
                <w:sz w:val="22"/>
                <w:szCs w:val="22"/>
                <w:lang w:val="en-CA"/>
              </w:rPr>
              <w:t xml:space="preserve"> Helvetica</w:t>
            </w:r>
            <w:r w:rsidRPr="00E12C75">
              <w:rPr>
                <w:rFonts w:ascii="Arial" w:eastAsia="Arial" w:hAnsi="Arial" w:cs="Arial"/>
                <w:sz w:val="22"/>
                <w:szCs w:val="22"/>
                <w:lang w:val="en-CA"/>
              </w:rPr>
              <w:t>, </w:t>
            </w:r>
            <w:r w:rsidRPr="00E12C75">
              <w:rPr>
                <w:rFonts w:ascii="Arial" w:eastAsia="Arial" w:hAnsi="Arial" w:cs="Arial"/>
                <w:i/>
                <w:iCs/>
                <w:sz w:val="22"/>
                <w:szCs w:val="22"/>
                <w:lang w:val="en-CA"/>
              </w:rPr>
              <w:t>75</w:t>
            </w:r>
            <w:r w:rsidRPr="00E12C75">
              <w:rPr>
                <w:rFonts w:ascii="Arial" w:eastAsia="Arial" w:hAnsi="Arial" w:cs="Arial"/>
                <w:sz w:val="22"/>
                <w:szCs w:val="22"/>
                <w:lang w:val="en-CA"/>
              </w:rPr>
              <w:t>(4), 363-368.</w:t>
            </w:r>
          </w:p>
          <w:p w14:paraId="68171908" w14:textId="77777777" w:rsidR="00004F8F" w:rsidRPr="009278CE" w:rsidRDefault="00004F8F" w:rsidP="004F3C6B">
            <w:pPr>
              <w:ind w:left="345" w:hanging="345"/>
              <w:jc w:val="both"/>
              <w:rPr>
                <w:rFonts w:ascii="Arial" w:hAnsi="Arial" w:cs="Arial"/>
                <w:sz w:val="22"/>
                <w:szCs w:val="22"/>
                <w:shd w:val="clear" w:color="auto" w:fill="FFFFFF"/>
              </w:rPr>
            </w:pPr>
            <w:r w:rsidRPr="009278CE">
              <w:rPr>
                <w:rFonts w:ascii="Arial" w:hAnsi="Arial" w:cs="Arial"/>
                <w:sz w:val="22"/>
                <w:szCs w:val="22"/>
                <w:shd w:val="clear" w:color="auto" w:fill="FFFFFF"/>
              </w:rPr>
              <w:t xml:space="preserve">Amorim-Maia, A. T., </w:t>
            </w:r>
            <w:proofErr w:type="spellStart"/>
            <w:r w:rsidRPr="009278CE">
              <w:rPr>
                <w:rFonts w:ascii="Arial" w:hAnsi="Arial" w:cs="Arial"/>
                <w:sz w:val="22"/>
                <w:szCs w:val="22"/>
                <w:shd w:val="clear" w:color="auto" w:fill="FFFFFF"/>
              </w:rPr>
              <w:t>Anguelovski</w:t>
            </w:r>
            <w:proofErr w:type="spellEnd"/>
            <w:r w:rsidRPr="009278CE">
              <w:rPr>
                <w:rFonts w:ascii="Arial" w:hAnsi="Arial" w:cs="Arial"/>
                <w:sz w:val="22"/>
                <w:szCs w:val="22"/>
                <w:shd w:val="clear" w:color="auto" w:fill="FFFFFF"/>
              </w:rPr>
              <w:t>, I., Chu, E., &amp; Connolly, J. (2022). Intersectional climate justice: A conceptual pathway for bridging adaptation planning, transformative action, and social equity. </w:t>
            </w:r>
            <w:r w:rsidRPr="009278CE">
              <w:rPr>
                <w:rFonts w:ascii="Arial" w:hAnsi="Arial" w:cs="Arial"/>
                <w:i/>
                <w:iCs/>
                <w:sz w:val="22"/>
                <w:szCs w:val="22"/>
                <w:shd w:val="clear" w:color="auto" w:fill="FFFFFF"/>
              </w:rPr>
              <w:t>Urban climate</w:t>
            </w:r>
            <w:r w:rsidRPr="009278CE">
              <w:rPr>
                <w:rFonts w:ascii="Arial" w:hAnsi="Arial" w:cs="Arial"/>
                <w:sz w:val="22"/>
                <w:szCs w:val="22"/>
                <w:shd w:val="clear" w:color="auto" w:fill="FFFFFF"/>
              </w:rPr>
              <w:t>, </w:t>
            </w:r>
            <w:r w:rsidRPr="009278CE">
              <w:rPr>
                <w:rFonts w:ascii="Arial" w:hAnsi="Arial" w:cs="Arial"/>
                <w:i/>
                <w:iCs/>
                <w:sz w:val="22"/>
                <w:szCs w:val="22"/>
                <w:shd w:val="clear" w:color="auto" w:fill="FFFFFF"/>
              </w:rPr>
              <w:t>41</w:t>
            </w:r>
            <w:r w:rsidRPr="009278CE">
              <w:rPr>
                <w:rFonts w:ascii="Arial" w:hAnsi="Arial" w:cs="Arial"/>
                <w:sz w:val="22"/>
                <w:szCs w:val="22"/>
                <w:shd w:val="clear" w:color="auto" w:fill="FFFFFF"/>
              </w:rPr>
              <w:t>, 101053.</w:t>
            </w:r>
          </w:p>
          <w:p w14:paraId="59283381" w14:textId="77777777" w:rsidR="00004F8F" w:rsidRDefault="00004F8F" w:rsidP="004F3C6B">
            <w:pPr>
              <w:ind w:left="345" w:hanging="345"/>
              <w:jc w:val="both"/>
              <w:rPr>
                <w:rFonts w:ascii="Arial" w:hAnsi="Arial" w:cs="Arial"/>
                <w:sz w:val="22"/>
                <w:szCs w:val="22"/>
                <w:shd w:val="clear" w:color="auto" w:fill="FFFFFF"/>
              </w:rPr>
            </w:pPr>
            <w:r w:rsidRPr="00E12C75">
              <w:rPr>
                <w:rFonts w:ascii="Arial" w:hAnsi="Arial" w:cs="Arial"/>
                <w:sz w:val="22"/>
                <w:szCs w:val="22"/>
                <w:shd w:val="clear" w:color="auto" w:fill="FFFFFF"/>
              </w:rPr>
              <w:t>Anguelovski, I., Shi, L., Chu, E., Gallagher, D., Goh, K., Lamb, Z., Reeve, K, &amp; Teicher, H. (2016). Equity impacts of urban land use planning for climate adaptation: Critical perspectives from the global north and south. </w:t>
            </w:r>
            <w:r w:rsidRPr="00E12C75">
              <w:rPr>
                <w:rFonts w:ascii="Arial" w:hAnsi="Arial" w:cs="Arial"/>
                <w:i/>
                <w:iCs/>
                <w:sz w:val="22"/>
                <w:szCs w:val="22"/>
                <w:shd w:val="clear" w:color="auto" w:fill="FFFFFF"/>
              </w:rPr>
              <w:t>Journal of planning education and research</w:t>
            </w:r>
            <w:r w:rsidRPr="00E12C75">
              <w:rPr>
                <w:rFonts w:ascii="Arial" w:hAnsi="Arial" w:cs="Arial"/>
                <w:sz w:val="22"/>
                <w:szCs w:val="22"/>
                <w:shd w:val="clear" w:color="auto" w:fill="FFFFFF"/>
              </w:rPr>
              <w:t>, </w:t>
            </w:r>
            <w:r w:rsidRPr="00E12C75">
              <w:rPr>
                <w:rFonts w:ascii="Arial" w:hAnsi="Arial" w:cs="Arial"/>
                <w:i/>
                <w:iCs/>
                <w:sz w:val="22"/>
                <w:szCs w:val="22"/>
                <w:shd w:val="clear" w:color="auto" w:fill="FFFFFF"/>
              </w:rPr>
              <w:t>36</w:t>
            </w:r>
            <w:r w:rsidRPr="00E12C75">
              <w:rPr>
                <w:rFonts w:ascii="Arial" w:hAnsi="Arial" w:cs="Arial"/>
                <w:sz w:val="22"/>
                <w:szCs w:val="22"/>
                <w:shd w:val="clear" w:color="auto" w:fill="FFFFFF"/>
              </w:rPr>
              <w:t>(3), 333-348.</w:t>
            </w:r>
          </w:p>
          <w:p w14:paraId="764CAF68" w14:textId="77777777" w:rsidR="00004F8F" w:rsidRPr="00E12C75" w:rsidRDefault="00004F8F" w:rsidP="004F3C6B">
            <w:pPr>
              <w:ind w:left="345" w:hanging="345"/>
              <w:jc w:val="both"/>
              <w:rPr>
                <w:rFonts w:ascii="Arial" w:eastAsiaTheme="minorEastAsia" w:hAnsi="Arial" w:cs="Arial"/>
                <w:b/>
                <w:sz w:val="22"/>
                <w:szCs w:val="22"/>
                <w:lang w:val="en-CA" w:eastAsia="zh-TW"/>
              </w:rPr>
            </w:pPr>
            <w:r w:rsidRPr="00E12C75">
              <w:rPr>
                <w:rFonts w:ascii="Arial" w:hAnsi="Arial" w:cs="Arial"/>
                <w:sz w:val="22"/>
                <w:szCs w:val="22"/>
                <w:shd w:val="clear" w:color="auto" w:fill="FFFFFF"/>
              </w:rPr>
              <w:t>Arora-Jonsson, S. (2011). Virtue and vulnerability: Discourses on women, gender and climate change. </w:t>
            </w:r>
            <w:r w:rsidRPr="00E12C75">
              <w:rPr>
                <w:rFonts w:ascii="Arial" w:hAnsi="Arial" w:cs="Arial"/>
                <w:i/>
                <w:iCs/>
                <w:sz w:val="22"/>
                <w:szCs w:val="22"/>
                <w:shd w:val="clear" w:color="auto" w:fill="FFFFFF"/>
              </w:rPr>
              <w:t>Global environmental change</w:t>
            </w:r>
            <w:r w:rsidRPr="00E12C75">
              <w:rPr>
                <w:rFonts w:ascii="Arial" w:hAnsi="Arial" w:cs="Arial"/>
                <w:sz w:val="22"/>
                <w:szCs w:val="22"/>
                <w:shd w:val="clear" w:color="auto" w:fill="FFFFFF"/>
              </w:rPr>
              <w:t>, </w:t>
            </w:r>
            <w:r w:rsidRPr="00E12C75">
              <w:rPr>
                <w:rFonts w:ascii="Arial" w:hAnsi="Arial" w:cs="Arial"/>
                <w:i/>
                <w:iCs/>
                <w:sz w:val="22"/>
                <w:szCs w:val="22"/>
                <w:shd w:val="clear" w:color="auto" w:fill="FFFFFF"/>
              </w:rPr>
              <w:t>21</w:t>
            </w:r>
            <w:r w:rsidRPr="00E12C75">
              <w:rPr>
                <w:rFonts w:ascii="Arial" w:hAnsi="Arial" w:cs="Arial"/>
                <w:sz w:val="22"/>
                <w:szCs w:val="22"/>
                <w:shd w:val="clear" w:color="auto" w:fill="FFFFFF"/>
              </w:rPr>
              <w:t>(2), 744-751.</w:t>
            </w:r>
          </w:p>
          <w:p w14:paraId="76F216EC" w14:textId="77777777" w:rsidR="00004F8F" w:rsidRPr="00E12C75" w:rsidRDefault="00004F8F" w:rsidP="00E063A6">
            <w:pPr>
              <w:ind w:left="345" w:hanging="345"/>
              <w:jc w:val="both"/>
              <w:rPr>
                <w:rFonts w:ascii="Arial" w:hAnsi="Arial" w:cs="Arial"/>
                <w:sz w:val="22"/>
                <w:szCs w:val="22"/>
                <w:lang w:val="en-CA"/>
              </w:rPr>
            </w:pPr>
            <w:r w:rsidRPr="00E12C75">
              <w:rPr>
                <w:rFonts w:ascii="Arial" w:hAnsi="Arial" w:cs="Arial"/>
                <w:sz w:val="22"/>
                <w:szCs w:val="22"/>
                <w:lang w:val="en-CA"/>
              </w:rPr>
              <w:t>Bierbaum, R., Smith, J. B., Lee, A., Blair, M., Carter, L., Chapin, F. S., ... &amp; Verduzco, L. (2013). A comprehensive review of climate adaptation in the United States: more than before, but less than needed. </w:t>
            </w:r>
            <w:r w:rsidRPr="00E12C75">
              <w:rPr>
                <w:rFonts w:ascii="Arial" w:hAnsi="Arial" w:cs="Arial"/>
                <w:i/>
                <w:iCs/>
                <w:sz w:val="22"/>
                <w:szCs w:val="22"/>
                <w:lang w:val="en-CA"/>
              </w:rPr>
              <w:t>Mitigation and adaptation strategies for global change</w:t>
            </w:r>
            <w:r w:rsidRPr="00E12C75">
              <w:rPr>
                <w:rFonts w:ascii="Arial" w:hAnsi="Arial" w:cs="Arial"/>
                <w:sz w:val="22"/>
                <w:szCs w:val="22"/>
                <w:lang w:val="en-CA"/>
              </w:rPr>
              <w:t>, </w:t>
            </w:r>
            <w:r w:rsidRPr="00E12C75">
              <w:rPr>
                <w:rFonts w:ascii="Arial" w:hAnsi="Arial" w:cs="Arial"/>
                <w:i/>
                <w:iCs/>
                <w:sz w:val="22"/>
                <w:szCs w:val="22"/>
                <w:lang w:val="en-CA"/>
              </w:rPr>
              <w:t>18</w:t>
            </w:r>
            <w:r w:rsidRPr="00E12C75">
              <w:rPr>
                <w:rFonts w:ascii="Arial" w:hAnsi="Arial" w:cs="Arial"/>
                <w:sz w:val="22"/>
                <w:szCs w:val="22"/>
                <w:lang w:val="en-CA"/>
              </w:rPr>
              <w:t xml:space="preserve">, 361-406. </w:t>
            </w:r>
            <w:hyperlink r:id="rId8" w:history="1">
              <w:r w:rsidRPr="00E12C75">
                <w:rPr>
                  <w:rStyle w:val="Hyperlink"/>
                  <w:rFonts w:ascii="Arial" w:hAnsi="Arial" w:cs="Arial"/>
                  <w:color w:val="auto"/>
                  <w:sz w:val="22"/>
                  <w:szCs w:val="22"/>
                  <w:lang w:val="en-CA"/>
                </w:rPr>
                <w:t>https://doi.org/10.1007/s11027-012-9423-1</w:t>
              </w:r>
            </w:hyperlink>
          </w:p>
          <w:p w14:paraId="40665C89" w14:textId="77777777" w:rsidR="00004F8F" w:rsidRPr="00E12C75" w:rsidRDefault="00004F8F" w:rsidP="004F3C6B">
            <w:pPr>
              <w:ind w:left="345" w:hanging="345"/>
              <w:jc w:val="both"/>
              <w:rPr>
                <w:rFonts w:ascii="Arial" w:hAnsi="Arial" w:cs="Arial"/>
                <w:sz w:val="22"/>
                <w:szCs w:val="22"/>
              </w:rPr>
            </w:pPr>
            <w:r w:rsidRPr="00E12C75">
              <w:rPr>
                <w:rFonts w:ascii="Arial" w:hAnsi="Arial" w:cs="Arial"/>
                <w:sz w:val="22"/>
                <w:szCs w:val="22"/>
                <w:shd w:val="clear" w:color="auto" w:fill="FFFFFF"/>
              </w:rPr>
              <w:t>Brousseau, J. J., Stern, M. J., Pownall, M., &amp; Hansen, L. J. (2024). Understanding how justice is considered in climate adaptation approaches: a qualitative review of climate adaptation plans. </w:t>
            </w:r>
            <w:r w:rsidRPr="00E12C75">
              <w:rPr>
                <w:rFonts w:ascii="Arial" w:hAnsi="Arial" w:cs="Arial"/>
                <w:i/>
                <w:iCs/>
                <w:sz w:val="22"/>
                <w:szCs w:val="22"/>
                <w:shd w:val="clear" w:color="auto" w:fill="FFFFFF"/>
              </w:rPr>
              <w:t>Local Environment</w:t>
            </w:r>
            <w:r w:rsidRPr="00E12C75">
              <w:rPr>
                <w:rFonts w:ascii="Arial" w:hAnsi="Arial" w:cs="Arial"/>
                <w:sz w:val="22"/>
                <w:szCs w:val="22"/>
                <w:shd w:val="clear" w:color="auto" w:fill="FFFFFF"/>
              </w:rPr>
              <w:t>, </w:t>
            </w:r>
            <w:r w:rsidRPr="00E12C75">
              <w:rPr>
                <w:rFonts w:ascii="Arial" w:hAnsi="Arial" w:cs="Arial"/>
                <w:i/>
                <w:iCs/>
                <w:sz w:val="22"/>
                <w:szCs w:val="22"/>
                <w:shd w:val="clear" w:color="auto" w:fill="FFFFFF"/>
              </w:rPr>
              <w:t>29</w:t>
            </w:r>
            <w:r w:rsidRPr="00E12C75">
              <w:rPr>
                <w:rFonts w:ascii="Arial" w:hAnsi="Arial" w:cs="Arial"/>
                <w:sz w:val="22"/>
                <w:szCs w:val="22"/>
                <w:shd w:val="clear" w:color="auto" w:fill="FFFFFF"/>
              </w:rPr>
              <w:t>(12), 1644-1663.</w:t>
            </w:r>
          </w:p>
          <w:p w14:paraId="31F8D6E7" w14:textId="77777777" w:rsidR="00004F8F" w:rsidRPr="00E12C75" w:rsidRDefault="00004F8F" w:rsidP="00E063A6">
            <w:pPr>
              <w:ind w:left="345" w:hanging="345"/>
              <w:jc w:val="both"/>
              <w:rPr>
                <w:rFonts w:ascii="Arial" w:hAnsi="Arial" w:cs="Arial"/>
                <w:sz w:val="22"/>
                <w:szCs w:val="22"/>
              </w:rPr>
            </w:pPr>
            <w:r w:rsidRPr="00E12C75">
              <w:rPr>
                <w:rFonts w:ascii="Arial" w:hAnsi="Arial" w:cs="Arial"/>
                <w:sz w:val="22"/>
                <w:szCs w:val="22"/>
                <w:lang w:val="en-CA"/>
              </w:rPr>
              <w:t>Byskov, M. F., Hyams, K., Satyal, P., Anguelovski, I., Benjamin, L., Blackburn, S., ... &amp; Venn, A. (2021). An agenda for ethics and justice in adaptation to climate change. </w:t>
            </w:r>
            <w:r w:rsidRPr="00E12C75">
              <w:rPr>
                <w:rFonts w:ascii="Arial" w:hAnsi="Arial" w:cs="Arial"/>
                <w:i/>
                <w:iCs/>
                <w:sz w:val="22"/>
                <w:szCs w:val="22"/>
                <w:lang w:val="en-CA"/>
              </w:rPr>
              <w:t>Climate and Development</w:t>
            </w:r>
            <w:r w:rsidRPr="00E12C75">
              <w:rPr>
                <w:rFonts w:ascii="Arial" w:hAnsi="Arial" w:cs="Arial"/>
                <w:sz w:val="22"/>
                <w:szCs w:val="22"/>
                <w:lang w:val="en-CA"/>
              </w:rPr>
              <w:t>, </w:t>
            </w:r>
            <w:r w:rsidRPr="00E12C75">
              <w:rPr>
                <w:rFonts w:ascii="Arial" w:hAnsi="Arial" w:cs="Arial"/>
                <w:i/>
                <w:iCs/>
                <w:sz w:val="22"/>
                <w:szCs w:val="22"/>
                <w:lang w:val="en-CA"/>
              </w:rPr>
              <w:t>13</w:t>
            </w:r>
            <w:r w:rsidRPr="00E12C75">
              <w:rPr>
                <w:rFonts w:ascii="Arial" w:hAnsi="Arial" w:cs="Arial"/>
                <w:sz w:val="22"/>
                <w:szCs w:val="22"/>
                <w:lang w:val="en-CA"/>
              </w:rPr>
              <w:t xml:space="preserve">(1), 1-9. </w:t>
            </w:r>
            <w:hyperlink r:id="rId9" w:history="1">
              <w:r w:rsidRPr="00E12C75">
                <w:rPr>
                  <w:rStyle w:val="Hyperlink"/>
                  <w:rFonts w:ascii="Arial" w:hAnsi="Arial" w:cs="Arial"/>
                  <w:color w:val="auto"/>
                  <w:sz w:val="22"/>
                  <w:szCs w:val="22"/>
                  <w:lang w:val="en-CA"/>
                </w:rPr>
                <w:t>https://doi.org/10.1080/17565529.2019.1700774</w:t>
              </w:r>
            </w:hyperlink>
          </w:p>
          <w:p w14:paraId="32591B4F" w14:textId="77777777" w:rsidR="00004F8F" w:rsidRPr="00E12C75" w:rsidRDefault="00004F8F" w:rsidP="00E063A6">
            <w:pPr>
              <w:ind w:left="345" w:hanging="345"/>
              <w:jc w:val="both"/>
              <w:rPr>
                <w:rFonts w:ascii="Arial" w:eastAsia="Arial" w:hAnsi="Arial" w:cs="Arial"/>
                <w:sz w:val="22"/>
                <w:szCs w:val="22"/>
                <w:lang w:val="en-CA"/>
              </w:rPr>
            </w:pPr>
            <w:r w:rsidRPr="00E12C75">
              <w:rPr>
                <w:rFonts w:ascii="Arial" w:eastAsia="Arial" w:hAnsi="Arial" w:cs="Arial"/>
                <w:sz w:val="22"/>
                <w:szCs w:val="22"/>
                <w:lang w:val="en-CA"/>
              </w:rPr>
              <w:t xml:space="preserve">Caggiano, H., </w:t>
            </w:r>
            <w:proofErr w:type="spellStart"/>
            <w:r w:rsidRPr="00E12C75">
              <w:rPr>
                <w:rFonts w:ascii="Arial" w:eastAsia="Arial" w:hAnsi="Arial" w:cs="Arial"/>
                <w:sz w:val="22"/>
                <w:szCs w:val="22"/>
                <w:lang w:val="en-CA"/>
              </w:rPr>
              <w:t>Kocakuşak</w:t>
            </w:r>
            <w:proofErr w:type="spellEnd"/>
            <w:r w:rsidRPr="00E12C75">
              <w:rPr>
                <w:rFonts w:ascii="Arial" w:eastAsia="Arial" w:hAnsi="Arial" w:cs="Arial"/>
                <w:sz w:val="22"/>
                <w:szCs w:val="22"/>
                <w:lang w:val="en-CA"/>
              </w:rPr>
              <w:t>, D., Kumar, P., &amp; Tier, M. O. (2023). US cities’ integration and evaluation of equity considerations into climate action plans. </w:t>
            </w:r>
            <w:proofErr w:type="spellStart"/>
            <w:r w:rsidRPr="00E12C75">
              <w:rPr>
                <w:rFonts w:ascii="Arial" w:eastAsia="Arial" w:hAnsi="Arial" w:cs="Arial"/>
                <w:i/>
                <w:iCs/>
                <w:sz w:val="22"/>
                <w:szCs w:val="22"/>
                <w:lang w:val="en-CA"/>
              </w:rPr>
              <w:t>npj</w:t>
            </w:r>
            <w:proofErr w:type="spellEnd"/>
            <w:r w:rsidRPr="00E12C75">
              <w:rPr>
                <w:rFonts w:ascii="Arial" w:eastAsia="Arial" w:hAnsi="Arial" w:cs="Arial"/>
                <w:i/>
                <w:iCs/>
                <w:sz w:val="22"/>
                <w:szCs w:val="22"/>
                <w:lang w:val="en-CA"/>
              </w:rPr>
              <w:t xml:space="preserve"> Urban Sustainability</w:t>
            </w:r>
            <w:r w:rsidRPr="00E12C75">
              <w:rPr>
                <w:rFonts w:ascii="Arial" w:eastAsia="Arial" w:hAnsi="Arial" w:cs="Arial"/>
                <w:sz w:val="22"/>
                <w:szCs w:val="22"/>
                <w:lang w:val="en-CA"/>
              </w:rPr>
              <w:t>, </w:t>
            </w:r>
            <w:r w:rsidRPr="00E12C75">
              <w:rPr>
                <w:rFonts w:ascii="Arial" w:eastAsia="Arial" w:hAnsi="Arial" w:cs="Arial"/>
                <w:i/>
                <w:iCs/>
                <w:sz w:val="22"/>
                <w:szCs w:val="22"/>
                <w:lang w:val="en-CA"/>
              </w:rPr>
              <w:t>3</w:t>
            </w:r>
            <w:r w:rsidRPr="00E12C75">
              <w:rPr>
                <w:rFonts w:ascii="Arial" w:eastAsia="Arial" w:hAnsi="Arial" w:cs="Arial"/>
                <w:sz w:val="22"/>
                <w:szCs w:val="22"/>
                <w:lang w:val="en-CA"/>
              </w:rPr>
              <w:t xml:space="preserve">(1), 50. </w:t>
            </w:r>
            <w:hyperlink r:id="rId10" w:history="1">
              <w:r w:rsidRPr="00E12C75">
                <w:rPr>
                  <w:rStyle w:val="Hyperlink"/>
                  <w:rFonts w:ascii="Arial" w:hAnsi="Arial" w:cs="Arial"/>
                  <w:color w:val="auto"/>
                  <w:sz w:val="22"/>
                  <w:szCs w:val="22"/>
                </w:rPr>
                <w:t>https://doi.org/10.1038/s42949-023-00129-6</w:t>
              </w:r>
            </w:hyperlink>
          </w:p>
          <w:p w14:paraId="1F7972CE" w14:textId="77777777" w:rsidR="00004F8F" w:rsidRPr="00E12C75" w:rsidRDefault="00004F8F" w:rsidP="00E063A6">
            <w:pPr>
              <w:ind w:left="345" w:hanging="345"/>
              <w:jc w:val="both"/>
              <w:rPr>
                <w:rFonts w:ascii="Arial" w:hAnsi="Arial" w:cs="Arial"/>
                <w:sz w:val="22"/>
                <w:szCs w:val="22"/>
                <w:shd w:val="clear" w:color="auto" w:fill="FFFFFF"/>
              </w:rPr>
            </w:pPr>
            <w:r w:rsidRPr="00E12C75">
              <w:rPr>
                <w:rFonts w:ascii="Arial" w:hAnsi="Arial" w:cs="Arial"/>
                <w:sz w:val="22"/>
                <w:szCs w:val="22"/>
                <w:shd w:val="clear" w:color="auto" w:fill="FFFFFF"/>
              </w:rPr>
              <w:t>Chirambo, D. (2022). Improving Climate Change Resilience in Global South Cities Through South-South Climate Finance. In </w:t>
            </w:r>
            <w:r w:rsidRPr="00E12C75">
              <w:rPr>
                <w:rFonts w:ascii="Arial" w:hAnsi="Arial" w:cs="Arial"/>
                <w:i/>
                <w:iCs/>
                <w:sz w:val="22"/>
                <w:szCs w:val="22"/>
                <w:shd w:val="clear" w:color="auto" w:fill="FFFFFF"/>
              </w:rPr>
              <w:t>Research Anthology on Environmental and Societal Impacts of Climate Change</w:t>
            </w:r>
            <w:r w:rsidRPr="00E12C75">
              <w:rPr>
                <w:rFonts w:ascii="Arial" w:hAnsi="Arial" w:cs="Arial"/>
                <w:sz w:val="22"/>
                <w:szCs w:val="22"/>
                <w:shd w:val="clear" w:color="auto" w:fill="FFFFFF"/>
              </w:rPr>
              <w:t> (pp. 440-448). IGI Global.</w:t>
            </w:r>
          </w:p>
          <w:p w14:paraId="1135F8CB" w14:textId="77777777" w:rsidR="00004F8F" w:rsidRPr="00E12C75" w:rsidRDefault="00004F8F" w:rsidP="00E063A6">
            <w:pPr>
              <w:ind w:left="345" w:hanging="345"/>
              <w:jc w:val="both"/>
              <w:rPr>
                <w:rFonts w:ascii="Arial" w:hAnsi="Arial" w:cs="Arial"/>
                <w:sz w:val="22"/>
                <w:szCs w:val="22"/>
              </w:rPr>
            </w:pPr>
            <w:r w:rsidRPr="00E12C75">
              <w:rPr>
                <w:rFonts w:ascii="Arial" w:hAnsi="Arial" w:cs="Arial"/>
                <w:sz w:val="22"/>
                <w:szCs w:val="22"/>
                <w:lang w:val="en-CA"/>
              </w:rPr>
              <w:t>Chu, E. K., &amp; Cannon, C. E. (2021). Equity, inclusion, and justice as criteria for decision-making on climate adaptation in cities. </w:t>
            </w:r>
            <w:r w:rsidRPr="00E12C75">
              <w:rPr>
                <w:rFonts w:ascii="Arial" w:hAnsi="Arial" w:cs="Arial"/>
                <w:i/>
                <w:iCs/>
                <w:sz w:val="22"/>
                <w:szCs w:val="22"/>
                <w:lang w:val="en-CA"/>
              </w:rPr>
              <w:t>Current Opinion in Environmental Sustainability</w:t>
            </w:r>
            <w:r w:rsidRPr="00E12C75">
              <w:rPr>
                <w:rFonts w:ascii="Arial" w:hAnsi="Arial" w:cs="Arial"/>
                <w:sz w:val="22"/>
                <w:szCs w:val="22"/>
                <w:lang w:val="en-CA"/>
              </w:rPr>
              <w:t>, </w:t>
            </w:r>
            <w:r w:rsidRPr="00E12C75">
              <w:rPr>
                <w:rFonts w:ascii="Arial" w:hAnsi="Arial" w:cs="Arial"/>
                <w:i/>
                <w:iCs/>
                <w:sz w:val="22"/>
                <w:szCs w:val="22"/>
                <w:lang w:val="en-CA"/>
              </w:rPr>
              <w:t>51</w:t>
            </w:r>
            <w:r w:rsidRPr="00E12C75">
              <w:rPr>
                <w:rFonts w:ascii="Arial" w:hAnsi="Arial" w:cs="Arial"/>
                <w:sz w:val="22"/>
                <w:szCs w:val="22"/>
                <w:lang w:val="en-CA"/>
              </w:rPr>
              <w:t xml:space="preserve">, 85-94. </w:t>
            </w:r>
            <w:hyperlink r:id="rId11" w:history="1">
              <w:r w:rsidRPr="00E12C75">
                <w:rPr>
                  <w:rStyle w:val="Hyperlink"/>
                  <w:rFonts w:ascii="Arial" w:hAnsi="Arial" w:cs="Arial"/>
                  <w:color w:val="auto"/>
                  <w:sz w:val="22"/>
                  <w:szCs w:val="22"/>
                  <w:lang w:val="en-CA"/>
                </w:rPr>
                <w:t>https://doi.org/10.1016/j.cosust.2021.02.009</w:t>
              </w:r>
            </w:hyperlink>
          </w:p>
          <w:p w14:paraId="5E9640D0" w14:textId="77777777" w:rsidR="00004F8F" w:rsidRPr="00E12C75" w:rsidRDefault="00004F8F" w:rsidP="004F3C6B">
            <w:pPr>
              <w:ind w:left="345" w:hanging="345"/>
              <w:jc w:val="both"/>
              <w:rPr>
                <w:rFonts w:ascii="Arial" w:hAnsi="Arial" w:cs="Arial"/>
                <w:sz w:val="22"/>
                <w:szCs w:val="22"/>
                <w:shd w:val="clear" w:color="auto" w:fill="FFFFFF"/>
              </w:rPr>
            </w:pPr>
            <w:r w:rsidRPr="00E12C75">
              <w:rPr>
                <w:rFonts w:ascii="Arial" w:hAnsi="Arial" w:cs="Arial"/>
                <w:sz w:val="22"/>
                <w:szCs w:val="22"/>
                <w:shd w:val="clear" w:color="auto" w:fill="FFFFFF"/>
              </w:rPr>
              <w:t>Cole, B. L., Rosario, I. D., Hendricks, A., &amp; Eisenman, D. P. (2023). Advancing health equity in community-based climate action: from concept to practice. </w:t>
            </w:r>
            <w:r w:rsidRPr="00E12C75">
              <w:rPr>
                <w:rFonts w:ascii="Arial" w:hAnsi="Arial" w:cs="Arial"/>
                <w:i/>
                <w:iCs/>
                <w:sz w:val="22"/>
                <w:szCs w:val="22"/>
                <w:shd w:val="clear" w:color="auto" w:fill="FFFFFF"/>
              </w:rPr>
              <w:t>American Journal of Public Health</w:t>
            </w:r>
            <w:r w:rsidRPr="00E12C75">
              <w:rPr>
                <w:rFonts w:ascii="Arial" w:hAnsi="Arial" w:cs="Arial"/>
                <w:sz w:val="22"/>
                <w:szCs w:val="22"/>
                <w:shd w:val="clear" w:color="auto" w:fill="FFFFFF"/>
              </w:rPr>
              <w:t>, </w:t>
            </w:r>
            <w:r w:rsidRPr="00E12C75">
              <w:rPr>
                <w:rFonts w:ascii="Arial" w:hAnsi="Arial" w:cs="Arial"/>
                <w:i/>
                <w:iCs/>
                <w:sz w:val="22"/>
                <w:szCs w:val="22"/>
                <w:shd w:val="clear" w:color="auto" w:fill="FFFFFF"/>
              </w:rPr>
              <w:t>113</w:t>
            </w:r>
            <w:r w:rsidRPr="00E12C75">
              <w:rPr>
                <w:rFonts w:ascii="Arial" w:hAnsi="Arial" w:cs="Arial"/>
                <w:sz w:val="22"/>
                <w:szCs w:val="22"/>
                <w:shd w:val="clear" w:color="auto" w:fill="FFFFFF"/>
              </w:rPr>
              <w:t>(2), 185-193.</w:t>
            </w:r>
          </w:p>
          <w:p w14:paraId="454146D3" w14:textId="77777777" w:rsidR="00004F8F" w:rsidRPr="009C18B7" w:rsidRDefault="00004F8F" w:rsidP="00E063A6">
            <w:pPr>
              <w:ind w:left="345" w:hanging="345"/>
              <w:jc w:val="both"/>
              <w:rPr>
                <w:rFonts w:ascii="Arial" w:hAnsi="Arial" w:cs="Arial"/>
                <w:sz w:val="22"/>
                <w:szCs w:val="22"/>
                <w:shd w:val="clear" w:color="auto" w:fill="FFFFFF"/>
              </w:rPr>
            </w:pPr>
            <w:r w:rsidRPr="009C18B7">
              <w:rPr>
                <w:rFonts w:ascii="Arial" w:hAnsi="Arial" w:cs="Arial"/>
                <w:sz w:val="22"/>
                <w:szCs w:val="22"/>
                <w:shd w:val="clear" w:color="auto" w:fill="FFFFFF"/>
              </w:rPr>
              <w:t>Crenshaw, K. (2022). Demarginalizing the intersection of race and sex: A black feminist critique of antidiscrimination doctrine, feminist theory and antiracist politics [1989]. </w:t>
            </w:r>
            <w:r w:rsidRPr="009C18B7">
              <w:rPr>
                <w:rFonts w:ascii="Arial" w:hAnsi="Arial" w:cs="Arial"/>
                <w:i/>
                <w:iCs/>
                <w:sz w:val="22"/>
                <w:szCs w:val="22"/>
                <w:shd w:val="clear" w:color="auto" w:fill="FFFFFF"/>
              </w:rPr>
              <w:t>Contemporary sociological theory</w:t>
            </w:r>
            <w:r w:rsidRPr="009C18B7">
              <w:rPr>
                <w:rFonts w:ascii="Arial" w:hAnsi="Arial" w:cs="Arial"/>
                <w:sz w:val="22"/>
                <w:szCs w:val="22"/>
                <w:shd w:val="clear" w:color="auto" w:fill="FFFFFF"/>
              </w:rPr>
              <w:t>, </w:t>
            </w:r>
            <w:r w:rsidRPr="009C18B7">
              <w:rPr>
                <w:rFonts w:ascii="Arial" w:hAnsi="Arial" w:cs="Arial"/>
                <w:i/>
                <w:iCs/>
                <w:sz w:val="22"/>
                <w:szCs w:val="22"/>
                <w:shd w:val="clear" w:color="auto" w:fill="FFFFFF"/>
              </w:rPr>
              <w:t>1</w:t>
            </w:r>
            <w:r w:rsidRPr="009C18B7">
              <w:rPr>
                <w:rFonts w:ascii="Arial" w:hAnsi="Arial" w:cs="Arial"/>
                <w:sz w:val="22"/>
                <w:szCs w:val="22"/>
                <w:shd w:val="clear" w:color="auto" w:fill="FFFFFF"/>
              </w:rPr>
              <w:t>, 354.</w:t>
            </w:r>
          </w:p>
          <w:p w14:paraId="7446EFA1" w14:textId="77777777" w:rsidR="00004F8F" w:rsidRPr="00E12C75" w:rsidRDefault="00004F8F" w:rsidP="004F3C6B">
            <w:pPr>
              <w:ind w:left="345" w:hanging="345"/>
              <w:jc w:val="both"/>
              <w:rPr>
                <w:rFonts w:ascii="Arial" w:hAnsi="Arial" w:cs="Arial"/>
                <w:sz w:val="22"/>
                <w:szCs w:val="22"/>
                <w:shd w:val="clear" w:color="auto" w:fill="FFFFFF"/>
              </w:rPr>
            </w:pPr>
            <w:r w:rsidRPr="00E12C75">
              <w:rPr>
                <w:rFonts w:ascii="Arial" w:hAnsi="Arial" w:cs="Arial"/>
                <w:sz w:val="22"/>
                <w:szCs w:val="22"/>
                <w:shd w:val="clear" w:color="auto" w:fill="FFFFFF"/>
              </w:rPr>
              <w:t>Friedrich, D. (2023). Climate justice and intersectionality in the Arctic. </w:t>
            </w:r>
            <w:r w:rsidRPr="00E12C75">
              <w:rPr>
                <w:rFonts w:ascii="Arial" w:hAnsi="Arial" w:cs="Arial"/>
                <w:i/>
                <w:iCs/>
                <w:sz w:val="22"/>
                <w:szCs w:val="22"/>
                <w:shd w:val="clear" w:color="auto" w:fill="FFFFFF"/>
              </w:rPr>
              <w:t>Sibirica</w:t>
            </w:r>
            <w:r w:rsidRPr="00E12C75">
              <w:rPr>
                <w:rFonts w:ascii="Arial" w:hAnsi="Arial" w:cs="Arial"/>
                <w:sz w:val="22"/>
                <w:szCs w:val="22"/>
                <w:shd w:val="clear" w:color="auto" w:fill="FFFFFF"/>
              </w:rPr>
              <w:t>, </w:t>
            </w:r>
            <w:r w:rsidRPr="00E12C75">
              <w:rPr>
                <w:rFonts w:ascii="Arial" w:hAnsi="Arial" w:cs="Arial"/>
                <w:i/>
                <w:iCs/>
                <w:sz w:val="22"/>
                <w:szCs w:val="22"/>
                <w:shd w:val="clear" w:color="auto" w:fill="FFFFFF"/>
              </w:rPr>
              <w:t>22</w:t>
            </w:r>
            <w:r w:rsidRPr="00E12C75">
              <w:rPr>
                <w:rFonts w:ascii="Arial" w:hAnsi="Arial" w:cs="Arial"/>
                <w:sz w:val="22"/>
                <w:szCs w:val="22"/>
                <w:shd w:val="clear" w:color="auto" w:fill="FFFFFF"/>
              </w:rPr>
              <w:t>(1), 5-32.</w:t>
            </w:r>
          </w:p>
          <w:p w14:paraId="6063F1AA" w14:textId="77777777" w:rsidR="00004F8F" w:rsidRPr="00E12C75" w:rsidRDefault="00004F8F" w:rsidP="00E063A6">
            <w:pPr>
              <w:ind w:left="345" w:hanging="345"/>
              <w:jc w:val="both"/>
              <w:rPr>
                <w:rFonts w:ascii="Arial" w:eastAsia="Arial" w:hAnsi="Arial" w:cs="Arial"/>
                <w:sz w:val="22"/>
                <w:szCs w:val="22"/>
                <w:lang w:val="en-CA"/>
              </w:rPr>
            </w:pPr>
            <w:r w:rsidRPr="00E12C75">
              <w:rPr>
                <w:rFonts w:ascii="Arial" w:eastAsia="Arial" w:hAnsi="Arial" w:cs="Arial"/>
                <w:sz w:val="22"/>
                <w:szCs w:val="22"/>
                <w:lang w:val="en-CA"/>
              </w:rPr>
              <w:t>Grasso, M. (2010). An ethical approach to climate adaptation finance. </w:t>
            </w:r>
            <w:r w:rsidRPr="00E12C75">
              <w:rPr>
                <w:rFonts w:ascii="Arial" w:eastAsia="Arial" w:hAnsi="Arial" w:cs="Arial"/>
                <w:i/>
                <w:iCs/>
                <w:sz w:val="22"/>
                <w:szCs w:val="22"/>
                <w:lang w:val="en-CA"/>
              </w:rPr>
              <w:t>Global Environmental Change</w:t>
            </w:r>
            <w:r w:rsidRPr="00E12C75">
              <w:rPr>
                <w:rFonts w:ascii="Arial" w:eastAsia="Arial" w:hAnsi="Arial" w:cs="Arial"/>
                <w:sz w:val="22"/>
                <w:szCs w:val="22"/>
                <w:lang w:val="en-CA"/>
              </w:rPr>
              <w:t>, </w:t>
            </w:r>
            <w:r w:rsidRPr="00E12C75">
              <w:rPr>
                <w:rFonts w:ascii="Arial" w:eastAsia="Arial" w:hAnsi="Arial" w:cs="Arial"/>
                <w:i/>
                <w:iCs/>
                <w:sz w:val="22"/>
                <w:szCs w:val="22"/>
                <w:lang w:val="en-CA"/>
              </w:rPr>
              <w:t>20</w:t>
            </w:r>
            <w:r w:rsidRPr="00E12C75">
              <w:rPr>
                <w:rFonts w:ascii="Arial" w:eastAsia="Arial" w:hAnsi="Arial" w:cs="Arial"/>
                <w:sz w:val="22"/>
                <w:szCs w:val="22"/>
                <w:lang w:val="en-CA"/>
              </w:rPr>
              <w:t>(1), 74-81.</w:t>
            </w:r>
          </w:p>
          <w:p w14:paraId="753B0276" w14:textId="77777777" w:rsidR="00004F8F" w:rsidRDefault="00004F8F" w:rsidP="004F3C6B">
            <w:pPr>
              <w:ind w:left="345" w:hanging="345"/>
              <w:jc w:val="both"/>
              <w:rPr>
                <w:rFonts w:ascii="Arial" w:hAnsi="Arial" w:cs="Arial"/>
                <w:sz w:val="22"/>
                <w:szCs w:val="22"/>
                <w:shd w:val="clear" w:color="auto" w:fill="FFFFFF"/>
              </w:rPr>
            </w:pPr>
            <w:r w:rsidRPr="00E12C75">
              <w:rPr>
                <w:rFonts w:ascii="Arial" w:hAnsi="Arial" w:cs="Arial"/>
                <w:sz w:val="22"/>
                <w:szCs w:val="22"/>
                <w:shd w:val="clear" w:color="auto" w:fill="FFFFFF"/>
              </w:rPr>
              <w:t>Johnson, D. E., Parsons, M., &amp; Fisher, K. (2022). Indigenous climate change adaptation: New directions for emerging scholarship. </w:t>
            </w:r>
            <w:r w:rsidRPr="00E12C75">
              <w:rPr>
                <w:rFonts w:ascii="Arial" w:hAnsi="Arial" w:cs="Arial"/>
                <w:i/>
                <w:iCs/>
                <w:sz w:val="22"/>
                <w:szCs w:val="22"/>
                <w:shd w:val="clear" w:color="auto" w:fill="FFFFFF"/>
              </w:rPr>
              <w:t>Environment and Planning E: Nature and Space</w:t>
            </w:r>
            <w:r w:rsidRPr="00E12C75">
              <w:rPr>
                <w:rFonts w:ascii="Arial" w:hAnsi="Arial" w:cs="Arial"/>
                <w:sz w:val="22"/>
                <w:szCs w:val="22"/>
                <w:shd w:val="clear" w:color="auto" w:fill="FFFFFF"/>
              </w:rPr>
              <w:t>, </w:t>
            </w:r>
            <w:r w:rsidRPr="00E12C75">
              <w:rPr>
                <w:rFonts w:ascii="Arial" w:hAnsi="Arial" w:cs="Arial"/>
                <w:i/>
                <w:iCs/>
                <w:sz w:val="22"/>
                <w:szCs w:val="22"/>
                <w:shd w:val="clear" w:color="auto" w:fill="FFFFFF"/>
              </w:rPr>
              <w:t>5</w:t>
            </w:r>
            <w:r w:rsidRPr="00E12C75">
              <w:rPr>
                <w:rFonts w:ascii="Arial" w:hAnsi="Arial" w:cs="Arial"/>
                <w:sz w:val="22"/>
                <w:szCs w:val="22"/>
                <w:shd w:val="clear" w:color="auto" w:fill="FFFFFF"/>
              </w:rPr>
              <w:t>(3), 1541-1578.</w:t>
            </w:r>
          </w:p>
          <w:p w14:paraId="73DA64CC" w14:textId="77777777" w:rsidR="00004F8F" w:rsidRPr="00E12C75" w:rsidRDefault="00004F8F" w:rsidP="00E063A6">
            <w:pPr>
              <w:ind w:left="345" w:hanging="345"/>
              <w:jc w:val="both"/>
              <w:rPr>
                <w:rFonts w:ascii="Arial" w:hAnsi="Arial" w:cs="Arial"/>
                <w:sz w:val="22"/>
                <w:szCs w:val="22"/>
              </w:rPr>
            </w:pPr>
            <w:r w:rsidRPr="00E12C75">
              <w:rPr>
                <w:rFonts w:ascii="Arial" w:hAnsi="Arial" w:cs="Arial"/>
                <w:sz w:val="22"/>
                <w:szCs w:val="22"/>
                <w:lang w:val="en-CA"/>
              </w:rPr>
              <w:t>Lieberknecht, K. (2024). Leading with local knowledge: Climate adaptation, local knowledge, and participation in Austin, Texas’ network of plans and the co-designed climate navigators’ tool and process. </w:t>
            </w:r>
            <w:r w:rsidRPr="00E12C75">
              <w:rPr>
                <w:rFonts w:ascii="Arial" w:hAnsi="Arial" w:cs="Arial"/>
                <w:i/>
                <w:iCs/>
                <w:sz w:val="22"/>
                <w:szCs w:val="22"/>
                <w:lang w:val="en-CA"/>
              </w:rPr>
              <w:t>Journal of Planning Education and Research</w:t>
            </w:r>
            <w:r w:rsidRPr="00E12C75">
              <w:rPr>
                <w:rFonts w:ascii="Arial" w:hAnsi="Arial" w:cs="Arial"/>
                <w:sz w:val="22"/>
                <w:szCs w:val="22"/>
                <w:lang w:val="en-CA"/>
              </w:rPr>
              <w:t>, </w:t>
            </w:r>
            <w:r w:rsidRPr="00E12C75">
              <w:rPr>
                <w:rFonts w:ascii="Arial" w:hAnsi="Arial" w:cs="Arial"/>
                <w:i/>
                <w:iCs/>
                <w:sz w:val="22"/>
                <w:szCs w:val="22"/>
                <w:lang w:val="en-CA"/>
              </w:rPr>
              <w:t>44</w:t>
            </w:r>
            <w:r w:rsidRPr="00E12C75">
              <w:rPr>
                <w:rFonts w:ascii="Arial" w:hAnsi="Arial" w:cs="Arial"/>
                <w:sz w:val="22"/>
                <w:szCs w:val="22"/>
                <w:lang w:val="en-CA"/>
              </w:rPr>
              <w:t xml:space="preserve">(4), 2041-2055. </w:t>
            </w:r>
            <w:hyperlink r:id="rId12" w:history="1">
              <w:r w:rsidRPr="00E12C75">
                <w:rPr>
                  <w:rStyle w:val="Hyperlink"/>
                  <w:rFonts w:ascii="Arial" w:hAnsi="Arial" w:cs="Arial"/>
                  <w:color w:val="auto"/>
                  <w:sz w:val="22"/>
                  <w:szCs w:val="22"/>
                  <w:lang w:val="en-CA"/>
                </w:rPr>
                <w:t>https://doi.org/10.1177/0739456x221144610</w:t>
              </w:r>
            </w:hyperlink>
          </w:p>
          <w:p w14:paraId="1C59D0BC" w14:textId="77777777" w:rsidR="00004F8F" w:rsidRPr="00E12C75" w:rsidRDefault="00004F8F" w:rsidP="00E063A6">
            <w:pPr>
              <w:ind w:left="345" w:hanging="345"/>
              <w:jc w:val="both"/>
              <w:rPr>
                <w:rFonts w:ascii="Arial" w:eastAsia="Arial" w:hAnsi="Arial" w:cs="Arial"/>
                <w:sz w:val="22"/>
                <w:szCs w:val="22"/>
                <w:lang w:val="en-CA"/>
              </w:rPr>
            </w:pPr>
            <w:proofErr w:type="spellStart"/>
            <w:r w:rsidRPr="00E12C75">
              <w:rPr>
                <w:rFonts w:ascii="Arial" w:eastAsia="Arial" w:hAnsi="Arial" w:cs="Arial"/>
                <w:sz w:val="22"/>
                <w:szCs w:val="22"/>
                <w:lang w:val="en-CA"/>
              </w:rPr>
              <w:lastRenderedPageBreak/>
              <w:t>Lioubimtseva</w:t>
            </w:r>
            <w:proofErr w:type="spellEnd"/>
            <w:r w:rsidRPr="00E12C75">
              <w:rPr>
                <w:rFonts w:ascii="Arial" w:eastAsia="Arial" w:hAnsi="Arial" w:cs="Arial"/>
                <w:sz w:val="22"/>
                <w:szCs w:val="22"/>
                <w:lang w:val="en-CA"/>
              </w:rPr>
              <w:t>, E., &amp; Da Cunha, C. (2023). The role of non-climate data in equitable climate adaptation planning: lessons from small French and American cities. </w:t>
            </w:r>
            <w:r w:rsidRPr="00E12C75">
              <w:rPr>
                <w:rFonts w:ascii="Arial" w:eastAsia="Arial" w:hAnsi="Arial" w:cs="Arial"/>
                <w:i/>
                <w:iCs/>
                <w:sz w:val="22"/>
                <w:szCs w:val="22"/>
                <w:lang w:val="en-CA"/>
              </w:rPr>
              <w:t>Sustainability</w:t>
            </w:r>
            <w:r w:rsidRPr="00E12C75">
              <w:rPr>
                <w:rFonts w:ascii="Arial" w:eastAsia="Arial" w:hAnsi="Arial" w:cs="Arial"/>
                <w:sz w:val="22"/>
                <w:szCs w:val="22"/>
                <w:lang w:val="en-CA"/>
              </w:rPr>
              <w:t>, </w:t>
            </w:r>
            <w:r w:rsidRPr="00E12C75">
              <w:rPr>
                <w:rFonts w:ascii="Arial" w:eastAsia="Arial" w:hAnsi="Arial" w:cs="Arial"/>
                <w:i/>
                <w:iCs/>
                <w:sz w:val="22"/>
                <w:szCs w:val="22"/>
                <w:lang w:val="en-CA"/>
              </w:rPr>
              <w:t>15</w:t>
            </w:r>
            <w:r w:rsidRPr="00E12C75">
              <w:rPr>
                <w:rFonts w:ascii="Arial" w:eastAsia="Arial" w:hAnsi="Arial" w:cs="Arial"/>
                <w:sz w:val="22"/>
                <w:szCs w:val="22"/>
                <w:lang w:val="en-CA"/>
              </w:rPr>
              <w:t>(2), 1556.</w:t>
            </w:r>
          </w:p>
          <w:p w14:paraId="3CA9820E" w14:textId="77777777" w:rsidR="00004F8F" w:rsidRPr="00E12C75" w:rsidRDefault="00004F8F" w:rsidP="00E063A6">
            <w:pPr>
              <w:ind w:left="345" w:hanging="345"/>
              <w:jc w:val="both"/>
              <w:rPr>
                <w:rFonts w:ascii="Arial" w:eastAsia="Arial" w:hAnsi="Arial" w:cs="Arial"/>
                <w:sz w:val="22"/>
                <w:szCs w:val="22"/>
                <w:lang w:val="en-CA"/>
              </w:rPr>
            </w:pPr>
            <w:proofErr w:type="spellStart"/>
            <w:r w:rsidRPr="00E12C75">
              <w:rPr>
                <w:rFonts w:ascii="Arial" w:eastAsia="Arial" w:hAnsi="Arial" w:cs="Arial"/>
                <w:sz w:val="22"/>
                <w:szCs w:val="22"/>
                <w:lang w:val="en-CA"/>
              </w:rPr>
              <w:t>Lioubimtseva</w:t>
            </w:r>
            <w:proofErr w:type="spellEnd"/>
            <w:r w:rsidRPr="00E12C75">
              <w:rPr>
                <w:rFonts w:ascii="Arial" w:eastAsia="Arial" w:hAnsi="Arial" w:cs="Arial"/>
                <w:sz w:val="22"/>
                <w:szCs w:val="22"/>
                <w:lang w:val="en-CA"/>
              </w:rPr>
              <w:t xml:space="preserve">, E., Zylman, H., Carron, K., Poynter, K., &amp; </w:t>
            </w:r>
            <w:proofErr w:type="spellStart"/>
            <w:r w:rsidRPr="00E12C75">
              <w:rPr>
                <w:rFonts w:ascii="Arial" w:eastAsia="Arial" w:hAnsi="Arial" w:cs="Arial"/>
                <w:sz w:val="22"/>
                <w:szCs w:val="22"/>
                <w:lang w:val="en-CA"/>
              </w:rPr>
              <w:t>Rashrash</w:t>
            </w:r>
            <w:proofErr w:type="spellEnd"/>
            <w:r w:rsidRPr="00E12C75">
              <w:rPr>
                <w:rFonts w:ascii="Arial" w:eastAsia="Arial" w:hAnsi="Arial" w:cs="Arial"/>
                <w:sz w:val="22"/>
                <w:szCs w:val="22"/>
                <w:lang w:val="en-CA"/>
              </w:rPr>
              <w:t>, B. M. E. (2024). Equity and Inclusion in Climate Action and Adaptation Plans of Michigan Cities. </w:t>
            </w:r>
            <w:r w:rsidRPr="00E12C75">
              <w:rPr>
                <w:rFonts w:ascii="Arial" w:eastAsia="Arial" w:hAnsi="Arial" w:cs="Arial"/>
                <w:i/>
                <w:iCs/>
                <w:sz w:val="22"/>
                <w:szCs w:val="22"/>
                <w:lang w:val="en-CA"/>
              </w:rPr>
              <w:t>Sustainability</w:t>
            </w:r>
            <w:r w:rsidRPr="00E12C75">
              <w:rPr>
                <w:rFonts w:ascii="Arial" w:eastAsia="Arial" w:hAnsi="Arial" w:cs="Arial"/>
                <w:sz w:val="22"/>
                <w:szCs w:val="22"/>
                <w:lang w:val="en-CA"/>
              </w:rPr>
              <w:t>, </w:t>
            </w:r>
            <w:r w:rsidRPr="00E12C75">
              <w:rPr>
                <w:rFonts w:ascii="Arial" w:eastAsia="Arial" w:hAnsi="Arial" w:cs="Arial"/>
                <w:i/>
                <w:iCs/>
                <w:sz w:val="22"/>
                <w:szCs w:val="22"/>
                <w:lang w:val="en-CA"/>
              </w:rPr>
              <w:t>16</w:t>
            </w:r>
            <w:r w:rsidRPr="00E12C75">
              <w:rPr>
                <w:rFonts w:ascii="Arial" w:eastAsia="Arial" w:hAnsi="Arial" w:cs="Arial"/>
                <w:sz w:val="22"/>
                <w:szCs w:val="22"/>
                <w:lang w:val="en-CA"/>
              </w:rPr>
              <w:t>(17), 7745.</w:t>
            </w:r>
          </w:p>
          <w:p w14:paraId="4DEF310C" w14:textId="77777777" w:rsidR="00004F8F" w:rsidRPr="00E12C75" w:rsidRDefault="00004F8F" w:rsidP="004F3C6B">
            <w:pPr>
              <w:ind w:left="345" w:hanging="345"/>
              <w:jc w:val="both"/>
              <w:rPr>
                <w:rFonts w:ascii="Arial" w:hAnsi="Arial" w:cs="Arial"/>
                <w:sz w:val="22"/>
                <w:szCs w:val="22"/>
                <w:shd w:val="clear" w:color="auto" w:fill="FFFFFF"/>
              </w:rPr>
            </w:pPr>
            <w:r w:rsidRPr="00E12C75">
              <w:rPr>
                <w:rFonts w:ascii="Arial" w:hAnsi="Arial" w:cs="Arial"/>
                <w:sz w:val="22"/>
                <w:szCs w:val="22"/>
                <w:shd w:val="clear" w:color="auto" w:fill="FFFFFF"/>
              </w:rPr>
              <w:t>Nabong, E. C., Whiteford, L. M., Arias, M. E., &amp; Mihelcic, J. R. (2021). Climate change adaptation priority strategies in the Philippines: differences between local government decision makers and marginalized coastal communities. </w:t>
            </w:r>
            <w:r w:rsidRPr="00E12C75">
              <w:rPr>
                <w:rFonts w:ascii="Arial" w:hAnsi="Arial" w:cs="Arial"/>
                <w:i/>
                <w:iCs/>
                <w:sz w:val="22"/>
                <w:szCs w:val="22"/>
                <w:shd w:val="clear" w:color="auto" w:fill="FFFFFF"/>
              </w:rPr>
              <w:t>Environmental Engineering Science</w:t>
            </w:r>
            <w:r w:rsidRPr="00E12C75">
              <w:rPr>
                <w:rFonts w:ascii="Arial" w:hAnsi="Arial" w:cs="Arial"/>
                <w:sz w:val="22"/>
                <w:szCs w:val="22"/>
                <w:shd w:val="clear" w:color="auto" w:fill="FFFFFF"/>
              </w:rPr>
              <w:t>, </w:t>
            </w:r>
            <w:r w:rsidRPr="00E12C75">
              <w:rPr>
                <w:rFonts w:ascii="Arial" w:hAnsi="Arial" w:cs="Arial"/>
                <w:i/>
                <w:iCs/>
                <w:sz w:val="22"/>
                <w:szCs w:val="22"/>
                <w:shd w:val="clear" w:color="auto" w:fill="FFFFFF"/>
              </w:rPr>
              <w:t>38</w:t>
            </w:r>
            <w:r w:rsidRPr="00E12C75">
              <w:rPr>
                <w:rFonts w:ascii="Arial" w:hAnsi="Arial" w:cs="Arial"/>
                <w:sz w:val="22"/>
                <w:szCs w:val="22"/>
                <w:shd w:val="clear" w:color="auto" w:fill="FFFFFF"/>
              </w:rPr>
              <w:t>(5), 367-376.</w:t>
            </w:r>
          </w:p>
          <w:p w14:paraId="6C396AA7" w14:textId="77777777" w:rsidR="00004F8F" w:rsidRPr="00E12C75" w:rsidRDefault="00004F8F" w:rsidP="00E063A6">
            <w:pPr>
              <w:ind w:left="345" w:hanging="345"/>
              <w:jc w:val="both"/>
              <w:rPr>
                <w:rFonts w:ascii="Arial" w:hAnsi="Arial" w:cs="Arial"/>
                <w:sz w:val="22"/>
                <w:szCs w:val="22"/>
                <w:lang w:val="en-CA"/>
              </w:rPr>
            </w:pPr>
            <w:proofErr w:type="spellStart"/>
            <w:r w:rsidRPr="00E12C75">
              <w:rPr>
                <w:rFonts w:ascii="Arial" w:hAnsi="Arial" w:cs="Arial"/>
                <w:sz w:val="22"/>
                <w:szCs w:val="22"/>
                <w:lang w:val="en-CA"/>
              </w:rPr>
              <w:t>Reckien</w:t>
            </w:r>
            <w:proofErr w:type="spellEnd"/>
            <w:r w:rsidRPr="00E12C75">
              <w:rPr>
                <w:rFonts w:ascii="Arial" w:hAnsi="Arial" w:cs="Arial"/>
                <w:sz w:val="22"/>
                <w:szCs w:val="22"/>
                <w:lang w:val="en-CA"/>
              </w:rPr>
              <w:t xml:space="preserve">, D., </w:t>
            </w:r>
            <w:proofErr w:type="spellStart"/>
            <w:r w:rsidRPr="00E12C75">
              <w:rPr>
                <w:rFonts w:ascii="Arial" w:hAnsi="Arial" w:cs="Arial"/>
                <w:sz w:val="22"/>
                <w:szCs w:val="22"/>
                <w:lang w:val="en-CA"/>
              </w:rPr>
              <w:t>Creutzig</w:t>
            </w:r>
            <w:proofErr w:type="spellEnd"/>
            <w:r w:rsidRPr="00E12C75">
              <w:rPr>
                <w:rFonts w:ascii="Arial" w:hAnsi="Arial" w:cs="Arial"/>
                <w:sz w:val="22"/>
                <w:szCs w:val="22"/>
                <w:lang w:val="en-CA"/>
              </w:rPr>
              <w:t xml:space="preserve">, F., Fernandez, B., </w:t>
            </w:r>
            <w:proofErr w:type="spellStart"/>
            <w:r w:rsidRPr="00E12C75">
              <w:rPr>
                <w:rFonts w:ascii="Arial" w:hAnsi="Arial" w:cs="Arial"/>
                <w:sz w:val="22"/>
                <w:szCs w:val="22"/>
                <w:lang w:val="en-CA"/>
              </w:rPr>
              <w:t>Lwasa</w:t>
            </w:r>
            <w:proofErr w:type="spellEnd"/>
            <w:r w:rsidRPr="00E12C75">
              <w:rPr>
                <w:rFonts w:ascii="Arial" w:hAnsi="Arial" w:cs="Arial"/>
                <w:sz w:val="22"/>
                <w:szCs w:val="22"/>
                <w:lang w:val="en-CA"/>
              </w:rPr>
              <w:t xml:space="preserve">, S., Tovar-Restrepo, M., </w:t>
            </w:r>
            <w:proofErr w:type="spellStart"/>
            <w:r w:rsidRPr="00E12C75">
              <w:rPr>
                <w:rFonts w:ascii="Arial" w:hAnsi="Arial" w:cs="Arial"/>
                <w:sz w:val="22"/>
                <w:szCs w:val="22"/>
                <w:lang w:val="en-CA"/>
              </w:rPr>
              <w:t>Mcevoy</w:t>
            </w:r>
            <w:proofErr w:type="spellEnd"/>
            <w:r w:rsidRPr="00E12C75">
              <w:rPr>
                <w:rFonts w:ascii="Arial" w:hAnsi="Arial" w:cs="Arial"/>
                <w:sz w:val="22"/>
                <w:szCs w:val="22"/>
                <w:lang w:val="en-CA"/>
              </w:rPr>
              <w:t>, D., &amp; Satterthwaite, D. (2017). Climate change, equity and the Sustainable Development Goals: an urban perspective. </w:t>
            </w:r>
            <w:r w:rsidRPr="00E12C75">
              <w:rPr>
                <w:rFonts w:ascii="Arial" w:hAnsi="Arial" w:cs="Arial"/>
                <w:i/>
                <w:iCs/>
                <w:sz w:val="22"/>
                <w:szCs w:val="22"/>
                <w:lang w:val="en-CA"/>
              </w:rPr>
              <w:t>Environment and urbanization</w:t>
            </w:r>
            <w:r w:rsidRPr="00E12C75">
              <w:rPr>
                <w:rFonts w:ascii="Arial" w:hAnsi="Arial" w:cs="Arial"/>
                <w:sz w:val="22"/>
                <w:szCs w:val="22"/>
                <w:lang w:val="en-CA"/>
              </w:rPr>
              <w:t>, </w:t>
            </w:r>
            <w:r w:rsidRPr="00E12C75">
              <w:rPr>
                <w:rFonts w:ascii="Arial" w:hAnsi="Arial" w:cs="Arial"/>
                <w:i/>
                <w:iCs/>
                <w:sz w:val="22"/>
                <w:szCs w:val="22"/>
                <w:lang w:val="en-CA"/>
              </w:rPr>
              <w:t>29</w:t>
            </w:r>
            <w:r w:rsidRPr="00E12C75">
              <w:rPr>
                <w:rFonts w:ascii="Arial" w:hAnsi="Arial" w:cs="Arial"/>
                <w:sz w:val="22"/>
                <w:szCs w:val="22"/>
                <w:lang w:val="en-CA"/>
              </w:rPr>
              <w:t xml:space="preserve">(1), 159-182. </w:t>
            </w:r>
            <w:hyperlink r:id="rId13" w:history="1">
              <w:r w:rsidRPr="00E12C75">
                <w:rPr>
                  <w:rStyle w:val="Hyperlink"/>
                  <w:rFonts w:ascii="Arial" w:hAnsi="Arial" w:cs="Arial"/>
                  <w:color w:val="auto"/>
                  <w:sz w:val="22"/>
                  <w:szCs w:val="22"/>
                </w:rPr>
                <w:t>https://doi.org/10.1177/0956247816677778</w:t>
              </w:r>
            </w:hyperlink>
          </w:p>
          <w:p w14:paraId="71BD8BF1" w14:textId="77777777" w:rsidR="00004F8F" w:rsidRPr="00E12C75" w:rsidRDefault="00004F8F" w:rsidP="00E063A6">
            <w:pPr>
              <w:ind w:left="345" w:hanging="345"/>
              <w:jc w:val="both"/>
              <w:rPr>
                <w:rFonts w:ascii="Arial" w:eastAsia="Arial" w:hAnsi="Arial" w:cs="Arial"/>
                <w:sz w:val="22"/>
                <w:szCs w:val="22"/>
                <w:lang w:val="en-CA"/>
              </w:rPr>
            </w:pPr>
            <w:proofErr w:type="spellStart"/>
            <w:r w:rsidRPr="00E12C75">
              <w:rPr>
                <w:rFonts w:ascii="Arial" w:eastAsia="Arial" w:hAnsi="Arial" w:cs="Arial"/>
                <w:sz w:val="22"/>
                <w:szCs w:val="22"/>
                <w:lang w:val="en-CA"/>
              </w:rPr>
              <w:t>Shawoo</w:t>
            </w:r>
            <w:proofErr w:type="spellEnd"/>
            <w:r w:rsidRPr="00E12C75">
              <w:rPr>
                <w:rFonts w:ascii="Arial" w:eastAsia="Arial" w:hAnsi="Arial" w:cs="Arial"/>
                <w:sz w:val="22"/>
                <w:szCs w:val="22"/>
                <w:lang w:val="en-CA"/>
              </w:rPr>
              <w:t>, Z., Browne, K., Canales, N., &amp; Nazareth, A. (2024). A framework for distributive equity of adaptation finance: how funders and implementers of adaptation finance can support the most vulnerable populations. doi:10.51414/sei2024.050.</w:t>
            </w:r>
          </w:p>
          <w:p w14:paraId="0FAE7F62" w14:textId="77777777" w:rsidR="00004F8F" w:rsidRPr="00E12C75" w:rsidRDefault="00004F8F" w:rsidP="00E063A6">
            <w:pPr>
              <w:ind w:left="345" w:hanging="345"/>
              <w:jc w:val="both"/>
              <w:rPr>
                <w:rFonts w:ascii="Arial" w:eastAsia="Arial" w:hAnsi="Arial" w:cs="Arial"/>
                <w:sz w:val="22"/>
                <w:szCs w:val="22"/>
                <w:lang w:val="en-CA"/>
              </w:rPr>
            </w:pPr>
            <w:r w:rsidRPr="00E12C75">
              <w:rPr>
                <w:rFonts w:ascii="Arial" w:eastAsia="Arial" w:hAnsi="Arial" w:cs="Arial"/>
                <w:sz w:val="22"/>
                <w:szCs w:val="22"/>
                <w:lang w:val="en-CA"/>
              </w:rPr>
              <w:t>Swanson, K. (2021). Equity in urban climate change adaptation planning: A review of research. </w:t>
            </w:r>
            <w:r w:rsidRPr="00E12C75">
              <w:rPr>
                <w:rFonts w:ascii="Arial" w:eastAsia="Arial" w:hAnsi="Arial" w:cs="Arial"/>
                <w:i/>
                <w:iCs/>
                <w:sz w:val="22"/>
                <w:szCs w:val="22"/>
                <w:lang w:val="en-CA"/>
              </w:rPr>
              <w:t>Urban Planning</w:t>
            </w:r>
            <w:r w:rsidRPr="00E12C75">
              <w:rPr>
                <w:rFonts w:ascii="Arial" w:eastAsia="Arial" w:hAnsi="Arial" w:cs="Arial"/>
                <w:sz w:val="22"/>
                <w:szCs w:val="22"/>
                <w:lang w:val="en-CA"/>
              </w:rPr>
              <w:t>, </w:t>
            </w:r>
            <w:r w:rsidRPr="00E12C75">
              <w:rPr>
                <w:rFonts w:ascii="Arial" w:eastAsia="Arial" w:hAnsi="Arial" w:cs="Arial"/>
                <w:i/>
                <w:iCs/>
                <w:sz w:val="22"/>
                <w:szCs w:val="22"/>
                <w:lang w:val="en-CA"/>
              </w:rPr>
              <w:t>6</w:t>
            </w:r>
            <w:r w:rsidRPr="00E12C75">
              <w:rPr>
                <w:rFonts w:ascii="Arial" w:eastAsia="Arial" w:hAnsi="Arial" w:cs="Arial"/>
                <w:sz w:val="22"/>
                <w:szCs w:val="22"/>
                <w:lang w:val="en-CA"/>
              </w:rPr>
              <w:t>(4), 287-297.</w:t>
            </w:r>
          </w:p>
          <w:p w14:paraId="34599C8F" w14:textId="77777777" w:rsidR="00004F8F" w:rsidRPr="00E12C75" w:rsidRDefault="00004F8F" w:rsidP="00E063A6">
            <w:pPr>
              <w:ind w:left="345" w:hanging="345"/>
              <w:jc w:val="both"/>
              <w:rPr>
                <w:rFonts w:ascii="Arial" w:hAnsi="Arial" w:cs="Arial"/>
                <w:sz w:val="22"/>
                <w:szCs w:val="22"/>
              </w:rPr>
            </w:pPr>
            <w:r w:rsidRPr="00E12C75">
              <w:rPr>
                <w:rFonts w:ascii="Arial" w:eastAsia="Arial" w:hAnsi="Arial" w:cs="Arial"/>
                <w:sz w:val="22"/>
                <w:szCs w:val="22"/>
                <w:lang w:val="en-CA"/>
              </w:rPr>
              <w:t>Wissman, N., Levy, D., &amp; Nyberg, D. (2024). Catastrophe to Consensus: Hegemonic performativity in climate adaptation. </w:t>
            </w:r>
            <w:r w:rsidRPr="00E12C75">
              <w:rPr>
                <w:rFonts w:ascii="Arial" w:eastAsia="Arial" w:hAnsi="Arial" w:cs="Arial"/>
                <w:i/>
                <w:iCs/>
                <w:sz w:val="22"/>
                <w:szCs w:val="22"/>
                <w:lang w:val="en-CA"/>
              </w:rPr>
              <w:t>Organization Studies</w:t>
            </w:r>
            <w:r w:rsidRPr="00E12C75">
              <w:rPr>
                <w:rFonts w:ascii="Arial" w:eastAsia="Arial" w:hAnsi="Arial" w:cs="Arial"/>
                <w:sz w:val="22"/>
                <w:szCs w:val="22"/>
                <w:lang w:val="en-CA"/>
              </w:rPr>
              <w:t>, </w:t>
            </w:r>
            <w:r w:rsidRPr="00E12C75">
              <w:rPr>
                <w:rFonts w:ascii="Arial" w:eastAsia="Arial" w:hAnsi="Arial" w:cs="Arial"/>
                <w:i/>
                <w:iCs/>
                <w:sz w:val="22"/>
                <w:szCs w:val="22"/>
                <w:lang w:val="en-CA"/>
              </w:rPr>
              <w:t>45</w:t>
            </w:r>
            <w:r w:rsidRPr="00E12C75">
              <w:rPr>
                <w:rFonts w:ascii="Arial" w:eastAsia="Arial" w:hAnsi="Arial" w:cs="Arial"/>
                <w:sz w:val="22"/>
                <w:szCs w:val="22"/>
                <w:lang w:val="en-CA"/>
              </w:rPr>
              <w:t xml:space="preserve">(5), 691-718. </w:t>
            </w:r>
            <w:hyperlink r:id="rId14" w:history="1">
              <w:r w:rsidRPr="00E12C75">
                <w:rPr>
                  <w:rStyle w:val="Hyperlink"/>
                  <w:rFonts w:ascii="Arial" w:hAnsi="Arial" w:cs="Arial"/>
                  <w:color w:val="auto"/>
                  <w:sz w:val="22"/>
                  <w:szCs w:val="22"/>
                  <w:lang w:val="en-CA"/>
                </w:rPr>
                <w:t>https://doi.org/10.1177/01708406241233179</w:t>
              </w:r>
            </w:hyperlink>
          </w:p>
          <w:p w14:paraId="6CD7D823" w14:textId="77777777" w:rsidR="00004F8F" w:rsidRPr="00E12C75" w:rsidRDefault="00004F8F" w:rsidP="004F3C6B">
            <w:pPr>
              <w:ind w:left="345" w:hanging="345"/>
              <w:jc w:val="both"/>
              <w:rPr>
                <w:rFonts w:ascii="Arial" w:hAnsi="Arial" w:cs="Arial"/>
                <w:sz w:val="22"/>
                <w:szCs w:val="22"/>
              </w:rPr>
            </w:pPr>
            <w:r w:rsidRPr="00E12C75">
              <w:rPr>
                <w:rFonts w:ascii="Arial" w:hAnsi="Arial" w:cs="Arial"/>
                <w:sz w:val="22"/>
                <w:szCs w:val="22"/>
              </w:rPr>
              <w:t xml:space="preserve">World Resources Institute, (n.d.), Climate Equity. </w:t>
            </w:r>
            <w:hyperlink r:id="rId15" w:history="1">
              <w:r w:rsidRPr="00E12C75">
                <w:rPr>
                  <w:rStyle w:val="Hyperlink"/>
                  <w:rFonts w:ascii="Arial" w:hAnsi="Arial" w:cs="Arial"/>
                  <w:color w:val="auto"/>
                  <w:sz w:val="22"/>
                  <w:szCs w:val="22"/>
                </w:rPr>
                <w:t>https://www.wri.org/initiatives/climate-equity?utm_source=chatgpt.com</w:t>
              </w:r>
            </w:hyperlink>
          </w:p>
          <w:p w14:paraId="2F8BADC7" w14:textId="77777777" w:rsidR="00004F8F" w:rsidRPr="00E12C75" w:rsidRDefault="00004F8F" w:rsidP="004F3C6B">
            <w:pPr>
              <w:ind w:left="345" w:hanging="345"/>
              <w:jc w:val="both"/>
              <w:rPr>
                <w:rFonts w:ascii="Arial" w:hAnsi="Arial" w:cs="Arial"/>
                <w:sz w:val="22"/>
                <w:szCs w:val="22"/>
                <w:shd w:val="clear" w:color="auto" w:fill="FFFFFF"/>
              </w:rPr>
            </w:pPr>
            <w:r w:rsidRPr="00E12C75">
              <w:rPr>
                <w:rFonts w:ascii="Arial" w:hAnsi="Arial" w:cs="Arial"/>
                <w:sz w:val="22"/>
                <w:szCs w:val="22"/>
                <w:shd w:val="clear" w:color="auto" w:fill="FFFFFF"/>
              </w:rPr>
              <w:t xml:space="preserve">Woroniecki, S., </w:t>
            </w:r>
            <w:proofErr w:type="spellStart"/>
            <w:r w:rsidRPr="00E12C75">
              <w:rPr>
                <w:rFonts w:ascii="Arial" w:hAnsi="Arial" w:cs="Arial"/>
                <w:sz w:val="22"/>
                <w:szCs w:val="22"/>
                <w:shd w:val="clear" w:color="auto" w:fill="FFFFFF"/>
              </w:rPr>
              <w:t>Spiegelenberg</w:t>
            </w:r>
            <w:proofErr w:type="spellEnd"/>
            <w:r w:rsidRPr="00E12C75">
              <w:rPr>
                <w:rFonts w:ascii="Arial" w:hAnsi="Arial" w:cs="Arial"/>
                <w:sz w:val="22"/>
                <w:szCs w:val="22"/>
                <w:shd w:val="clear" w:color="auto" w:fill="FFFFFF"/>
              </w:rPr>
              <w:t>, F. A., Chausson, A., Turner, B., Key, I., Md. Irfanullah, H., &amp; Seddon, N. (2023). Contributions of nature-based solutions to reducing people’s vulnerabilities to climate change across the rural Global South. </w:t>
            </w:r>
            <w:r w:rsidRPr="00E12C75">
              <w:rPr>
                <w:rFonts w:ascii="Arial" w:hAnsi="Arial" w:cs="Arial"/>
                <w:i/>
                <w:iCs/>
                <w:sz w:val="22"/>
                <w:szCs w:val="22"/>
                <w:shd w:val="clear" w:color="auto" w:fill="FFFFFF"/>
              </w:rPr>
              <w:t>Climate and Development</w:t>
            </w:r>
            <w:r w:rsidRPr="00E12C75">
              <w:rPr>
                <w:rFonts w:ascii="Arial" w:hAnsi="Arial" w:cs="Arial"/>
                <w:sz w:val="22"/>
                <w:szCs w:val="22"/>
                <w:shd w:val="clear" w:color="auto" w:fill="FFFFFF"/>
              </w:rPr>
              <w:t>, </w:t>
            </w:r>
            <w:r w:rsidRPr="00E12C75">
              <w:rPr>
                <w:rFonts w:ascii="Arial" w:hAnsi="Arial" w:cs="Arial"/>
                <w:i/>
                <w:iCs/>
                <w:sz w:val="22"/>
                <w:szCs w:val="22"/>
                <w:shd w:val="clear" w:color="auto" w:fill="FFFFFF"/>
              </w:rPr>
              <w:t>15</w:t>
            </w:r>
            <w:r w:rsidRPr="00E12C75">
              <w:rPr>
                <w:rFonts w:ascii="Arial" w:hAnsi="Arial" w:cs="Arial"/>
                <w:sz w:val="22"/>
                <w:szCs w:val="22"/>
                <w:shd w:val="clear" w:color="auto" w:fill="FFFFFF"/>
              </w:rPr>
              <w:t>(7), 590-607.</w:t>
            </w:r>
          </w:p>
          <w:p w14:paraId="1C9676E6" w14:textId="77777777" w:rsidR="00004F8F" w:rsidRDefault="00004F8F" w:rsidP="004F3C6B">
            <w:pPr>
              <w:ind w:left="345" w:hanging="345"/>
              <w:jc w:val="both"/>
              <w:rPr>
                <w:rFonts w:ascii="Arial" w:hAnsi="Arial" w:cs="Arial"/>
                <w:sz w:val="22"/>
                <w:szCs w:val="22"/>
              </w:rPr>
            </w:pPr>
            <w:r w:rsidRPr="00E12C75">
              <w:rPr>
                <w:rFonts w:ascii="Arial" w:hAnsi="Arial" w:cs="Arial"/>
                <w:sz w:val="22"/>
                <w:szCs w:val="22"/>
              </w:rPr>
              <w:t xml:space="preserve">Yip, L (2022, November 9), </w:t>
            </w:r>
            <w:r w:rsidRPr="00E12C75">
              <w:rPr>
                <w:rFonts w:ascii="Arial" w:hAnsi="Arial" w:cs="Arial"/>
                <w:i/>
                <w:iCs/>
                <w:sz w:val="22"/>
                <w:szCs w:val="22"/>
              </w:rPr>
              <w:t xml:space="preserve">How Marginalised Groups Are Disproportionately Affected by Climate Change, </w:t>
            </w:r>
            <w:r w:rsidRPr="00E12C75">
              <w:rPr>
                <w:rFonts w:ascii="Arial" w:hAnsi="Arial" w:cs="Arial"/>
                <w:sz w:val="22"/>
                <w:szCs w:val="22"/>
              </w:rPr>
              <w:t xml:space="preserve">Earth Organisation, </w:t>
            </w:r>
            <w:hyperlink r:id="rId16" w:history="1">
              <w:r w:rsidRPr="00E12C75">
                <w:rPr>
                  <w:rStyle w:val="Hyperlink"/>
                  <w:rFonts w:ascii="Arial" w:hAnsi="Arial" w:cs="Arial"/>
                  <w:color w:val="auto"/>
                  <w:sz w:val="22"/>
                  <w:szCs w:val="22"/>
                </w:rPr>
                <w:t>https://earth.org/marginalised-groups-are-disproportionately-affected-by-climate-change/?utm_source=chatgpt.com</w:t>
              </w:r>
            </w:hyperlink>
          </w:p>
          <w:p w14:paraId="175F4CBF" w14:textId="736BEB20" w:rsidR="00E12C75" w:rsidRPr="0043259B" w:rsidRDefault="00E12C75" w:rsidP="004F3C6B">
            <w:pPr>
              <w:ind w:left="345" w:hanging="345"/>
              <w:jc w:val="both"/>
              <w:rPr>
                <w:rFonts w:ascii="Arial" w:hAnsi="Arial" w:cs="Arial"/>
                <w:b/>
                <w:sz w:val="22"/>
                <w:szCs w:val="22"/>
                <w:lang w:val="en-CA"/>
              </w:rPr>
            </w:pPr>
          </w:p>
        </w:tc>
      </w:tr>
      <w:tr w:rsidR="004828A0" w:rsidRPr="0003525D" w14:paraId="76E17AFD" w14:textId="77777777" w:rsidTr="5E705113">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5E2F7A25" w:rsidR="00E9389C" w:rsidRDefault="37F4CD7C" w:rsidP="4AADE444">
            <w:pPr>
              <w:jc w:val="both"/>
              <w:rPr>
                <w:rFonts w:ascii="Arial" w:hAnsi="Arial" w:cs="Arial"/>
                <w:b/>
                <w:bCs/>
                <w:sz w:val="22"/>
                <w:szCs w:val="22"/>
              </w:rPr>
            </w:pPr>
            <w:r w:rsidRPr="4AADE444">
              <w:rPr>
                <w:rFonts w:ascii="Arial" w:hAnsi="Arial" w:cs="Arial"/>
                <w:b/>
                <w:bCs/>
                <w:sz w:val="22"/>
                <w:szCs w:val="22"/>
              </w:rPr>
              <w:t>Full Name:</w:t>
            </w:r>
            <w:r w:rsidR="2BE21B19" w:rsidRPr="4AADE444">
              <w:rPr>
                <w:rFonts w:ascii="Arial" w:hAnsi="Arial" w:cs="Arial"/>
                <w:b/>
                <w:bCs/>
                <w:sz w:val="22"/>
                <w:szCs w:val="22"/>
              </w:rPr>
              <w:t xml:space="preserve"> </w:t>
            </w:r>
            <w:r w:rsidR="2BE21B19" w:rsidRPr="00004F8F">
              <w:rPr>
                <w:rFonts w:ascii="Arial" w:hAnsi="Arial" w:cs="Arial"/>
                <w:sz w:val="22"/>
                <w:szCs w:val="22"/>
              </w:rPr>
              <w:t>Dr Iresh Jayawardena</w:t>
            </w:r>
          </w:p>
          <w:p w14:paraId="5921086D" w14:textId="1CF42BA1" w:rsidR="00E9389C" w:rsidRDefault="37F4CD7C" w:rsidP="4AADE444">
            <w:pPr>
              <w:jc w:val="both"/>
              <w:rPr>
                <w:rFonts w:ascii="Arial" w:hAnsi="Arial" w:cs="Arial"/>
                <w:b/>
                <w:bCs/>
                <w:sz w:val="22"/>
                <w:szCs w:val="22"/>
              </w:rPr>
            </w:pPr>
            <w:r w:rsidRPr="4AADE444">
              <w:rPr>
                <w:rFonts w:ascii="Arial" w:hAnsi="Arial" w:cs="Arial"/>
                <w:b/>
                <w:bCs/>
                <w:sz w:val="22"/>
                <w:szCs w:val="22"/>
              </w:rPr>
              <w:t>Organisation:</w:t>
            </w:r>
            <w:r w:rsidR="14700EFC" w:rsidRPr="4AADE444">
              <w:rPr>
                <w:rFonts w:ascii="Arial" w:hAnsi="Arial" w:cs="Arial"/>
                <w:b/>
                <w:bCs/>
                <w:sz w:val="22"/>
                <w:szCs w:val="22"/>
              </w:rPr>
              <w:t xml:space="preserve"> </w:t>
            </w:r>
            <w:r w:rsidR="00D23E91" w:rsidRPr="00004F8F">
              <w:rPr>
                <w:rFonts w:ascii="Arial" w:hAnsi="Arial" w:cs="Arial"/>
                <w:sz w:val="22"/>
                <w:szCs w:val="22"/>
              </w:rPr>
              <w:t>Lecture</w:t>
            </w:r>
            <w:r w:rsidR="00C4110C" w:rsidRPr="00004F8F">
              <w:rPr>
                <w:rFonts w:ascii="Arial" w:hAnsi="Arial" w:cs="Arial"/>
                <w:sz w:val="22"/>
                <w:szCs w:val="22"/>
              </w:rPr>
              <w:t>r</w:t>
            </w:r>
            <w:r w:rsidR="00D23E91" w:rsidRPr="00004F8F">
              <w:rPr>
                <w:rFonts w:ascii="Arial" w:hAnsi="Arial" w:cs="Arial"/>
                <w:sz w:val="22"/>
                <w:szCs w:val="22"/>
              </w:rPr>
              <w:t xml:space="preserve"> in Urban Planning, School of Architecture and Planning, </w:t>
            </w:r>
            <w:r w:rsidR="14700EFC" w:rsidRPr="00004F8F">
              <w:rPr>
                <w:rFonts w:ascii="Arial" w:hAnsi="Arial" w:cs="Arial"/>
                <w:sz w:val="22"/>
                <w:szCs w:val="22"/>
              </w:rPr>
              <w:t>University of Auckland</w:t>
            </w:r>
            <w:r w:rsidR="00A6763D">
              <w:rPr>
                <w:rFonts w:ascii="Arial" w:hAnsi="Arial" w:cs="Arial"/>
                <w:sz w:val="22"/>
                <w:szCs w:val="22"/>
              </w:rPr>
              <w:t>, New Zealand</w:t>
            </w:r>
          </w:p>
          <w:p w14:paraId="7471B017" w14:textId="77777777" w:rsidR="00D23E91" w:rsidRDefault="00D23E91" w:rsidP="4AADE444">
            <w:pPr>
              <w:jc w:val="both"/>
              <w:rPr>
                <w:rFonts w:ascii="Arial" w:hAnsi="Arial" w:cs="Arial"/>
                <w:b/>
                <w:bCs/>
                <w:sz w:val="22"/>
                <w:szCs w:val="22"/>
              </w:rPr>
            </w:pPr>
          </w:p>
          <w:p w14:paraId="33E7BF16" w14:textId="2ED080B3" w:rsidR="37F4CD7C" w:rsidRDefault="37F4CD7C" w:rsidP="4AADE444">
            <w:pPr>
              <w:jc w:val="both"/>
              <w:rPr>
                <w:rFonts w:ascii="Arial" w:hAnsi="Arial" w:cs="Arial"/>
                <w:b/>
                <w:bCs/>
                <w:sz w:val="22"/>
                <w:szCs w:val="22"/>
              </w:rPr>
            </w:pPr>
            <w:r w:rsidRPr="4AADE444">
              <w:rPr>
                <w:rFonts w:ascii="Arial" w:hAnsi="Arial" w:cs="Arial"/>
                <w:b/>
                <w:bCs/>
                <w:sz w:val="22"/>
                <w:szCs w:val="22"/>
              </w:rPr>
              <w:t>Bio</w:t>
            </w:r>
          </w:p>
          <w:p w14:paraId="79F3F8E5" w14:textId="77777777" w:rsidR="00D23E91" w:rsidRDefault="00D23E91" w:rsidP="00D23E91">
            <w:pPr>
              <w:jc w:val="both"/>
              <w:rPr>
                <w:rFonts w:ascii="Arial" w:hAnsi="Arial" w:cs="Arial"/>
                <w:sz w:val="22"/>
                <w:szCs w:val="22"/>
              </w:rPr>
            </w:pPr>
            <w:r w:rsidRPr="001737B7">
              <w:rPr>
                <w:rFonts w:ascii="Arial" w:hAnsi="Arial" w:cs="Arial"/>
                <w:sz w:val="22"/>
                <w:szCs w:val="22"/>
              </w:rPr>
              <w:t xml:space="preserve">Dr. Jayawardena's research focuses on climate adaptation planning, urban resilience, and risk mitigation. He is a full member of the New Zealand Planning Institute and has experience in local government planning practice in both New Zealand and Sri Lanka. He actively collaborates on interdisciplinary research addressing climate risks and adaptation challenges. </w:t>
            </w:r>
          </w:p>
          <w:p w14:paraId="79761F4B" w14:textId="77777777" w:rsidR="00E9389C" w:rsidRDefault="00E9389C" w:rsidP="004828A0">
            <w:pPr>
              <w:jc w:val="both"/>
              <w:rPr>
                <w:rFonts w:ascii="Arial" w:hAnsi="Arial" w:cs="Arial"/>
                <w:b/>
                <w:sz w:val="22"/>
                <w:szCs w:val="22"/>
              </w:rPr>
            </w:pPr>
          </w:p>
          <w:p w14:paraId="74011FAB" w14:textId="38445365"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 xml:space="preserve">Panellist </w:t>
            </w:r>
            <w:r w:rsidR="00F05E2A">
              <w:rPr>
                <w:rFonts w:ascii="Arial" w:hAnsi="Arial" w:cs="Arial"/>
                <w:b/>
                <w:sz w:val="22"/>
                <w:szCs w:val="22"/>
                <w:u w:val="single"/>
              </w:rPr>
              <w:t>1</w:t>
            </w:r>
          </w:p>
          <w:p w14:paraId="6A28E63E" w14:textId="05515FAA" w:rsidR="006D4A81" w:rsidRPr="00B02FF2" w:rsidRDefault="4CB33AC2" w:rsidP="4AADE444">
            <w:pPr>
              <w:jc w:val="both"/>
              <w:rPr>
                <w:rFonts w:ascii="Arial" w:hAnsi="Arial" w:cs="Arial"/>
                <w:b/>
                <w:bCs/>
                <w:sz w:val="22"/>
                <w:szCs w:val="22"/>
              </w:rPr>
            </w:pPr>
            <w:r w:rsidRPr="00B02FF2">
              <w:rPr>
                <w:rFonts w:ascii="Arial" w:hAnsi="Arial" w:cs="Arial"/>
                <w:b/>
                <w:bCs/>
                <w:sz w:val="22"/>
                <w:szCs w:val="22"/>
              </w:rPr>
              <w:t>Full Name:</w:t>
            </w:r>
            <w:r w:rsidR="7F56506A" w:rsidRPr="00B02FF2">
              <w:rPr>
                <w:rFonts w:ascii="Arial" w:hAnsi="Arial" w:cs="Arial"/>
                <w:b/>
                <w:bCs/>
                <w:sz w:val="22"/>
                <w:szCs w:val="22"/>
              </w:rPr>
              <w:t xml:space="preserve"> </w:t>
            </w:r>
            <w:r w:rsidR="1EDE2AEC" w:rsidRPr="00A6763D">
              <w:rPr>
                <w:rFonts w:ascii="Arial" w:hAnsi="Arial" w:cs="Arial"/>
                <w:sz w:val="22"/>
                <w:szCs w:val="22"/>
              </w:rPr>
              <w:t xml:space="preserve">Associate </w:t>
            </w:r>
            <w:r w:rsidR="12EB07B0" w:rsidRPr="00A6763D">
              <w:rPr>
                <w:rFonts w:ascii="Arial" w:hAnsi="Arial" w:cs="Arial"/>
                <w:sz w:val="22"/>
                <w:szCs w:val="22"/>
              </w:rPr>
              <w:t xml:space="preserve">Professor </w:t>
            </w:r>
            <w:r w:rsidR="7F56506A" w:rsidRPr="00A6763D">
              <w:rPr>
                <w:rFonts w:ascii="Arial" w:hAnsi="Arial" w:cs="Arial"/>
                <w:sz w:val="22"/>
                <w:szCs w:val="22"/>
              </w:rPr>
              <w:t>Roberto Rocco</w:t>
            </w:r>
          </w:p>
          <w:p w14:paraId="3E15D3EE" w14:textId="5B082B6F" w:rsidR="006D4A81" w:rsidRPr="00A6763D" w:rsidRDefault="4CB33AC2" w:rsidP="4AADE444">
            <w:pPr>
              <w:jc w:val="both"/>
              <w:rPr>
                <w:rFonts w:ascii="Arial" w:hAnsi="Arial" w:cs="Arial"/>
                <w:sz w:val="22"/>
                <w:szCs w:val="22"/>
              </w:rPr>
            </w:pPr>
            <w:r w:rsidRPr="4AADE444">
              <w:rPr>
                <w:rFonts w:ascii="Arial" w:hAnsi="Arial" w:cs="Arial"/>
                <w:b/>
                <w:bCs/>
                <w:sz w:val="22"/>
                <w:szCs w:val="22"/>
              </w:rPr>
              <w:t>Organisation:</w:t>
            </w:r>
            <w:r w:rsidR="16B46482" w:rsidRPr="4AADE444">
              <w:rPr>
                <w:rFonts w:ascii="Arial" w:hAnsi="Arial" w:cs="Arial"/>
                <w:b/>
                <w:bCs/>
                <w:sz w:val="22"/>
                <w:szCs w:val="22"/>
              </w:rPr>
              <w:t xml:space="preserve"> </w:t>
            </w:r>
            <w:r w:rsidR="00854306" w:rsidRPr="00A6763D">
              <w:rPr>
                <w:rFonts w:ascii="Arial" w:hAnsi="Arial" w:cs="Arial"/>
                <w:sz w:val="22"/>
                <w:szCs w:val="22"/>
              </w:rPr>
              <w:t xml:space="preserve">Spatial </w:t>
            </w:r>
            <w:r w:rsidR="004F6279" w:rsidRPr="00A6763D">
              <w:rPr>
                <w:rFonts w:ascii="Arial" w:hAnsi="Arial" w:cs="Arial"/>
                <w:sz w:val="22"/>
                <w:szCs w:val="22"/>
              </w:rPr>
              <w:t>P</w:t>
            </w:r>
            <w:r w:rsidR="00854306" w:rsidRPr="00A6763D">
              <w:rPr>
                <w:rFonts w:ascii="Arial" w:hAnsi="Arial" w:cs="Arial"/>
                <w:sz w:val="22"/>
                <w:szCs w:val="22"/>
              </w:rPr>
              <w:t xml:space="preserve">lanning and </w:t>
            </w:r>
            <w:r w:rsidR="004F6279" w:rsidRPr="00A6763D">
              <w:rPr>
                <w:rFonts w:ascii="Arial" w:hAnsi="Arial" w:cs="Arial"/>
                <w:sz w:val="22"/>
                <w:szCs w:val="22"/>
              </w:rPr>
              <w:t>S</w:t>
            </w:r>
            <w:r w:rsidR="00854306" w:rsidRPr="00A6763D">
              <w:rPr>
                <w:rFonts w:ascii="Arial" w:hAnsi="Arial" w:cs="Arial"/>
                <w:sz w:val="22"/>
                <w:szCs w:val="22"/>
              </w:rPr>
              <w:t xml:space="preserve">trategy, Department of Urbanism, </w:t>
            </w:r>
            <w:r w:rsidR="16B46482" w:rsidRPr="00A6763D">
              <w:rPr>
                <w:rFonts w:ascii="Arial" w:hAnsi="Arial" w:cs="Arial"/>
                <w:sz w:val="22"/>
                <w:szCs w:val="22"/>
              </w:rPr>
              <w:t>Technical University Delft, The Netherlands</w:t>
            </w:r>
          </w:p>
          <w:p w14:paraId="57641EC7" w14:textId="77777777" w:rsidR="0013442D" w:rsidRDefault="0013442D" w:rsidP="006D4A81">
            <w:pPr>
              <w:jc w:val="both"/>
              <w:rPr>
                <w:rFonts w:ascii="Arial" w:hAnsi="Arial" w:cs="Arial"/>
                <w:b/>
                <w:bCs/>
                <w:sz w:val="22"/>
                <w:szCs w:val="22"/>
                <w:highlight w:val="yellow"/>
              </w:rPr>
            </w:pPr>
          </w:p>
          <w:p w14:paraId="66703184" w14:textId="18E65553" w:rsidR="006D4A81" w:rsidRPr="00B02FF2" w:rsidRDefault="4CB33AC2" w:rsidP="006D4A81">
            <w:pPr>
              <w:jc w:val="both"/>
              <w:rPr>
                <w:rFonts w:ascii="Arial" w:hAnsi="Arial" w:cs="Arial"/>
                <w:b/>
                <w:sz w:val="22"/>
                <w:szCs w:val="22"/>
              </w:rPr>
            </w:pPr>
            <w:r w:rsidRPr="00B02FF2">
              <w:rPr>
                <w:rFonts w:ascii="Arial" w:hAnsi="Arial" w:cs="Arial"/>
                <w:b/>
                <w:bCs/>
                <w:sz w:val="22"/>
                <w:szCs w:val="22"/>
              </w:rPr>
              <w:lastRenderedPageBreak/>
              <w:t>Bio</w:t>
            </w:r>
          </w:p>
          <w:p w14:paraId="708BF8DC" w14:textId="5F418B04" w:rsidR="6AEA427E" w:rsidRDefault="6AEA427E" w:rsidP="4AADE444">
            <w:pPr>
              <w:jc w:val="both"/>
              <w:rPr>
                <w:rFonts w:ascii="Arial" w:hAnsi="Arial" w:cs="Arial"/>
                <w:sz w:val="22"/>
                <w:szCs w:val="22"/>
              </w:rPr>
            </w:pPr>
            <w:r w:rsidRPr="00B02FF2">
              <w:rPr>
                <w:rFonts w:ascii="Arial" w:hAnsi="Arial" w:cs="Arial"/>
                <w:sz w:val="22"/>
                <w:szCs w:val="22"/>
              </w:rPr>
              <w:t>Roberto Rocco</w:t>
            </w:r>
            <w:r w:rsidR="06C9FCAC" w:rsidRPr="00B02FF2">
              <w:rPr>
                <w:rFonts w:ascii="Arial" w:hAnsi="Arial" w:cs="Arial"/>
                <w:sz w:val="22"/>
                <w:szCs w:val="22"/>
              </w:rPr>
              <w:t xml:space="preserve"> </w:t>
            </w:r>
            <w:r w:rsidR="00D40FDD" w:rsidRPr="00B02FF2">
              <w:rPr>
                <w:rFonts w:ascii="Arial" w:hAnsi="Arial" w:cs="Arial"/>
                <w:sz w:val="22"/>
                <w:szCs w:val="22"/>
              </w:rPr>
              <w:t xml:space="preserve">is </w:t>
            </w:r>
            <w:r w:rsidR="2AB67D18" w:rsidRPr="00B02FF2">
              <w:rPr>
                <w:rFonts w:ascii="Arial" w:hAnsi="Arial" w:cs="Arial"/>
                <w:sz w:val="22"/>
                <w:szCs w:val="22"/>
              </w:rPr>
              <w:t xml:space="preserve">a </w:t>
            </w:r>
            <w:r w:rsidR="06C9FCAC" w:rsidRPr="00B02FF2">
              <w:rPr>
                <w:rFonts w:ascii="Arial" w:hAnsi="Arial" w:cs="Arial"/>
                <w:sz w:val="22"/>
                <w:szCs w:val="22"/>
              </w:rPr>
              <w:t xml:space="preserve">scholar committed to understanding the relationships between society and the production and governance of the built environment. </w:t>
            </w:r>
            <w:r w:rsidRPr="00B02FF2">
              <w:rPr>
                <w:rFonts w:ascii="Arial" w:hAnsi="Arial" w:cs="Arial"/>
                <w:sz w:val="22"/>
                <w:szCs w:val="22"/>
              </w:rPr>
              <w:t>His research focuses on urban, metropolitan and regional governance, social sustainability and spatial justice as frameworks for just urban sustainability transitions.</w:t>
            </w:r>
          </w:p>
          <w:p w14:paraId="0C0666AF" w14:textId="2553F350" w:rsidR="4AADE444" w:rsidRDefault="4AADE444" w:rsidP="4AADE444">
            <w:pPr>
              <w:jc w:val="both"/>
              <w:rPr>
                <w:rFonts w:ascii="Arial" w:hAnsi="Arial" w:cs="Arial"/>
                <w:b/>
                <w:bCs/>
                <w:sz w:val="22"/>
                <w:szCs w:val="22"/>
              </w:rPr>
            </w:pPr>
          </w:p>
          <w:p w14:paraId="79288FE8" w14:textId="6B6BFC87" w:rsidR="006D4A81" w:rsidRDefault="006D4A81" w:rsidP="006D4A81">
            <w:pPr>
              <w:jc w:val="both"/>
              <w:rPr>
                <w:rFonts w:ascii="Arial" w:hAnsi="Arial" w:cs="Arial"/>
                <w:b/>
                <w:sz w:val="22"/>
                <w:szCs w:val="22"/>
              </w:rPr>
            </w:pPr>
            <w:r w:rsidRPr="00B02FF2">
              <w:rPr>
                <w:rFonts w:ascii="Arial" w:hAnsi="Arial" w:cs="Arial"/>
                <w:b/>
                <w:sz w:val="22"/>
                <w:szCs w:val="22"/>
              </w:rPr>
              <w:t xml:space="preserve">Presentation </w:t>
            </w:r>
            <w:r w:rsidR="001038A7" w:rsidRPr="00B02FF2">
              <w:rPr>
                <w:rFonts w:ascii="Arial" w:hAnsi="Arial" w:cs="Arial"/>
                <w:b/>
                <w:sz w:val="22"/>
                <w:szCs w:val="22"/>
              </w:rPr>
              <w:t>1</w:t>
            </w:r>
          </w:p>
          <w:p w14:paraId="6523E2D4" w14:textId="74FEFE83" w:rsidR="007E778C" w:rsidRDefault="00E02DD9" w:rsidP="006D4A81">
            <w:pPr>
              <w:jc w:val="both"/>
              <w:rPr>
                <w:rFonts w:ascii="Arial" w:hAnsi="Arial" w:cs="Arial"/>
                <w:b/>
                <w:sz w:val="22"/>
                <w:szCs w:val="22"/>
              </w:rPr>
            </w:pPr>
            <w:r w:rsidRPr="00E02DD9">
              <w:rPr>
                <w:rFonts w:ascii="Arial" w:hAnsi="Arial" w:cs="Arial"/>
                <w:b/>
                <w:sz w:val="22"/>
                <w:szCs w:val="22"/>
              </w:rPr>
              <w:t xml:space="preserve">Spatial Justice as a Framework for </w:t>
            </w:r>
            <w:r>
              <w:rPr>
                <w:rFonts w:ascii="Arial" w:hAnsi="Arial" w:cs="Arial"/>
                <w:b/>
                <w:sz w:val="22"/>
                <w:szCs w:val="22"/>
              </w:rPr>
              <w:t xml:space="preserve">Climate </w:t>
            </w:r>
            <w:r w:rsidRPr="00E02DD9">
              <w:rPr>
                <w:rFonts w:ascii="Arial" w:hAnsi="Arial" w:cs="Arial"/>
                <w:b/>
                <w:sz w:val="22"/>
                <w:szCs w:val="22"/>
              </w:rPr>
              <w:t>Policy Design and Evaluation</w:t>
            </w:r>
          </w:p>
          <w:p w14:paraId="7DDC8099" w14:textId="77777777" w:rsidR="007E778C" w:rsidRDefault="007E778C" w:rsidP="006D4A81">
            <w:pPr>
              <w:jc w:val="both"/>
              <w:rPr>
                <w:rFonts w:ascii="Arial" w:hAnsi="Arial" w:cs="Arial"/>
                <w:b/>
                <w:sz w:val="22"/>
                <w:szCs w:val="22"/>
              </w:rPr>
            </w:pPr>
          </w:p>
          <w:p w14:paraId="69A3AAA3" w14:textId="3C45B76F" w:rsidR="007E778C" w:rsidRPr="00B02FF2" w:rsidRDefault="007E778C" w:rsidP="007E778C">
            <w:pPr>
              <w:jc w:val="both"/>
              <w:rPr>
                <w:rFonts w:ascii="Arial" w:hAnsi="Arial" w:cs="Arial"/>
                <w:b/>
                <w:sz w:val="22"/>
                <w:szCs w:val="22"/>
              </w:rPr>
            </w:pPr>
            <w:r w:rsidRPr="00B02FF2">
              <w:rPr>
                <w:rFonts w:ascii="Arial" w:hAnsi="Arial" w:cs="Arial"/>
                <w:b/>
                <w:bCs/>
                <w:sz w:val="22"/>
                <w:szCs w:val="22"/>
              </w:rPr>
              <w:t>Panellist 1 Contribution:</w:t>
            </w:r>
            <w:r w:rsidRPr="00B02FF2">
              <w:rPr>
                <w:rFonts w:ascii="Arial" w:hAnsi="Arial" w:cs="Arial"/>
                <w:bCs/>
                <w:sz w:val="22"/>
                <w:szCs w:val="22"/>
              </w:rPr>
              <w:t xml:space="preserve"> </w:t>
            </w:r>
          </w:p>
          <w:p w14:paraId="56673CEF" w14:textId="77777777" w:rsidR="006D4A81" w:rsidRDefault="006D4A81" w:rsidP="006D4A81">
            <w:pPr>
              <w:jc w:val="both"/>
              <w:rPr>
                <w:rFonts w:ascii="Arial" w:hAnsi="Arial" w:cs="Arial"/>
                <w:b/>
                <w:sz w:val="22"/>
                <w:szCs w:val="22"/>
                <w:highlight w:val="yellow"/>
              </w:rPr>
            </w:pPr>
          </w:p>
          <w:p w14:paraId="66C90D11" w14:textId="77777777" w:rsidR="00103C11" w:rsidRPr="00B02FF2" w:rsidRDefault="00103C11" w:rsidP="00103C11">
            <w:pPr>
              <w:jc w:val="both"/>
              <w:rPr>
                <w:rFonts w:ascii="Arial" w:hAnsi="Arial" w:cs="Arial"/>
                <w:b/>
                <w:bCs/>
                <w:sz w:val="22"/>
                <w:szCs w:val="22"/>
                <w:lang w:val="en-CA"/>
              </w:rPr>
            </w:pPr>
            <w:r w:rsidRPr="00B02FF2">
              <w:rPr>
                <w:rFonts w:ascii="Arial" w:hAnsi="Arial" w:cs="Arial"/>
                <w:b/>
                <w:bCs/>
                <w:sz w:val="22"/>
                <w:szCs w:val="22"/>
              </w:rPr>
              <w:t>Introduction</w:t>
            </w:r>
          </w:p>
          <w:p w14:paraId="4D451E6E" w14:textId="77777777" w:rsidR="00103C11" w:rsidRDefault="00016026" w:rsidP="006D4A81">
            <w:pPr>
              <w:jc w:val="both"/>
              <w:rPr>
                <w:rFonts w:ascii="Arial" w:hAnsi="Arial" w:cs="Arial"/>
                <w:bCs/>
                <w:sz w:val="22"/>
                <w:szCs w:val="22"/>
              </w:rPr>
            </w:pPr>
            <w:r w:rsidRPr="00016026">
              <w:rPr>
                <w:rFonts w:ascii="Arial" w:hAnsi="Arial" w:cs="Arial"/>
                <w:bCs/>
                <w:sz w:val="22"/>
                <w:szCs w:val="22"/>
              </w:rPr>
              <w:t xml:space="preserve">This contribution introduces spatial justice as a framework for </w:t>
            </w:r>
            <w:r w:rsidR="00F92F3E">
              <w:rPr>
                <w:rFonts w:ascii="Arial" w:hAnsi="Arial" w:cs="Arial"/>
                <w:bCs/>
                <w:sz w:val="22"/>
                <w:szCs w:val="22"/>
              </w:rPr>
              <w:t xml:space="preserve">climate </w:t>
            </w:r>
            <w:r w:rsidRPr="00016026">
              <w:rPr>
                <w:rFonts w:ascii="Arial" w:hAnsi="Arial" w:cs="Arial"/>
                <w:bCs/>
                <w:sz w:val="22"/>
                <w:szCs w:val="22"/>
              </w:rPr>
              <w:t xml:space="preserve">policy design and evaluation, linking it to democratic governance, sustainability, and equity. It highlights the European Green Deal’s emphasis on evidence-based, integrative, and participatory policymaking as a foundation for just urban development. A key theme is the trade-off between liberty and access to the buns of society—contrasting absolute freedom with the benefits of shared infrastructure and social cooperation. </w:t>
            </w:r>
          </w:p>
          <w:p w14:paraId="7E4332A6" w14:textId="77777777" w:rsidR="00103C11" w:rsidRDefault="00103C11" w:rsidP="00103C11">
            <w:pPr>
              <w:jc w:val="both"/>
              <w:rPr>
                <w:rFonts w:ascii="Arial" w:hAnsi="Arial" w:cs="Arial"/>
                <w:b/>
                <w:bCs/>
                <w:sz w:val="22"/>
                <w:szCs w:val="22"/>
                <w:highlight w:val="yellow"/>
              </w:rPr>
            </w:pPr>
          </w:p>
          <w:p w14:paraId="2284815D" w14:textId="14A0F77D" w:rsidR="00103C11" w:rsidRPr="00B02FF2" w:rsidRDefault="00103C11" w:rsidP="00103C11">
            <w:pPr>
              <w:jc w:val="both"/>
              <w:rPr>
                <w:rFonts w:ascii="Arial" w:hAnsi="Arial" w:cs="Arial"/>
                <w:b/>
                <w:bCs/>
                <w:sz w:val="22"/>
                <w:szCs w:val="22"/>
                <w:lang w:val="en-CA"/>
              </w:rPr>
            </w:pPr>
            <w:r w:rsidRPr="00B02FF2">
              <w:rPr>
                <w:rFonts w:ascii="Arial" w:hAnsi="Arial" w:cs="Arial"/>
                <w:b/>
                <w:bCs/>
                <w:sz w:val="22"/>
                <w:szCs w:val="22"/>
              </w:rPr>
              <w:t>Methodology</w:t>
            </w:r>
          </w:p>
          <w:p w14:paraId="1C295EAF" w14:textId="77777777" w:rsidR="006156F9" w:rsidRDefault="00016026" w:rsidP="006D4A81">
            <w:pPr>
              <w:jc w:val="both"/>
              <w:rPr>
                <w:rFonts w:ascii="Arial" w:hAnsi="Arial" w:cs="Arial"/>
                <w:bCs/>
                <w:sz w:val="22"/>
                <w:szCs w:val="22"/>
              </w:rPr>
            </w:pPr>
            <w:r w:rsidRPr="00016026">
              <w:rPr>
                <w:rFonts w:ascii="Arial" w:hAnsi="Arial" w:cs="Arial"/>
                <w:bCs/>
                <w:sz w:val="22"/>
                <w:szCs w:val="22"/>
              </w:rPr>
              <w:t>The discussion is framed by John Rawls’ theory of justice and Amartya Sen’s elaboration on the idea of public reasoning. It further explores political contestation, recognising that justice is shaped by conflicts over resource distribution and decision-making.</w:t>
            </w:r>
          </w:p>
          <w:p w14:paraId="5874EB23" w14:textId="77777777" w:rsidR="006156F9" w:rsidRDefault="006156F9" w:rsidP="006156F9">
            <w:pPr>
              <w:jc w:val="both"/>
              <w:rPr>
                <w:rFonts w:ascii="Arial" w:hAnsi="Arial" w:cs="Arial"/>
                <w:b/>
                <w:bCs/>
                <w:sz w:val="22"/>
                <w:szCs w:val="22"/>
                <w:highlight w:val="yellow"/>
              </w:rPr>
            </w:pPr>
          </w:p>
          <w:p w14:paraId="3C535F60" w14:textId="473507B1" w:rsidR="006156F9" w:rsidRDefault="006156F9" w:rsidP="006156F9">
            <w:pPr>
              <w:jc w:val="both"/>
              <w:rPr>
                <w:rFonts w:ascii="Arial" w:hAnsi="Arial" w:cs="Arial"/>
                <w:b/>
                <w:bCs/>
                <w:sz w:val="22"/>
                <w:szCs w:val="22"/>
                <w:lang w:val="en-CA"/>
              </w:rPr>
            </w:pPr>
            <w:r w:rsidRPr="00B02FF2">
              <w:rPr>
                <w:rFonts w:ascii="Arial" w:hAnsi="Arial" w:cs="Arial"/>
                <w:b/>
                <w:bCs/>
                <w:sz w:val="22"/>
                <w:szCs w:val="22"/>
              </w:rPr>
              <w:t>Findings</w:t>
            </w:r>
          </w:p>
          <w:p w14:paraId="79A1155A" w14:textId="66D5F34D" w:rsidR="00016026" w:rsidRPr="00016026" w:rsidRDefault="00016026" w:rsidP="006D4A81">
            <w:pPr>
              <w:jc w:val="both"/>
              <w:rPr>
                <w:rFonts w:ascii="Arial" w:hAnsi="Arial" w:cs="Arial"/>
                <w:bCs/>
                <w:sz w:val="22"/>
                <w:szCs w:val="22"/>
              </w:rPr>
            </w:pPr>
            <w:r w:rsidRPr="00016026">
              <w:rPr>
                <w:rFonts w:ascii="Arial" w:hAnsi="Arial" w:cs="Arial"/>
                <w:bCs/>
                <w:sz w:val="22"/>
                <w:szCs w:val="22"/>
              </w:rPr>
              <w:t>The “ontological spatiality” of all beings underscores that justice is inherently spatial—affecting mobility, access to housing, and the right to the city. The lecture concludes with an explanation of the tool developed by TU Delft based on these notions, a tool that helps policymakers and citizens discuss how these ideas impact policy and action.</w:t>
            </w:r>
          </w:p>
          <w:p w14:paraId="766BB15D" w14:textId="77777777" w:rsidR="00016026" w:rsidRPr="00D459F5" w:rsidRDefault="00016026" w:rsidP="006D4A81">
            <w:pPr>
              <w:jc w:val="both"/>
              <w:rPr>
                <w:rFonts w:ascii="Arial" w:hAnsi="Arial" w:cs="Arial"/>
                <w:b/>
                <w:sz w:val="22"/>
                <w:szCs w:val="22"/>
                <w:highlight w:val="yellow"/>
              </w:rPr>
            </w:pPr>
          </w:p>
          <w:p w14:paraId="521D498D" w14:textId="77777777" w:rsidR="0041479D" w:rsidRDefault="0041479D" w:rsidP="00D84039">
            <w:pPr>
              <w:jc w:val="both"/>
              <w:rPr>
                <w:rFonts w:ascii="Arial" w:hAnsi="Arial" w:cs="Arial"/>
                <w:b/>
                <w:sz w:val="22"/>
                <w:szCs w:val="22"/>
                <w:u w:val="single"/>
              </w:rPr>
            </w:pPr>
          </w:p>
          <w:p w14:paraId="0B861335" w14:textId="75081512" w:rsidR="00D84039" w:rsidRPr="006D4A81" w:rsidRDefault="00D84039" w:rsidP="00D84039">
            <w:pPr>
              <w:jc w:val="both"/>
              <w:rPr>
                <w:rFonts w:ascii="Arial" w:hAnsi="Arial" w:cs="Arial"/>
                <w:b/>
                <w:sz w:val="22"/>
                <w:szCs w:val="22"/>
                <w:u w:val="single"/>
              </w:rPr>
            </w:pPr>
            <w:r w:rsidRPr="006D4A81">
              <w:rPr>
                <w:rFonts w:ascii="Arial" w:hAnsi="Arial" w:cs="Arial"/>
                <w:b/>
                <w:sz w:val="22"/>
                <w:szCs w:val="22"/>
                <w:u w:val="single"/>
              </w:rPr>
              <w:t xml:space="preserve">Panellist </w:t>
            </w:r>
            <w:r w:rsidR="00F05E2A">
              <w:rPr>
                <w:rFonts w:ascii="Arial" w:hAnsi="Arial" w:cs="Arial"/>
                <w:b/>
                <w:sz w:val="22"/>
                <w:szCs w:val="22"/>
                <w:u w:val="single"/>
              </w:rPr>
              <w:t>2</w:t>
            </w:r>
          </w:p>
          <w:p w14:paraId="319B7ED8" w14:textId="6CD3519B" w:rsidR="00D84039" w:rsidRPr="00E854FA" w:rsidRDefault="00D84039" w:rsidP="00D84039">
            <w:pPr>
              <w:jc w:val="both"/>
              <w:rPr>
                <w:rFonts w:ascii="Arial" w:hAnsi="Arial" w:cs="Arial"/>
                <w:b/>
                <w:bCs/>
                <w:sz w:val="22"/>
                <w:szCs w:val="22"/>
              </w:rPr>
            </w:pPr>
            <w:r w:rsidRPr="00E854FA">
              <w:rPr>
                <w:rFonts w:ascii="Arial" w:hAnsi="Arial" w:cs="Arial"/>
                <w:b/>
                <w:bCs/>
                <w:sz w:val="22"/>
                <w:szCs w:val="22"/>
              </w:rPr>
              <w:t xml:space="preserve">Full Name: </w:t>
            </w:r>
            <w:r w:rsidR="008F1247" w:rsidRPr="00846029">
              <w:rPr>
                <w:rFonts w:ascii="Arial" w:hAnsi="Arial" w:cs="Arial"/>
                <w:sz w:val="22"/>
                <w:szCs w:val="22"/>
              </w:rPr>
              <w:t xml:space="preserve">Dr </w:t>
            </w:r>
            <w:r w:rsidR="008F1247" w:rsidRPr="00846029">
              <w:rPr>
                <w:rFonts w:ascii="Arial" w:hAnsi="Arial" w:cs="Arial"/>
                <w:sz w:val="22"/>
                <w:szCs w:val="22"/>
                <w:lang w:val="en-CA"/>
              </w:rPr>
              <w:t>Ana Terra AMORIM-MAIA</w:t>
            </w:r>
          </w:p>
          <w:p w14:paraId="355DECDA" w14:textId="1E329513" w:rsidR="00D84039" w:rsidRDefault="00D84039" w:rsidP="00D84039">
            <w:pPr>
              <w:jc w:val="both"/>
              <w:rPr>
                <w:rFonts w:ascii="Arial" w:hAnsi="Arial" w:cs="Arial"/>
                <w:b/>
                <w:bCs/>
                <w:sz w:val="22"/>
                <w:szCs w:val="22"/>
              </w:rPr>
            </w:pPr>
            <w:r w:rsidRPr="4AADE444">
              <w:rPr>
                <w:rFonts w:ascii="Arial" w:hAnsi="Arial" w:cs="Arial"/>
                <w:b/>
                <w:bCs/>
                <w:sz w:val="22"/>
                <w:szCs w:val="22"/>
              </w:rPr>
              <w:t xml:space="preserve">Organisation: </w:t>
            </w:r>
            <w:r w:rsidR="0060589E" w:rsidRPr="00846029">
              <w:rPr>
                <w:rFonts w:ascii="Arial" w:hAnsi="Arial" w:cs="Arial"/>
                <w:sz w:val="22"/>
                <w:szCs w:val="22"/>
              </w:rPr>
              <w:t xml:space="preserve">BC3 </w:t>
            </w:r>
            <w:r w:rsidR="00CF0DA4" w:rsidRPr="00846029">
              <w:rPr>
                <w:rFonts w:ascii="Arial" w:hAnsi="Arial" w:cs="Arial"/>
                <w:sz w:val="22"/>
                <w:szCs w:val="22"/>
              </w:rPr>
              <w:t>Basque Centre for Climate Change</w:t>
            </w:r>
            <w:r w:rsidR="00B2259F" w:rsidRPr="00846029">
              <w:rPr>
                <w:rFonts w:ascii="Arial" w:hAnsi="Arial" w:cs="Arial"/>
                <w:sz w:val="22"/>
                <w:szCs w:val="22"/>
              </w:rPr>
              <w:t>, Scientific Campus of the University of the Basque Country, Spain</w:t>
            </w:r>
          </w:p>
          <w:p w14:paraId="67FB5017" w14:textId="77777777" w:rsidR="00B2259F" w:rsidRDefault="00B2259F" w:rsidP="00D84039">
            <w:pPr>
              <w:jc w:val="both"/>
              <w:rPr>
                <w:rFonts w:ascii="Arial" w:hAnsi="Arial" w:cs="Arial"/>
                <w:b/>
                <w:bCs/>
                <w:sz w:val="22"/>
                <w:szCs w:val="22"/>
              </w:rPr>
            </w:pPr>
          </w:p>
          <w:p w14:paraId="6F542C80" w14:textId="40B12C3F" w:rsidR="00D84039" w:rsidRDefault="00D84039" w:rsidP="00D84039">
            <w:pPr>
              <w:jc w:val="both"/>
              <w:rPr>
                <w:rFonts w:ascii="Arial" w:hAnsi="Arial" w:cs="Arial"/>
                <w:b/>
                <w:bCs/>
                <w:sz w:val="22"/>
                <w:szCs w:val="22"/>
              </w:rPr>
            </w:pPr>
            <w:r w:rsidRPr="4AADE444">
              <w:rPr>
                <w:rFonts w:ascii="Arial" w:hAnsi="Arial" w:cs="Arial"/>
                <w:b/>
                <w:bCs/>
                <w:sz w:val="22"/>
                <w:szCs w:val="22"/>
              </w:rPr>
              <w:t>Bio</w:t>
            </w:r>
          </w:p>
          <w:p w14:paraId="3E4ED01C" w14:textId="0EFDA22E" w:rsidR="008C544F" w:rsidRPr="008C544F" w:rsidRDefault="008C544F" w:rsidP="00D84039">
            <w:pPr>
              <w:jc w:val="both"/>
              <w:rPr>
                <w:rFonts w:ascii="Arial" w:hAnsi="Arial" w:cs="Arial"/>
                <w:bCs/>
                <w:sz w:val="22"/>
                <w:szCs w:val="22"/>
              </w:rPr>
            </w:pPr>
            <w:r w:rsidRPr="008C544F">
              <w:rPr>
                <w:rFonts w:ascii="Arial" w:hAnsi="Arial" w:cs="Arial"/>
                <w:bCs/>
                <w:sz w:val="22"/>
                <w:szCs w:val="22"/>
              </w:rPr>
              <w:t>Dr. Amorim-Maia is an interdisciplinary socio-environmental scientist speciali</w:t>
            </w:r>
            <w:r w:rsidR="00B6006B">
              <w:rPr>
                <w:rFonts w:ascii="Arial" w:hAnsi="Arial" w:cs="Arial"/>
                <w:bCs/>
                <w:sz w:val="22"/>
                <w:szCs w:val="22"/>
              </w:rPr>
              <w:t>s</w:t>
            </w:r>
            <w:r w:rsidRPr="008C544F">
              <w:rPr>
                <w:rFonts w:ascii="Arial" w:hAnsi="Arial" w:cs="Arial"/>
                <w:bCs/>
                <w:sz w:val="22"/>
                <w:szCs w:val="22"/>
              </w:rPr>
              <w:t>ing in climate justice, urban adaptation governance, and equitable resilience. She is a Juan de la Cierva Fellow and postdoctoral researcher at BC3, contributing to IMAGINE Adaptation, where she supports cities in developing inclusive adaptation strategies and assessing progress toward just and resilient futures.</w:t>
            </w:r>
          </w:p>
          <w:p w14:paraId="545EB138" w14:textId="77777777" w:rsidR="00D84039" w:rsidRDefault="00D84039" w:rsidP="00D84039">
            <w:pPr>
              <w:jc w:val="both"/>
              <w:rPr>
                <w:rFonts w:ascii="Arial" w:hAnsi="Arial" w:cs="Arial"/>
                <w:b/>
                <w:bCs/>
                <w:sz w:val="22"/>
                <w:szCs w:val="22"/>
              </w:rPr>
            </w:pPr>
          </w:p>
          <w:p w14:paraId="4DC929F9" w14:textId="28C3A5E7" w:rsidR="00D84039" w:rsidRPr="001C0CC7" w:rsidRDefault="00D84039" w:rsidP="00D84039">
            <w:pPr>
              <w:jc w:val="both"/>
              <w:rPr>
                <w:rFonts w:ascii="Arial" w:hAnsi="Arial" w:cs="Arial"/>
                <w:b/>
                <w:sz w:val="22"/>
                <w:szCs w:val="22"/>
              </w:rPr>
            </w:pPr>
            <w:r>
              <w:rPr>
                <w:rFonts w:ascii="Arial" w:hAnsi="Arial" w:cs="Arial"/>
                <w:b/>
                <w:sz w:val="22"/>
                <w:szCs w:val="22"/>
              </w:rPr>
              <w:t xml:space="preserve">Presentation </w:t>
            </w:r>
            <w:r w:rsidR="001038A7">
              <w:rPr>
                <w:rFonts w:ascii="Arial" w:hAnsi="Arial" w:cs="Arial"/>
                <w:b/>
                <w:sz w:val="22"/>
                <w:szCs w:val="22"/>
              </w:rPr>
              <w:t>2</w:t>
            </w:r>
          </w:p>
          <w:p w14:paraId="20B6F1C1" w14:textId="5606D557" w:rsidR="009337CD" w:rsidRPr="00D459F5" w:rsidRDefault="006D7E24" w:rsidP="00B02FF2">
            <w:pPr>
              <w:pStyle w:val="BodyText"/>
              <w:jc w:val="left"/>
            </w:pPr>
            <w:r>
              <w:t>Bridging Scales</w:t>
            </w:r>
            <w:r w:rsidR="00E854FA" w:rsidRPr="006D7E24">
              <w:t xml:space="preserve">: Making </w:t>
            </w:r>
            <w:r w:rsidR="009337CD" w:rsidRPr="006D7E24">
              <w:t xml:space="preserve">Global </w:t>
            </w:r>
            <w:r>
              <w:t xml:space="preserve">Adaptation </w:t>
            </w:r>
            <w:r w:rsidR="009337CD" w:rsidRPr="006D7E24">
              <w:t>Goal</w:t>
            </w:r>
            <w:r>
              <w:t>s</w:t>
            </w:r>
            <w:r w:rsidR="009337CD" w:rsidRPr="006D7E24">
              <w:t xml:space="preserve">  </w:t>
            </w:r>
            <w:r>
              <w:t>L</w:t>
            </w:r>
            <w:r w:rsidR="00E854FA" w:rsidRPr="006D7E24">
              <w:t>ocally</w:t>
            </w:r>
            <w:r>
              <w:t xml:space="preserve"> R</w:t>
            </w:r>
            <w:r w:rsidR="00E854FA" w:rsidRPr="006D7E24">
              <w:t xml:space="preserve">elevant </w:t>
            </w:r>
            <w:r w:rsidR="009337CD" w:rsidRPr="006D7E24">
              <w:t xml:space="preserve">through </w:t>
            </w:r>
            <w:r>
              <w:t>I</w:t>
            </w:r>
            <w:r w:rsidR="009337CD" w:rsidRPr="00D459F5">
              <w:t xml:space="preserve">ntersectional </w:t>
            </w:r>
            <w:r>
              <w:t>T</w:t>
            </w:r>
            <w:r w:rsidR="009337CD" w:rsidRPr="00D459F5">
              <w:t xml:space="preserve">hinking </w:t>
            </w:r>
          </w:p>
          <w:p w14:paraId="395C07CE" w14:textId="77777777" w:rsidR="00D84039" w:rsidRDefault="00D84039" w:rsidP="00D84039">
            <w:pPr>
              <w:jc w:val="both"/>
              <w:rPr>
                <w:rFonts w:ascii="Arial" w:hAnsi="Arial" w:cs="Arial"/>
                <w:b/>
                <w:sz w:val="22"/>
                <w:szCs w:val="22"/>
              </w:rPr>
            </w:pPr>
          </w:p>
          <w:p w14:paraId="5A713FC7" w14:textId="65EAA5FA" w:rsidR="007E778C" w:rsidRDefault="007E778C" w:rsidP="007E778C">
            <w:pPr>
              <w:jc w:val="both"/>
              <w:rPr>
                <w:rFonts w:ascii="Arial" w:hAnsi="Arial" w:cs="Arial"/>
                <w:b/>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p>
          <w:p w14:paraId="1BFFBC6E" w14:textId="77777777" w:rsidR="007E778C" w:rsidRPr="00D459F5" w:rsidRDefault="007E778C" w:rsidP="00D84039">
            <w:pPr>
              <w:jc w:val="both"/>
              <w:rPr>
                <w:rFonts w:ascii="Arial" w:hAnsi="Arial" w:cs="Arial"/>
                <w:sz w:val="22"/>
                <w:szCs w:val="22"/>
                <w:lang w:val="en-CA"/>
              </w:rPr>
            </w:pPr>
          </w:p>
          <w:p w14:paraId="289A4E7B" w14:textId="6CE4AE4D" w:rsidR="00D84039" w:rsidRDefault="00D84039" w:rsidP="00D84039">
            <w:pPr>
              <w:jc w:val="both"/>
              <w:rPr>
                <w:rFonts w:ascii="Arial" w:hAnsi="Arial" w:cs="Arial"/>
                <w:b/>
                <w:bCs/>
                <w:sz w:val="22"/>
                <w:szCs w:val="22"/>
                <w:lang w:val="en-CA"/>
              </w:rPr>
            </w:pPr>
            <w:bookmarkStart w:id="0" w:name="_Hlk191660395"/>
            <w:r w:rsidRPr="00E9389C">
              <w:rPr>
                <w:rFonts w:ascii="Arial" w:hAnsi="Arial" w:cs="Arial"/>
                <w:b/>
                <w:bCs/>
                <w:sz w:val="22"/>
                <w:szCs w:val="22"/>
                <w:lang w:val="en-CA"/>
              </w:rPr>
              <w:t>Introduction</w:t>
            </w:r>
          </w:p>
          <w:p w14:paraId="72CD0A15" w14:textId="1B8CEDC4" w:rsidR="00475795" w:rsidRPr="00475795" w:rsidRDefault="00475795" w:rsidP="00D84039">
            <w:pPr>
              <w:jc w:val="both"/>
              <w:rPr>
                <w:rFonts w:ascii="Arial" w:hAnsi="Arial" w:cs="Arial"/>
                <w:sz w:val="22"/>
                <w:szCs w:val="22"/>
                <w:lang w:val="en-CA"/>
              </w:rPr>
            </w:pPr>
            <w:r w:rsidRPr="00475795">
              <w:rPr>
                <w:rFonts w:ascii="Arial" w:hAnsi="Arial" w:cs="Arial"/>
                <w:sz w:val="22"/>
                <w:szCs w:val="22"/>
                <w:lang w:val="en-CA"/>
              </w:rPr>
              <w:lastRenderedPageBreak/>
              <w:t xml:space="preserve">Equity in climate adaptation is often undermined by the disconnect between global adaptation frameworks and local realities. This contribution explores how intersectional thinking can localise the Global Goal on Adaptation (GGA) to advance justice and inclusivity across spatial scales. Embedding intersectionality into adaptation governance strengthens the alignment between global objectives and local needs while addressing the compounded vulnerabilities of marginalised groups. </w:t>
            </w:r>
          </w:p>
          <w:p w14:paraId="13BB717C" w14:textId="77777777" w:rsidR="009337CD" w:rsidRPr="00E9389C" w:rsidRDefault="009337CD" w:rsidP="00D84039">
            <w:pPr>
              <w:jc w:val="both"/>
              <w:rPr>
                <w:rFonts w:ascii="Arial" w:hAnsi="Arial" w:cs="Arial"/>
                <w:b/>
                <w:bCs/>
                <w:sz w:val="22"/>
                <w:szCs w:val="22"/>
                <w:lang w:val="en-CA"/>
              </w:rPr>
            </w:pPr>
          </w:p>
          <w:p w14:paraId="42C193CF" w14:textId="77777777" w:rsidR="00D84039" w:rsidRDefault="00D84039" w:rsidP="00D84039">
            <w:pPr>
              <w:jc w:val="both"/>
              <w:rPr>
                <w:rFonts w:ascii="Arial" w:hAnsi="Arial" w:cs="Arial"/>
                <w:b/>
                <w:bCs/>
                <w:sz w:val="22"/>
                <w:szCs w:val="22"/>
                <w:lang w:val="en-CA"/>
              </w:rPr>
            </w:pPr>
            <w:r w:rsidRPr="00E9389C">
              <w:rPr>
                <w:rFonts w:ascii="Arial" w:hAnsi="Arial" w:cs="Arial"/>
                <w:b/>
                <w:bCs/>
                <w:sz w:val="22"/>
                <w:szCs w:val="22"/>
                <w:lang w:val="en-CA"/>
              </w:rPr>
              <w:t>Objectives</w:t>
            </w:r>
          </w:p>
          <w:p w14:paraId="2A5A3BB9" w14:textId="1D30CF2C" w:rsidR="00BD61FB" w:rsidRPr="00BD61FB" w:rsidRDefault="00BD61FB" w:rsidP="00D84039">
            <w:pPr>
              <w:jc w:val="both"/>
              <w:rPr>
                <w:rFonts w:ascii="Arial" w:hAnsi="Arial" w:cs="Arial"/>
                <w:sz w:val="22"/>
                <w:szCs w:val="22"/>
                <w:lang w:val="en-CA"/>
              </w:rPr>
            </w:pPr>
            <w:r w:rsidRPr="00BD61FB">
              <w:rPr>
                <w:rFonts w:ascii="Arial" w:hAnsi="Arial" w:cs="Arial"/>
                <w:sz w:val="22"/>
                <w:szCs w:val="22"/>
                <w:lang w:val="en-CA"/>
              </w:rPr>
              <w:t>It examines how intersectionality can inform the localisation of global adaptation goals, particularly the GGA, and how adaptation measurement approaches can be reoriented to capture context-specific vulnerabilities and dynamic adaptation processes.</w:t>
            </w:r>
          </w:p>
          <w:p w14:paraId="4C088D5B" w14:textId="77777777" w:rsidR="009337CD" w:rsidRPr="00E9389C" w:rsidRDefault="009337CD" w:rsidP="00D84039">
            <w:pPr>
              <w:jc w:val="both"/>
              <w:rPr>
                <w:rFonts w:ascii="Arial" w:hAnsi="Arial" w:cs="Arial"/>
                <w:b/>
                <w:bCs/>
                <w:sz w:val="22"/>
                <w:szCs w:val="22"/>
                <w:lang w:val="en-CA"/>
              </w:rPr>
            </w:pPr>
          </w:p>
          <w:p w14:paraId="17503ED9" w14:textId="77777777" w:rsidR="00D84039" w:rsidRDefault="00D84039" w:rsidP="00D84039">
            <w:pPr>
              <w:jc w:val="both"/>
              <w:rPr>
                <w:rFonts w:ascii="Arial" w:hAnsi="Arial" w:cs="Arial"/>
                <w:b/>
                <w:bCs/>
                <w:sz w:val="22"/>
                <w:szCs w:val="22"/>
                <w:lang w:val="en-CA"/>
              </w:rPr>
            </w:pPr>
            <w:r w:rsidRPr="00196CEC">
              <w:rPr>
                <w:rFonts w:ascii="Arial" w:hAnsi="Arial" w:cs="Arial"/>
                <w:b/>
                <w:bCs/>
                <w:sz w:val="22"/>
                <w:szCs w:val="22"/>
              </w:rPr>
              <w:t>Methodology</w:t>
            </w:r>
          </w:p>
          <w:p w14:paraId="1A4D8FFA" w14:textId="4C61C2E9" w:rsidR="009337CD" w:rsidRPr="00E854FA" w:rsidRDefault="00E854FA" w:rsidP="00E854FA">
            <w:pPr>
              <w:pStyle w:val="BodyText"/>
            </w:pPr>
            <w:r w:rsidRPr="00E854FA">
              <w:t xml:space="preserve">We apply the existing Intersectional Climate Justice (ICJ) framework, which is grounded in a robust narrative review, to the adaptation policy cycle outlined in the Global Goal on Adaptation (GGA). By interlinking the five subcomponents of the ICJ framework with </w:t>
            </w:r>
            <w:r>
              <w:rPr>
                <w:lang w:val="en-CA"/>
              </w:rPr>
              <w:t xml:space="preserve">the four </w:t>
            </w:r>
            <w:r w:rsidRPr="00E854FA">
              <w:t>stage</w:t>
            </w:r>
            <w:r>
              <w:rPr>
                <w:lang w:val="en-CA"/>
              </w:rPr>
              <w:t>s</w:t>
            </w:r>
            <w:r w:rsidRPr="00E854FA">
              <w:t xml:space="preserve"> of the adaptation policy cycle in a matrix, this approach provides structured guidance for researchers and policymakers</w:t>
            </w:r>
            <w:r>
              <w:rPr>
                <w:lang w:val="en-CA"/>
              </w:rPr>
              <w:t xml:space="preserve"> to</w:t>
            </w:r>
            <w:r w:rsidRPr="00E854FA">
              <w:t xml:space="preserve"> translate global adaptation goals into locally relevant strategies.</w:t>
            </w:r>
          </w:p>
          <w:p w14:paraId="34E7F24F" w14:textId="77777777" w:rsidR="00E854FA" w:rsidRDefault="00E854FA" w:rsidP="00504D43">
            <w:pPr>
              <w:tabs>
                <w:tab w:val="left" w:pos="1320"/>
              </w:tabs>
              <w:jc w:val="both"/>
              <w:rPr>
                <w:rFonts w:ascii="Arial" w:hAnsi="Arial" w:cs="Arial"/>
                <w:b/>
                <w:bCs/>
                <w:sz w:val="22"/>
                <w:szCs w:val="22"/>
                <w:lang w:val="en-CA"/>
              </w:rPr>
            </w:pPr>
          </w:p>
          <w:p w14:paraId="7C87CBB7" w14:textId="10F8D3F4" w:rsidR="00D84039" w:rsidRDefault="00D84039" w:rsidP="00504D43">
            <w:pPr>
              <w:tabs>
                <w:tab w:val="left" w:pos="1320"/>
              </w:tabs>
              <w:jc w:val="both"/>
              <w:rPr>
                <w:rFonts w:ascii="Arial" w:hAnsi="Arial" w:cs="Arial"/>
                <w:b/>
                <w:bCs/>
                <w:sz w:val="22"/>
                <w:szCs w:val="22"/>
                <w:lang w:val="en-CA"/>
              </w:rPr>
            </w:pPr>
            <w:r w:rsidRPr="00E9389C">
              <w:rPr>
                <w:rFonts w:ascii="Arial" w:hAnsi="Arial" w:cs="Arial"/>
                <w:b/>
                <w:bCs/>
                <w:sz w:val="22"/>
                <w:szCs w:val="22"/>
                <w:lang w:val="en-CA"/>
              </w:rPr>
              <w:t>Findings</w:t>
            </w:r>
            <w:r w:rsidR="00504D43">
              <w:rPr>
                <w:rFonts w:ascii="Arial" w:hAnsi="Arial" w:cs="Arial"/>
                <w:b/>
                <w:bCs/>
                <w:sz w:val="22"/>
                <w:szCs w:val="22"/>
                <w:lang w:val="en-CA"/>
              </w:rPr>
              <w:tab/>
            </w:r>
          </w:p>
          <w:p w14:paraId="2F7B3F4F" w14:textId="0CDA8585" w:rsidR="00504D43" w:rsidRPr="00504D43" w:rsidRDefault="00504D43" w:rsidP="00504D43">
            <w:pPr>
              <w:tabs>
                <w:tab w:val="left" w:pos="1320"/>
              </w:tabs>
              <w:jc w:val="both"/>
              <w:rPr>
                <w:rFonts w:ascii="Arial" w:hAnsi="Arial" w:cs="Arial"/>
                <w:sz w:val="22"/>
                <w:szCs w:val="22"/>
                <w:lang w:val="en-CA"/>
              </w:rPr>
            </w:pPr>
            <w:r w:rsidRPr="00504D43">
              <w:rPr>
                <w:rFonts w:ascii="Arial" w:hAnsi="Arial" w:cs="Arial"/>
                <w:sz w:val="22"/>
                <w:szCs w:val="22"/>
                <w:lang w:val="en-CA"/>
              </w:rPr>
              <w:t xml:space="preserve">By integrating intersectional climate justice, adaptation metrics can be redefined to better reflect the needs of vulnerable communities, enabling more inclusive and context-sensitive adaptation strategies. Additionally, localising the GGA through intersectional adaptation governance can bridge climate action with broader social equity and development goals, fostering just and sustainable futures. This contribution underscores the need to move beyond one-size-fits-all governance structures and embrace justice-driven approaches that ensure adaptation policies are responsive to diverse socio-environmental contexts. </w:t>
            </w:r>
          </w:p>
          <w:bookmarkEnd w:id="0"/>
          <w:p w14:paraId="0183278E" w14:textId="77777777" w:rsidR="00F05E2A" w:rsidRDefault="00F05E2A" w:rsidP="00D84039">
            <w:pPr>
              <w:jc w:val="both"/>
              <w:rPr>
                <w:rFonts w:ascii="Arial" w:hAnsi="Arial" w:cs="Arial"/>
                <w:b/>
                <w:bCs/>
                <w:sz w:val="22"/>
                <w:szCs w:val="22"/>
                <w:lang w:val="en-CA"/>
              </w:rPr>
            </w:pPr>
          </w:p>
          <w:p w14:paraId="1D7E92AE" w14:textId="770D280C" w:rsidR="00F05E2A" w:rsidRPr="006D4A81" w:rsidRDefault="00F05E2A" w:rsidP="00F05E2A">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3</w:t>
            </w:r>
          </w:p>
          <w:p w14:paraId="1BCDD765" w14:textId="015EBE2F" w:rsidR="00F05E2A" w:rsidRPr="0041479D" w:rsidRDefault="00F05E2A" w:rsidP="00F05E2A">
            <w:pPr>
              <w:jc w:val="both"/>
              <w:rPr>
                <w:rFonts w:ascii="Arial" w:hAnsi="Arial" w:cs="Arial"/>
                <w:b/>
                <w:bCs/>
                <w:color w:val="000000" w:themeColor="text1"/>
                <w:sz w:val="22"/>
                <w:szCs w:val="22"/>
              </w:rPr>
            </w:pPr>
            <w:r w:rsidRPr="0041479D">
              <w:rPr>
                <w:rFonts w:ascii="Arial" w:hAnsi="Arial" w:cs="Arial"/>
                <w:b/>
                <w:bCs/>
                <w:color w:val="000000" w:themeColor="text1"/>
                <w:sz w:val="22"/>
                <w:szCs w:val="22"/>
              </w:rPr>
              <w:t xml:space="preserve">Full Name: </w:t>
            </w:r>
            <w:r w:rsidRPr="00846029">
              <w:rPr>
                <w:rFonts w:ascii="Arial" w:hAnsi="Arial" w:cs="Arial"/>
                <w:color w:val="000000" w:themeColor="text1"/>
                <w:sz w:val="22"/>
                <w:szCs w:val="22"/>
              </w:rPr>
              <w:t>Associate Professor Meg Parsons</w:t>
            </w:r>
          </w:p>
          <w:p w14:paraId="42CD0609" w14:textId="3962207F" w:rsidR="00F05E2A" w:rsidRDefault="00F05E2A" w:rsidP="00F05E2A">
            <w:pPr>
              <w:jc w:val="both"/>
              <w:rPr>
                <w:rFonts w:ascii="Arial" w:hAnsi="Arial" w:cs="Arial"/>
                <w:b/>
                <w:bCs/>
                <w:sz w:val="22"/>
                <w:szCs w:val="22"/>
              </w:rPr>
            </w:pPr>
            <w:r w:rsidRPr="4AADE444">
              <w:rPr>
                <w:rFonts w:ascii="Arial" w:hAnsi="Arial" w:cs="Arial"/>
                <w:b/>
                <w:bCs/>
                <w:sz w:val="22"/>
                <w:szCs w:val="22"/>
              </w:rPr>
              <w:t xml:space="preserve">Organisation: </w:t>
            </w:r>
            <w:r w:rsidRPr="00846029">
              <w:rPr>
                <w:rFonts w:ascii="Arial" w:hAnsi="Arial" w:cs="Arial"/>
                <w:sz w:val="22"/>
                <w:szCs w:val="22"/>
              </w:rPr>
              <w:t>School of Environment, University of Auckland</w:t>
            </w:r>
            <w:r w:rsidR="00846029">
              <w:rPr>
                <w:rFonts w:ascii="Arial" w:hAnsi="Arial" w:cs="Arial"/>
                <w:sz w:val="22"/>
                <w:szCs w:val="22"/>
              </w:rPr>
              <w:t>, New Zealand</w:t>
            </w:r>
          </w:p>
          <w:p w14:paraId="511D3946" w14:textId="77777777" w:rsidR="00196CEC" w:rsidRDefault="00196CEC" w:rsidP="00F05E2A">
            <w:pPr>
              <w:jc w:val="both"/>
              <w:rPr>
                <w:rFonts w:ascii="Arial" w:hAnsi="Arial" w:cs="Arial"/>
                <w:b/>
                <w:bCs/>
                <w:sz w:val="22"/>
                <w:szCs w:val="22"/>
              </w:rPr>
            </w:pPr>
          </w:p>
          <w:p w14:paraId="4E6D5C46" w14:textId="75EE46C0" w:rsidR="00F05E2A" w:rsidRDefault="00F05E2A" w:rsidP="00F05E2A">
            <w:pPr>
              <w:jc w:val="both"/>
              <w:rPr>
                <w:rFonts w:ascii="Arial" w:hAnsi="Arial" w:cs="Arial"/>
                <w:b/>
                <w:sz w:val="22"/>
                <w:szCs w:val="22"/>
              </w:rPr>
            </w:pPr>
            <w:r w:rsidRPr="4AADE444">
              <w:rPr>
                <w:rFonts w:ascii="Arial" w:hAnsi="Arial" w:cs="Arial"/>
                <w:b/>
                <w:bCs/>
                <w:sz w:val="22"/>
                <w:szCs w:val="22"/>
              </w:rPr>
              <w:t>Bio</w:t>
            </w:r>
          </w:p>
          <w:p w14:paraId="188A96D8" w14:textId="49E782A9" w:rsidR="003A50B5" w:rsidRPr="00054CEF" w:rsidRDefault="00054CEF" w:rsidP="00F05E2A">
            <w:pPr>
              <w:jc w:val="both"/>
              <w:rPr>
                <w:rFonts w:ascii="Arial" w:hAnsi="Arial" w:cs="Arial"/>
                <w:sz w:val="22"/>
                <w:szCs w:val="22"/>
              </w:rPr>
            </w:pPr>
            <w:r w:rsidRPr="00054CEF">
              <w:rPr>
                <w:rFonts w:ascii="Arial" w:hAnsi="Arial" w:cs="Arial"/>
                <w:sz w:val="22"/>
                <w:szCs w:val="22"/>
              </w:rPr>
              <w:t>Dr. Parsons is an Indigenous Māori and non-Indigenous scholar speciali</w:t>
            </w:r>
            <w:r>
              <w:rPr>
                <w:rFonts w:ascii="Arial" w:hAnsi="Arial" w:cs="Arial"/>
                <w:sz w:val="22"/>
                <w:szCs w:val="22"/>
              </w:rPr>
              <w:t>s</w:t>
            </w:r>
            <w:r w:rsidRPr="00054CEF">
              <w:rPr>
                <w:rFonts w:ascii="Arial" w:hAnsi="Arial" w:cs="Arial"/>
                <w:sz w:val="22"/>
                <w:szCs w:val="22"/>
              </w:rPr>
              <w:t>ing in decoloni</w:t>
            </w:r>
            <w:r>
              <w:rPr>
                <w:rFonts w:ascii="Arial" w:hAnsi="Arial" w:cs="Arial"/>
                <w:sz w:val="22"/>
                <w:szCs w:val="22"/>
              </w:rPr>
              <w:t>s</w:t>
            </w:r>
            <w:r w:rsidRPr="00054CEF">
              <w:rPr>
                <w:rFonts w:ascii="Arial" w:hAnsi="Arial" w:cs="Arial"/>
                <w:sz w:val="22"/>
                <w:szCs w:val="22"/>
              </w:rPr>
              <w:t>ing research and teaching. Her expertise spans the social and cultural aspects of climate adaptation, emphasi</w:t>
            </w:r>
            <w:r>
              <w:rPr>
                <w:rFonts w:ascii="Arial" w:hAnsi="Arial" w:cs="Arial"/>
                <w:sz w:val="22"/>
                <w:szCs w:val="22"/>
              </w:rPr>
              <w:t>s</w:t>
            </w:r>
            <w:r w:rsidRPr="00054CEF">
              <w:rPr>
                <w:rFonts w:ascii="Arial" w:hAnsi="Arial" w:cs="Arial"/>
                <w:sz w:val="22"/>
                <w:szCs w:val="22"/>
              </w:rPr>
              <w:t>ing climate justice, gender justice, Indigenous studies, and the experiences of historically marginali</w:t>
            </w:r>
            <w:r>
              <w:rPr>
                <w:rFonts w:ascii="Arial" w:hAnsi="Arial" w:cs="Arial"/>
                <w:sz w:val="22"/>
                <w:szCs w:val="22"/>
              </w:rPr>
              <w:t>s</w:t>
            </w:r>
            <w:r w:rsidRPr="00054CEF">
              <w:rPr>
                <w:rFonts w:ascii="Arial" w:hAnsi="Arial" w:cs="Arial"/>
                <w:sz w:val="22"/>
                <w:szCs w:val="22"/>
              </w:rPr>
              <w:t>ed communities and their relationships with changing social-ecological systems.</w:t>
            </w:r>
          </w:p>
          <w:p w14:paraId="7D8EF59C" w14:textId="77777777" w:rsidR="00054CEF" w:rsidRDefault="00054CEF" w:rsidP="00F05E2A">
            <w:pPr>
              <w:jc w:val="both"/>
              <w:rPr>
                <w:rFonts w:ascii="Arial" w:hAnsi="Arial" w:cs="Arial"/>
                <w:b/>
                <w:bCs/>
                <w:sz w:val="22"/>
                <w:szCs w:val="22"/>
              </w:rPr>
            </w:pPr>
          </w:p>
          <w:p w14:paraId="618F39D8" w14:textId="74C06741" w:rsidR="00F05E2A" w:rsidRPr="00E9389C" w:rsidRDefault="00F05E2A" w:rsidP="00F05E2A">
            <w:pPr>
              <w:jc w:val="both"/>
              <w:rPr>
                <w:rFonts w:ascii="Arial" w:hAnsi="Arial" w:cs="Arial"/>
                <w:b/>
                <w:sz w:val="22"/>
                <w:szCs w:val="22"/>
              </w:rPr>
            </w:pPr>
            <w:r>
              <w:rPr>
                <w:rFonts w:ascii="Arial" w:hAnsi="Arial" w:cs="Arial"/>
                <w:b/>
                <w:sz w:val="22"/>
                <w:szCs w:val="22"/>
              </w:rPr>
              <w:t>Presentation 3</w:t>
            </w:r>
          </w:p>
          <w:p w14:paraId="2DB7C537" w14:textId="2DE9D221" w:rsidR="0018058F" w:rsidRDefault="006A2567" w:rsidP="006A2567">
            <w:pPr>
              <w:rPr>
                <w:rFonts w:ascii="Arial" w:hAnsi="Arial" w:cs="Arial"/>
                <w:sz w:val="22"/>
                <w:szCs w:val="22"/>
              </w:rPr>
            </w:pPr>
            <w:r w:rsidRPr="006A2567">
              <w:rPr>
                <w:rFonts w:ascii="Arial" w:hAnsi="Arial" w:cs="Arial"/>
                <w:sz w:val="22"/>
                <w:szCs w:val="22"/>
              </w:rPr>
              <w:t xml:space="preserve">Public Perceptions of Just Adaptation in Aotearoa: People's Experiences, </w:t>
            </w:r>
            <w:r w:rsidR="008A27B8">
              <w:rPr>
                <w:rFonts w:ascii="Arial" w:hAnsi="Arial" w:cs="Arial"/>
                <w:sz w:val="22"/>
                <w:szCs w:val="22"/>
              </w:rPr>
              <w:t>Barriers</w:t>
            </w:r>
            <w:r w:rsidRPr="006A2567">
              <w:rPr>
                <w:rFonts w:ascii="Arial" w:hAnsi="Arial" w:cs="Arial"/>
                <w:sz w:val="22"/>
                <w:szCs w:val="22"/>
              </w:rPr>
              <w:t>, and the Need for Intergenerational Justice </w:t>
            </w:r>
          </w:p>
          <w:p w14:paraId="1152BF5D" w14:textId="77777777" w:rsidR="00F05E2A" w:rsidRDefault="00F05E2A" w:rsidP="00F05E2A">
            <w:pPr>
              <w:jc w:val="both"/>
              <w:rPr>
                <w:rFonts w:ascii="Arial" w:hAnsi="Arial" w:cs="Arial"/>
                <w:b/>
                <w:sz w:val="22"/>
                <w:szCs w:val="22"/>
              </w:rPr>
            </w:pPr>
          </w:p>
          <w:p w14:paraId="78494CD4" w14:textId="692B0047" w:rsidR="007E778C" w:rsidRDefault="007E778C" w:rsidP="00F05E2A">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p>
          <w:p w14:paraId="57F4A770" w14:textId="77777777" w:rsidR="00BC692B" w:rsidRDefault="00BC692B" w:rsidP="00F05E2A">
            <w:pPr>
              <w:jc w:val="both"/>
              <w:rPr>
                <w:rFonts w:ascii="Arial" w:hAnsi="Arial" w:cs="Arial"/>
                <w:b/>
                <w:sz w:val="22"/>
                <w:szCs w:val="22"/>
              </w:rPr>
            </w:pPr>
          </w:p>
          <w:p w14:paraId="186CFB79" w14:textId="0B712172" w:rsidR="00F05E2A" w:rsidRDefault="00F05E2A" w:rsidP="00F05E2A">
            <w:pPr>
              <w:jc w:val="both"/>
              <w:rPr>
                <w:rFonts w:ascii="Arial" w:hAnsi="Arial" w:cs="Arial"/>
                <w:b/>
                <w:bCs/>
                <w:sz w:val="22"/>
                <w:szCs w:val="22"/>
                <w:lang w:val="en-CA"/>
              </w:rPr>
            </w:pPr>
            <w:r w:rsidRPr="00E9389C">
              <w:rPr>
                <w:rFonts w:ascii="Arial" w:hAnsi="Arial" w:cs="Arial"/>
                <w:b/>
                <w:bCs/>
                <w:sz w:val="22"/>
                <w:szCs w:val="22"/>
                <w:lang w:val="en-CA"/>
              </w:rPr>
              <w:t>Introduction</w:t>
            </w:r>
          </w:p>
          <w:p w14:paraId="7A5D9121" w14:textId="00B218F9" w:rsidR="006A2567" w:rsidRPr="00040C1F" w:rsidRDefault="001C7A68" w:rsidP="00F05E2A">
            <w:pPr>
              <w:jc w:val="both"/>
              <w:rPr>
                <w:rFonts w:ascii="Arial" w:hAnsi="Arial" w:cs="Arial"/>
                <w:sz w:val="22"/>
                <w:szCs w:val="22"/>
                <w:lang w:val="en-CA"/>
              </w:rPr>
            </w:pPr>
            <w:r>
              <w:rPr>
                <w:rFonts w:ascii="Arial" w:hAnsi="Arial" w:cs="Arial"/>
                <w:sz w:val="22"/>
                <w:szCs w:val="22"/>
                <w:lang w:val="en-CA"/>
              </w:rPr>
              <w:t>E</w:t>
            </w:r>
            <w:r w:rsidR="00040C1F" w:rsidRPr="00040C1F">
              <w:rPr>
                <w:rFonts w:ascii="Arial" w:hAnsi="Arial" w:cs="Arial"/>
                <w:sz w:val="22"/>
                <w:szCs w:val="22"/>
                <w:lang w:val="en-CA"/>
              </w:rPr>
              <w:t>xtreme weather events in Aotearoa New Zealand</w:t>
            </w:r>
            <w:r>
              <w:rPr>
                <w:rFonts w:ascii="Arial" w:hAnsi="Arial" w:cs="Arial"/>
                <w:sz w:val="22"/>
                <w:szCs w:val="22"/>
                <w:lang w:val="en-CA"/>
              </w:rPr>
              <w:t xml:space="preserve"> reveals</w:t>
            </w:r>
            <w:r w:rsidR="00040C1F" w:rsidRPr="00040C1F">
              <w:rPr>
                <w:rFonts w:ascii="Arial" w:hAnsi="Arial" w:cs="Arial"/>
                <w:sz w:val="22"/>
                <w:szCs w:val="22"/>
                <w:lang w:val="en-CA"/>
              </w:rPr>
              <w:t xml:space="preserve"> disparities in emergency response and adaptation planning</w:t>
            </w:r>
            <w:r>
              <w:rPr>
                <w:rFonts w:ascii="Arial" w:hAnsi="Arial" w:cs="Arial"/>
                <w:sz w:val="22"/>
                <w:szCs w:val="22"/>
                <w:lang w:val="en-CA"/>
              </w:rPr>
              <w:t>.</w:t>
            </w:r>
            <w:r w:rsidR="00040C1F" w:rsidRPr="00040C1F">
              <w:rPr>
                <w:rFonts w:ascii="Arial" w:hAnsi="Arial" w:cs="Arial"/>
                <w:sz w:val="22"/>
                <w:szCs w:val="22"/>
                <w:lang w:val="en-CA"/>
              </w:rPr>
              <w:t xml:space="preserve"> </w:t>
            </w:r>
            <w:r w:rsidR="006A204F">
              <w:rPr>
                <w:rFonts w:ascii="Arial" w:hAnsi="Arial" w:cs="Arial"/>
                <w:sz w:val="22"/>
                <w:szCs w:val="22"/>
                <w:lang w:val="en-CA"/>
              </w:rPr>
              <w:t xml:space="preserve">Despite </w:t>
            </w:r>
            <w:r w:rsidR="00040C1F" w:rsidRPr="00040C1F">
              <w:rPr>
                <w:rFonts w:ascii="Arial" w:hAnsi="Arial" w:cs="Arial"/>
                <w:sz w:val="22"/>
                <w:szCs w:val="22"/>
                <w:lang w:val="en-CA"/>
              </w:rPr>
              <w:t>government policies emphasi</w:t>
            </w:r>
            <w:r w:rsidR="00C416C1">
              <w:rPr>
                <w:rFonts w:ascii="Arial" w:hAnsi="Arial" w:cs="Arial"/>
                <w:sz w:val="22"/>
                <w:szCs w:val="22"/>
                <w:lang w:val="en-CA"/>
              </w:rPr>
              <w:t>s</w:t>
            </w:r>
            <w:r w:rsidR="00040C1F" w:rsidRPr="00040C1F">
              <w:rPr>
                <w:rFonts w:ascii="Arial" w:hAnsi="Arial" w:cs="Arial"/>
                <w:sz w:val="22"/>
                <w:szCs w:val="22"/>
                <w:lang w:val="en-CA"/>
              </w:rPr>
              <w:t xml:space="preserve">e resilience, many </w:t>
            </w:r>
            <w:r w:rsidR="00C416C1">
              <w:rPr>
                <w:rFonts w:ascii="Arial" w:hAnsi="Arial" w:cs="Arial"/>
                <w:sz w:val="22"/>
                <w:szCs w:val="22"/>
                <w:lang w:val="en-CA"/>
              </w:rPr>
              <w:t>communities</w:t>
            </w:r>
            <w:r w:rsidR="00040C1F" w:rsidRPr="00040C1F">
              <w:rPr>
                <w:rFonts w:ascii="Arial" w:hAnsi="Arial" w:cs="Arial"/>
                <w:sz w:val="22"/>
                <w:szCs w:val="22"/>
                <w:lang w:val="en-CA"/>
              </w:rPr>
              <w:t xml:space="preserve"> feel </w:t>
            </w:r>
            <w:r w:rsidR="00713E45">
              <w:rPr>
                <w:rFonts w:ascii="Arial" w:hAnsi="Arial" w:cs="Arial"/>
                <w:sz w:val="22"/>
                <w:szCs w:val="22"/>
                <w:lang w:val="en-CA"/>
              </w:rPr>
              <w:t>excluded</w:t>
            </w:r>
            <w:r w:rsidR="00040C1F" w:rsidRPr="00040C1F">
              <w:rPr>
                <w:rFonts w:ascii="Arial" w:hAnsi="Arial" w:cs="Arial"/>
                <w:sz w:val="22"/>
                <w:szCs w:val="22"/>
                <w:lang w:val="en-CA"/>
              </w:rPr>
              <w:t xml:space="preserve"> </w:t>
            </w:r>
            <w:r w:rsidR="00713E45">
              <w:rPr>
                <w:rFonts w:ascii="Arial" w:hAnsi="Arial" w:cs="Arial"/>
                <w:sz w:val="22"/>
                <w:szCs w:val="22"/>
                <w:lang w:val="en-CA"/>
              </w:rPr>
              <w:t>from</w:t>
            </w:r>
            <w:r w:rsidR="00040C1F" w:rsidRPr="00040C1F">
              <w:rPr>
                <w:rFonts w:ascii="Arial" w:hAnsi="Arial" w:cs="Arial"/>
                <w:sz w:val="22"/>
                <w:szCs w:val="22"/>
                <w:lang w:val="en-CA"/>
              </w:rPr>
              <w:t xml:space="preserve"> decision-making processes. This presentation </w:t>
            </w:r>
            <w:r w:rsidR="00040C1F" w:rsidRPr="00040C1F">
              <w:rPr>
                <w:rFonts w:ascii="Arial" w:hAnsi="Arial" w:cs="Arial"/>
                <w:sz w:val="22"/>
                <w:szCs w:val="22"/>
                <w:lang w:val="en-CA"/>
              </w:rPr>
              <w:lastRenderedPageBreak/>
              <w:t>ex</w:t>
            </w:r>
            <w:r w:rsidR="000B4BFB">
              <w:rPr>
                <w:rFonts w:ascii="Arial" w:hAnsi="Arial" w:cs="Arial"/>
                <w:sz w:val="22"/>
                <w:szCs w:val="22"/>
                <w:lang w:val="en-CA"/>
              </w:rPr>
              <w:t>amines</w:t>
            </w:r>
            <w:r w:rsidR="00040C1F" w:rsidRPr="00040C1F">
              <w:rPr>
                <w:rFonts w:ascii="Arial" w:hAnsi="Arial" w:cs="Arial"/>
                <w:sz w:val="22"/>
                <w:szCs w:val="22"/>
                <w:lang w:val="en-CA"/>
              </w:rPr>
              <w:t xml:space="preserve"> </w:t>
            </w:r>
            <w:r w:rsidR="004F3681">
              <w:rPr>
                <w:rFonts w:ascii="Arial" w:hAnsi="Arial" w:cs="Arial"/>
                <w:sz w:val="22"/>
                <w:szCs w:val="22"/>
                <w:lang w:val="en-CA"/>
              </w:rPr>
              <w:t xml:space="preserve">public experiences </w:t>
            </w:r>
            <w:r w:rsidR="00631CA2">
              <w:rPr>
                <w:rFonts w:ascii="Arial" w:hAnsi="Arial" w:cs="Arial"/>
                <w:sz w:val="22"/>
                <w:szCs w:val="22"/>
                <w:lang w:val="en-CA"/>
              </w:rPr>
              <w:t>of</w:t>
            </w:r>
            <w:r w:rsidR="00C8644B">
              <w:rPr>
                <w:rFonts w:ascii="Arial" w:hAnsi="Arial" w:cs="Arial"/>
                <w:sz w:val="22"/>
                <w:szCs w:val="22"/>
                <w:lang w:val="en-CA"/>
              </w:rPr>
              <w:t xml:space="preserve"> </w:t>
            </w:r>
            <w:r w:rsidR="00040C1F" w:rsidRPr="00040C1F">
              <w:rPr>
                <w:rFonts w:ascii="Arial" w:hAnsi="Arial" w:cs="Arial"/>
                <w:sz w:val="22"/>
                <w:szCs w:val="22"/>
                <w:lang w:val="en-CA"/>
              </w:rPr>
              <w:t>extreme weather</w:t>
            </w:r>
            <w:r w:rsidR="000B4BFB">
              <w:rPr>
                <w:rFonts w:ascii="Arial" w:hAnsi="Arial" w:cs="Arial"/>
                <w:sz w:val="22"/>
                <w:szCs w:val="22"/>
                <w:lang w:val="en-CA"/>
              </w:rPr>
              <w:t xml:space="preserve"> </w:t>
            </w:r>
            <w:r w:rsidR="00040C1F" w:rsidRPr="00040C1F">
              <w:rPr>
                <w:rFonts w:ascii="Arial" w:hAnsi="Arial" w:cs="Arial"/>
                <w:sz w:val="22"/>
                <w:szCs w:val="22"/>
                <w:lang w:val="en-CA"/>
              </w:rPr>
              <w:t xml:space="preserve">and </w:t>
            </w:r>
            <w:r w:rsidR="008E4FC1">
              <w:rPr>
                <w:rFonts w:ascii="Arial" w:hAnsi="Arial" w:cs="Arial"/>
                <w:sz w:val="22"/>
                <w:szCs w:val="22"/>
                <w:lang w:val="en-CA"/>
              </w:rPr>
              <w:t xml:space="preserve">their </w:t>
            </w:r>
            <w:r w:rsidR="00040C1F" w:rsidRPr="00040C1F">
              <w:rPr>
                <w:rFonts w:ascii="Arial" w:hAnsi="Arial" w:cs="Arial"/>
                <w:sz w:val="22"/>
                <w:szCs w:val="22"/>
                <w:lang w:val="en-CA"/>
              </w:rPr>
              <w:t>perceptions o</w:t>
            </w:r>
            <w:r w:rsidR="00686EF7">
              <w:rPr>
                <w:rFonts w:ascii="Arial" w:hAnsi="Arial" w:cs="Arial"/>
                <w:sz w:val="22"/>
                <w:szCs w:val="22"/>
                <w:lang w:val="en-CA"/>
              </w:rPr>
              <w:t>f</w:t>
            </w:r>
            <w:r w:rsidR="00040C1F" w:rsidRPr="00040C1F">
              <w:rPr>
                <w:rFonts w:ascii="Arial" w:hAnsi="Arial" w:cs="Arial"/>
                <w:sz w:val="22"/>
                <w:szCs w:val="22"/>
                <w:lang w:val="en-CA"/>
              </w:rPr>
              <w:t xml:space="preserve"> climate</w:t>
            </w:r>
            <w:r w:rsidR="008E4FC1">
              <w:rPr>
                <w:rFonts w:ascii="Arial" w:hAnsi="Arial" w:cs="Arial"/>
                <w:sz w:val="22"/>
                <w:szCs w:val="22"/>
                <w:lang w:val="en-CA"/>
              </w:rPr>
              <w:t xml:space="preserve"> </w:t>
            </w:r>
            <w:proofErr w:type="spellStart"/>
            <w:r w:rsidR="008E4FC1">
              <w:rPr>
                <w:rFonts w:ascii="Arial" w:hAnsi="Arial" w:cs="Arial"/>
                <w:sz w:val="22"/>
                <w:szCs w:val="22"/>
                <w:lang w:val="en-CA"/>
              </w:rPr>
              <w:t>adaptatio</w:t>
            </w:r>
            <w:proofErr w:type="spellEnd"/>
            <w:r w:rsidR="008E4FC1">
              <w:rPr>
                <w:rFonts w:ascii="Arial" w:hAnsi="Arial" w:cs="Arial"/>
                <w:sz w:val="22"/>
                <w:szCs w:val="22"/>
              </w:rPr>
              <w:t>n</w:t>
            </w:r>
            <w:r w:rsidR="00040C1F" w:rsidRPr="00040C1F">
              <w:rPr>
                <w:rFonts w:ascii="Arial" w:hAnsi="Arial" w:cs="Arial"/>
                <w:sz w:val="22"/>
                <w:szCs w:val="22"/>
                <w:lang w:val="en-CA"/>
              </w:rPr>
              <w:t xml:space="preserve"> justice</w:t>
            </w:r>
            <w:r w:rsidR="008E4FC1">
              <w:rPr>
                <w:rFonts w:ascii="Arial" w:hAnsi="Arial" w:cs="Arial"/>
                <w:sz w:val="22"/>
                <w:szCs w:val="22"/>
                <w:lang w:val="en-CA"/>
              </w:rPr>
              <w:t xml:space="preserve"> in planning and policy</w:t>
            </w:r>
            <w:r w:rsidR="00040C1F" w:rsidRPr="00040C1F">
              <w:rPr>
                <w:rFonts w:ascii="Arial" w:hAnsi="Arial" w:cs="Arial"/>
                <w:sz w:val="22"/>
                <w:szCs w:val="22"/>
                <w:lang w:val="en-CA"/>
              </w:rPr>
              <w:t>.</w:t>
            </w:r>
          </w:p>
          <w:p w14:paraId="4ACC2EDF" w14:textId="77777777" w:rsidR="006A2567" w:rsidRPr="00E9389C" w:rsidRDefault="006A2567" w:rsidP="00F05E2A">
            <w:pPr>
              <w:jc w:val="both"/>
              <w:rPr>
                <w:rFonts w:ascii="Arial" w:hAnsi="Arial" w:cs="Arial"/>
                <w:b/>
                <w:bCs/>
                <w:sz w:val="22"/>
                <w:szCs w:val="22"/>
                <w:lang w:val="en-CA"/>
              </w:rPr>
            </w:pPr>
          </w:p>
          <w:p w14:paraId="27F8173E" w14:textId="77777777" w:rsidR="00F05E2A" w:rsidRDefault="00F05E2A" w:rsidP="00F05E2A">
            <w:pPr>
              <w:jc w:val="both"/>
              <w:rPr>
                <w:rFonts w:ascii="Arial" w:hAnsi="Arial" w:cs="Arial"/>
                <w:b/>
                <w:bCs/>
                <w:sz w:val="22"/>
                <w:szCs w:val="22"/>
                <w:lang w:val="en-CA"/>
              </w:rPr>
            </w:pPr>
            <w:r w:rsidRPr="00E9389C">
              <w:rPr>
                <w:rFonts w:ascii="Arial" w:hAnsi="Arial" w:cs="Arial"/>
                <w:b/>
                <w:bCs/>
                <w:sz w:val="22"/>
                <w:szCs w:val="22"/>
                <w:lang w:val="en-CA"/>
              </w:rPr>
              <w:t>Objectives</w:t>
            </w:r>
          </w:p>
          <w:p w14:paraId="7C2F437D" w14:textId="03AB6863" w:rsidR="00040C1F" w:rsidRPr="00040C1F" w:rsidRDefault="00040C1F" w:rsidP="00040C1F">
            <w:pPr>
              <w:pStyle w:val="ListParagraph"/>
              <w:numPr>
                <w:ilvl w:val="0"/>
                <w:numId w:val="5"/>
              </w:numPr>
              <w:jc w:val="both"/>
              <w:rPr>
                <w:rFonts w:ascii="Arial" w:hAnsi="Arial" w:cs="Arial"/>
                <w:sz w:val="22"/>
                <w:szCs w:val="22"/>
                <w:lang w:val="en-CA"/>
              </w:rPr>
            </w:pPr>
            <w:r w:rsidRPr="00040C1F">
              <w:rPr>
                <w:rFonts w:ascii="Arial" w:hAnsi="Arial" w:cs="Arial"/>
                <w:sz w:val="22"/>
                <w:szCs w:val="22"/>
                <w:lang w:val="en-CA"/>
              </w:rPr>
              <w:t>Explore how</w:t>
            </w:r>
            <w:r w:rsidR="008E4FC1">
              <w:rPr>
                <w:rFonts w:ascii="Arial" w:hAnsi="Arial" w:cs="Arial"/>
                <w:sz w:val="22"/>
                <w:szCs w:val="22"/>
                <w:lang w:val="en-CA"/>
              </w:rPr>
              <w:t xml:space="preserve"> </w:t>
            </w:r>
            <w:r w:rsidRPr="00040C1F">
              <w:rPr>
                <w:rFonts w:ascii="Arial" w:hAnsi="Arial" w:cs="Arial"/>
                <w:sz w:val="22"/>
                <w:szCs w:val="22"/>
                <w:lang w:val="en-CA"/>
              </w:rPr>
              <w:t>communities experience and respond to extreme weather events.</w:t>
            </w:r>
          </w:p>
          <w:p w14:paraId="71E9A199" w14:textId="205AD21C" w:rsidR="00040C1F" w:rsidRPr="00040C1F" w:rsidRDefault="00040C1F" w:rsidP="00713199">
            <w:pPr>
              <w:pStyle w:val="ListParagraph"/>
              <w:numPr>
                <w:ilvl w:val="0"/>
                <w:numId w:val="5"/>
              </w:numPr>
              <w:jc w:val="both"/>
              <w:rPr>
                <w:rFonts w:ascii="Arial" w:hAnsi="Arial" w:cs="Arial"/>
                <w:sz w:val="22"/>
                <w:szCs w:val="22"/>
                <w:lang w:val="en-CA"/>
              </w:rPr>
            </w:pPr>
            <w:r w:rsidRPr="00040C1F">
              <w:rPr>
                <w:rFonts w:ascii="Arial" w:hAnsi="Arial" w:cs="Arial"/>
                <w:sz w:val="22"/>
                <w:szCs w:val="22"/>
                <w:lang w:val="en-CA"/>
              </w:rPr>
              <w:t xml:space="preserve">Examine </w:t>
            </w:r>
            <w:r w:rsidR="00713199">
              <w:rPr>
                <w:rFonts w:ascii="Arial" w:hAnsi="Arial" w:cs="Arial"/>
                <w:sz w:val="22"/>
                <w:szCs w:val="22"/>
                <w:lang w:val="en-CA"/>
              </w:rPr>
              <w:t>perception</w:t>
            </w:r>
            <w:r w:rsidR="00686EF7">
              <w:rPr>
                <w:rFonts w:ascii="Arial" w:hAnsi="Arial" w:cs="Arial"/>
                <w:sz w:val="22"/>
                <w:szCs w:val="22"/>
                <w:lang w:val="en-CA"/>
              </w:rPr>
              <w:t>s</w:t>
            </w:r>
            <w:r w:rsidR="00713199">
              <w:rPr>
                <w:rFonts w:ascii="Arial" w:hAnsi="Arial" w:cs="Arial"/>
                <w:sz w:val="22"/>
                <w:szCs w:val="22"/>
                <w:lang w:val="en-CA"/>
              </w:rPr>
              <w:t xml:space="preserve"> of</w:t>
            </w:r>
            <w:r w:rsidRPr="00040C1F">
              <w:rPr>
                <w:rFonts w:ascii="Arial" w:hAnsi="Arial" w:cs="Arial"/>
                <w:sz w:val="22"/>
                <w:szCs w:val="22"/>
                <w:lang w:val="en-CA"/>
              </w:rPr>
              <w:t xml:space="preserve"> climate justice </w:t>
            </w:r>
            <w:r w:rsidR="00713199">
              <w:rPr>
                <w:rFonts w:ascii="Arial" w:hAnsi="Arial" w:cs="Arial"/>
                <w:sz w:val="22"/>
                <w:szCs w:val="22"/>
                <w:lang w:val="en-CA"/>
              </w:rPr>
              <w:t xml:space="preserve">and </w:t>
            </w:r>
            <w:r w:rsidRPr="00040C1F">
              <w:rPr>
                <w:rFonts w:ascii="Arial" w:hAnsi="Arial" w:cs="Arial"/>
                <w:sz w:val="22"/>
                <w:szCs w:val="22"/>
                <w:lang w:val="en-CA"/>
              </w:rPr>
              <w:t xml:space="preserve">barriers to </w:t>
            </w:r>
            <w:r w:rsidR="00713199">
              <w:rPr>
                <w:rFonts w:ascii="Arial" w:hAnsi="Arial" w:cs="Arial"/>
                <w:sz w:val="22"/>
                <w:szCs w:val="22"/>
                <w:lang w:val="en-CA"/>
              </w:rPr>
              <w:t>participat</w:t>
            </w:r>
            <w:r w:rsidR="00686EF7">
              <w:rPr>
                <w:rFonts w:ascii="Arial" w:hAnsi="Arial" w:cs="Arial"/>
                <w:sz w:val="22"/>
                <w:szCs w:val="22"/>
                <w:lang w:val="en-CA"/>
              </w:rPr>
              <w:t>ion</w:t>
            </w:r>
            <w:r w:rsidR="00713199">
              <w:rPr>
                <w:rFonts w:ascii="Arial" w:hAnsi="Arial" w:cs="Arial"/>
                <w:sz w:val="22"/>
                <w:szCs w:val="22"/>
                <w:lang w:val="en-CA"/>
              </w:rPr>
              <w:t xml:space="preserve"> </w:t>
            </w:r>
            <w:r w:rsidR="00BB5861">
              <w:rPr>
                <w:rFonts w:ascii="Arial" w:hAnsi="Arial" w:cs="Arial"/>
                <w:sz w:val="22"/>
                <w:szCs w:val="22"/>
                <w:lang w:val="en-CA"/>
              </w:rPr>
              <w:t xml:space="preserve">in </w:t>
            </w:r>
            <w:r w:rsidRPr="00040C1F">
              <w:rPr>
                <w:rFonts w:ascii="Arial" w:hAnsi="Arial" w:cs="Arial"/>
                <w:sz w:val="22"/>
                <w:szCs w:val="22"/>
                <w:lang w:val="en-CA"/>
              </w:rPr>
              <w:t>adaptation</w:t>
            </w:r>
            <w:r w:rsidR="00BB5861">
              <w:rPr>
                <w:rFonts w:ascii="Arial" w:hAnsi="Arial" w:cs="Arial"/>
                <w:sz w:val="22"/>
                <w:szCs w:val="22"/>
                <w:lang w:val="en-CA"/>
              </w:rPr>
              <w:t xml:space="preserve"> planning.</w:t>
            </w:r>
          </w:p>
          <w:p w14:paraId="0E80095D" w14:textId="5E5D0E24" w:rsidR="00040C1F" w:rsidRPr="00040C1F" w:rsidRDefault="00040C1F" w:rsidP="00040C1F">
            <w:pPr>
              <w:pStyle w:val="ListParagraph"/>
              <w:numPr>
                <w:ilvl w:val="0"/>
                <w:numId w:val="5"/>
              </w:numPr>
              <w:jc w:val="both"/>
              <w:rPr>
                <w:rFonts w:ascii="Arial" w:hAnsi="Arial" w:cs="Arial"/>
                <w:sz w:val="22"/>
                <w:szCs w:val="22"/>
                <w:lang w:val="en-CA"/>
              </w:rPr>
            </w:pPr>
            <w:r w:rsidRPr="00040C1F">
              <w:rPr>
                <w:rFonts w:ascii="Arial" w:hAnsi="Arial" w:cs="Arial"/>
                <w:sz w:val="22"/>
                <w:szCs w:val="22"/>
                <w:lang w:val="en-CA"/>
              </w:rPr>
              <w:t xml:space="preserve">Identify </w:t>
            </w:r>
            <w:proofErr w:type="spellStart"/>
            <w:r w:rsidR="00BB5861">
              <w:rPr>
                <w:rFonts w:ascii="Arial" w:hAnsi="Arial" w:cs="Arial"/>
                <w:sz w:val="22"/>
                <w:szCs w:val="22"/>
                <w:lang w:val="en-CA"/>
              </w:rPr>
              <w:t>st</w:t>
            </w:r>
            <w:r w:rsidR="00BB5861">
              <w:rPr>
                <w:rFonts w:ascii="Arial" w:hAnsi="Arial" w:cs="Arial"/>
                <w:sz w:val="22"/>
                <w:szCs w:val="22"/>
              </w:rPr>
              <w:t>rategies</w:t>
            </w:r>
            <w:proofErr w:type="spellEnd"/>
            <w:r w:rsidR="00BB5861">
              <w:rPr>
                <w:rFonts w:ascii="Arial" w:hAnsi="Arial" w:cs="Arial"/>
                <w:sz w:val="22"/>
                <w:szCs w:val="22"/>
                <w:lang w:val="en-CA"/>
              </w:rPr>
              <w:t xml:space="preserve"> for </w:t>
            </w:r>
            <w:r w:rsidR="007F4976">
              <w:rPr>
                <w:rFonts w:ascii="Arial" w:hAnsi="Arial" w:cs="Arial"/>
                <w:sz w:val="22"/>
                <w:szCs w:val="22"/>
                <w:lang w:val="en-CA"/>
              </w:rPr>
              <w:t>i</w:t>
            </w:r>
            <w:r w:rsidRPr="00040C1F">
              <w:rPr>
                <w:rFonts w:ascii="Arial" w:hAnsi="Arial" w:cs="Arial"/>
                <w:sz w:val="22"/>
                <w:szCs w:val="22"/>
                <w:lang w:val="en-CA"/>
              </w:rPr>
              <w:t>nclusive, equitable and just</w:t>
            </w:r>
            <w:r w:rsidR="007F4976">
              <w:rPr>
                <w:rFonts w:ascii="Arial" w:hAnsi="Arial" w:cs="Arial"/>
                <w:sz w:val="22"/>
                <w:szCs w:val="22"/>
                <w:lang w:val="en-CA"/>
              </w:rPr>
              <w:t xml:space="preserve"> </w:t>
            </w:r>
            <w:proofErr w:type="spellStart"/>
            <w:r w:rsidR="007F4976">
              <w:rPr>
                <w:rFonts w:ascii="Arial" w:hAnsi="Arial" w:cs="Arial"/>
                <w:sz w:val="22"/>
                <w:szCs w:val="22"/>
                <w:lang w:val="en-CA"/>
              </w:rPr>
              <w:t>adaptatio</w:t>
            </w:r>
            <w:proofErr w:type="spellEnd"/>
            <w:r w:rsidR="007F4976">
              <w:rPr>
                <w:rFonts w:ascii="Arial" w:hAnsi="Arial" w:cs="Arial"/>
                <w:sz w:val="22"/>
                <w:szCs w:val="22"/>
              </w:rPr>
              <w:t>n</w:t>
            </w:r>
            <w:r w:rsidR="007F4976">
              <w:rPr>
                <w:rFonts w:ascii="Arial" w:hAnsi="Arial" w:cs="Arial"/>
                <w:sz w:val="22"/>
                <w:szCs w:val="22"/>
                <w:lang w:val="en-CA"/>
              </w:rPr>
              <w:t>.</w:t>
            </w:r>
          </w:p>
          <w:p w14:paraId="21EA5F6C" w14:textId="77777777" w:rsidR="006A2567" w:rsidRPr="00E9389C" w:rsidRDefault="006A2567" w:rsidP="00F05E2A">
            <w:pPr>
              <w:jc w:val="both"/>
              <w:rPr>
                <w:rFonts w:ascii="Arial" w:hAnsi="Arial" w:cs="Arial"/>
                <w:b/>
                <w:bCs/>
                <w:sz w:val="22"/>
                <w:szCs w:val="22"/>
                <w:lang w:val="en-CA"/>
              </w:rPr>
            </w:pPr>
          </w:p>
          <w:p w14:paraId="73A06788" w14:textId="77777777" w:rsidR="00F05E2A" w:rsidRDefault="00F05E2A" w:rsidP="00F05E2A">
            <w:pPr>
              <w:jc w:val="both"/>
              <w:rPr>
                <w:rFonts w:ascii="Arial" w:hAnsi="Arial" w:cs="Arial"/>
                <w:b/>
                <w:bCs/>
                <w:sz w:val="22"/>
                <w:szCs w:val="22"/>
                <w:lang w:val="en-CA"/>
              </w:rPr>
            </w:pPr>
            <w:r w:rsidRPr="00E9389C">
              <w:rPr>
                <w:rFonts w:ascii="Arial" w:hAnsi="Arial" w:cs="Arial"/>
                <w:b/>
                <w:bCs/>
                <w:sz w:val="22"/>
                <w:szCs w:val="22"/>
                <w:lang w:val="en-CA"/>
              </w:rPr>
              <w:t>Methodology</w:t>
            </w:r>
          </w:p>
          <w:p w14:paraId="2C471EB8" w14:textId="181ADCE3" w:rsidR="00644B17" w:rsidRPr="00644B17" w:rsidRDefault="007F4976" w:rsidP="00F05E2A">
            <w:pPr>
              <w:jc w:val="both"/>
              <w:rPr>
                <w:rFonts w:ascii="Arial" w:hAnsi="Arial" w:cs="Arial"/>
                <w:sz w:val="22"/>
                <w:szCs w:val="22"/>
                <w:lang w:val="en-CA"/>
              </w:rPr>
            </w:pPr>
            <w:r>
              <w:rPr>
                <w:rFonts w:ascii="Arial" w:hAnsi="Arial" w:cs="Arial"/>
                <w:sz w:val="22"/>
                <w:szCs w:val="22"/>
                <w:lang w:val="en-CA"/>
              </w:rPr>
              <w:t>M</w:t>
            </w:r>
            <w:r w:rsidR="00644B17" w:rsidRPr="00644B17">
              <w:rPr>
                <w:rFonts w:ascii="Arial" w:hAnsi="Arial" w:cs="Arial"/>
                <w:sz w:val="22"/>
                <w:szCs w:val="22"/>
                <w:lang w:val="en-CA"/>
              </w:rPr>
              <w:t>ixed</w:t>
            </w:r>
            <w:r w:rsidR="00686EF7">
              <w:rPr>
                <w:rFonts w:ascii="Arial" w:hAnsi="Arial" w:cs="Arial"/>
                <w:sz w:val="22"/>
                <w:szCs w:val="22"/>
                <w:lang w:val="en-CA"/>
              </w:rPr>
              <w:t>-</w:t>
            </w:r>
            <w:r w:rsidR="00644B17" w:rsidRPr="00644B17">
              <w:rPr>
                <w:rFonts w:ascii="Arial" w:hAnsi="Arial" w:cs="Arial"/>
                <w:sz w:val="22"/>
                <w:szCs w:val="22"/>
                <w:lang w:val="en-CA"/>
              </w:rPr>
              <w:t>method approach</w:t>
            </w:r>
            <w:r>
              <w:rPr>
                <w:rFonts w:ascii="Arial" w:hAnsi="Arial" w:cs="Arial"/>
                <w:sz w:val="22"/>
                <w:szCs w:val="22"/>
                <w:lang w:val="en-CA"/>
              </w:rPr>
              <w:t xml:space="preserve"> using</w:t>
            </w:r>
            <w:r w:rsidR="00644B17" w:rsidRPr="00644B17">
              <w:rPr>
                <w:rFonts w:ascii="Arial" w:hAnsi="Arial" w:cs="Arial"/>
                <w:sz w:val="22"/>
                <w:szCs w:val="22"/>
                <w:lang w:val="en-CA"/>
              </w:rPr>
              <w:t xml:space="preserve"> two national online surveys (2021, n=666; 2025, n=400), interviews with 65 individuals </w:t>
            </w:r>
            <w:r>
              <w:rPr>
                <w:rFonts w:ascii="Arial" w:hAnsi="Arial" w:cs="Arial"/>
                <w:sz w:val="22"/>
                <w:szCs w:val="22"/>
                <w:lang w:val="en-CA"/>
              </w:rPr>
              <w:t>including</w:t>
            </w:r>
            <w:r w:rsidR="00E6634E">
              <w:rPr>
                <w:rFonts w:ascii="Arial" w:hAnsi="Arial" w:cs="Arial"/>
                <w:sz w:val="22"/>
                <w:szCs w:val="22"/>
                <w:lang w:val="en-CA"/>
              </w:rPr>
              <w:t xml:space="preserve">, </w:t>
            </w:r>
            <w:r w:rsidR="00644B17" w:rsidRPr="00644B17">
              <w:rPr>
                <w:rFonts w:ascii="Arial" w:hAnsi="Arial" w:cs="Arial"/>
                <w:sz w:val="22"/>
                <w:szCs w:val="22"/>
                <w:lang w:val="en-CA"/>
              </w:rPr>
              <w:t xml:space="preserve">policymakers, Māori and Pacific leaders, </w:t>
            </w:r>
            <w:r w:rsidR="00DB7377">
              <w:rPr>
                <w:rFonts w:ascii="Arial" w:hAnsi="Arial" w:cs="Arial"/>
                <w:sz w:val="22"/>
                <w:szCs w:val="22"/>
                <w:lang w:val="en-CA"/>
              </w:rPr>
              <w:t>and</w:t>
            </w:r>
            <w:r w:rsidR="00E6634E">
              <w:rPr>
                <w:rFonts w:ascii="Arial" w:hAnsi="Arial" w:cs="Arial"/>
                <w:sz w:val="22"/>
                <w:szCs w:val="22"/>
                <w:lang w:val="en-CA"/>
              </w:rPr>
              <w:t xml:space="preserve"> analysis of</w:t>
            </w:r>
            <w:r w:rsidR="00DB7377">
              <w:rPr>
                <w:rFonts w:ascii="Arial" w:hAnsi="Arial" w:cs="Arial"/>
                <w:sz w:val="22"/>
                <w:szCs w:val="22"/>
                <w:lang w:val="en-CA"/>
              </w:rPr>
              <w:t xml:space="preserve"> </w:t>
            </w:r>
            <w:r w:rsidR="00644B17" w:rsidRPr="00644B17">
              <w:rPr>
                <w:rFonts w:ascii="Arial" w:hAnsi="Arial" w:cs="Arial"/>
                <w:sz w:val="22"/>
                <w:szCs w:val="22"/>
                <w:lang w:val="en-CA"/>
              </w:rPr>
              <w:t xml:space="preserve">public submissions </w:t>
            </w:r>
            <w:r w:rsidR="0027570D">
              <w:rPr>
                <w:rFonts w:ascii="Arial" w:hAnsi="Arial" w:cs="Arial"/>
                <w:sz w:val="22"/>
                <w:szCs w:val="22"/>
                <w:lang w:val="en-CA"/>
              </w:rPr>
              <w:t>on national adaptation policies</w:t>
            </w:r>
            <w:r w:rsidR="00E6634E">
              <w:rPr>
                <w:rFonts w:ascii="Arial" w:hAnsi="Arial" w:cs="Arial"/>
                <w:sz w:val="22"/>
                <w:szCs w:val="22"/>
                <w:lang w:val="en-CA"/>
              </w:rPr>
              <w:t xml:space="preserve"> and</w:t>
            </w:r>
            <w:r w:rsidR="00A33A9A">
              <w:rPr>
                <w:rFonts w:ascii="Arial" w:hAnsi="Arial" w:cs="Arial"/>
                <w:sz w:val="22"/>
                <w:szCs w:val="22"/>
                <w:lang w:val="en-CA"/>
              </w:rPr>
              <w:t xml:space="preserve"> </w:t>
            </w:r>
            <w:r w:rsidR="00E6634E">
              <w:rPr>
                <w:rFonts w:ascii="Arial" w:hAnsi="Arial" w:cs="Arial"/>
                <w:sz w:val="22"/>
                <w:szCs w:val="22"/>
                <w:lang w:val="en-CA"/>
              </w:rPr>
              <w:t>m</w:t>
            </w:r>
            <w:r w:rsidR="00644B17" w:rsidRPr="00644B17">
              <w:rPr>
                <w:rFonts w:ascii="Arial" w:hAnsi="Arial" w:cs="Arial"/>
                <w:sz w:val="22"/>
                <w:szCs w:val="22"/>
                <w:lang w:val="en-CA"/>
              </w:rPr>
              <w:t xml:space="preserve">anaged </w:t>
            </w:r>
            <w:r w:rsidR="00E6634E">
              <w:rPr>
                <w:rFonts w:ascii="Arial" w:hAnsi="Arial" w:cs="Arial"/>
                <w:sz w:val="22"/>
                <w:szCs w:val="22"/>
                <w:lang w:val="en-CA"/>
              </w:rPr>
              <w:t>r</w:t>
            </w:r>
            <w:r w:rsidR="00644B17" w:rsidRPr="00644B17">
              <w:rPr>
                <w:rFonts w:ascii="Arial" w:hAnsi="Arial" w:cs="Arial"/>
                <w:sz w:val="22"/>
                <w:szCs w:val="22"/>
                <w:lang w:val="en-CA"/>
              </w:rPr>
              <w:t>etreat.</w:t>
            </w:r>
          </w:p>
          <w:p w14:paraId="4C9857E7" w14:textId="77777777" w:rsidR="006A2567" w:rsidRPr="00E9389C" w:rsidRDefault="006A2567" w:rsidP="00F05E2A">
            <w:pPr>
              <w:jc w:val="both"/>
              <w:rPr>
                <w:rFonts w:ascii="Arial" w:hAnsi="Arial" w:cs="Arial"/>
                <w:b/>
                <w:bCs/>
                <w:sz w:val="22"/>
                <w:szCs w:val="22"/>
                <w:lang w:val="en-CA"/>
              </w:rPr>
            </w:pPr>
          </w:p>
          <w:p w14:paraId="14652D6B" w14:textId="77777777" w:rsidR="00E6634E" w:rsidRDefault="00F05E2A" w:rsidP="00644B17">
            <w:pPr>
              <w:jc w:val="both"/>
              <w:rPr>
                <w:rFonts w:ascii="Arial" w:hAnsi="Arial" w:cs="Arial"/>
                <w:b/>
                <w:bCs/>
                <w:sz w:val="22"/>
                <w:szCs w:val="22"/>
                <w:lang w:val="en-CA"/>
              </w:rPr>
            </w:pPr>
            <w:r w:rsidRPr="00E9389C">
              <w:rPr>
                <w:rFonts w:ascii="Arial" w:hAnsi="Arial" w:cs="Arial"/>
                <w:b/>
                <w:bCs/>
                <w:sz w:val="22"/>
                <w:szCs w:val="22"/>
                <w:lang w:val="en-CA"/>
              </w:rPr>
              <w:t>Findings</w:t>
            </w:r>
          </w:p>
          <w:p w14:paraId="62742044" w14:textId="40D2D834" w:rsidR="00644B17" w:rsidRPr="00E6634E" w:rsidRDefault="00E6634E" w:rsidP="00644B17">
            <w:pPr>
              <w:jc w:val="both"/>
              <w:rPr>
                <w:rFonts w:ascii="Arial" w:hAnsi="Arial" w:cs="Arial"/>
                <w:b/>
                <w:bCs/>
                <w:sz w:val="22"/>
                <w:szCs w:val="22"/>
                <w:lang w:val="en-CA"/>
              </w:rPr>
            </w:pPr>
            <w:r>
              <w:rPr>
                <w:rFonts w:ascii="Arial" w:hAnsi="Arial" w:cs="Arial"/>
                <w:sz w:val="22"/>
                <w:szCs w:val="22"/>
                <w:lang w:val="en-CA"/>
              </w:rPr>
              <w:t>F</w:t>
            </w:r>
            <w:r w:rsidR="00644B17" w:rsidRPr="00644B17">
              <w:rPr>
                <w:rFonts w:ascii="Arial" w:hAnsi="Arial" w:cs="Arial"/>
                <w:sz w:val="22"/>
                <w:szCs w:val="22"/>
                <w:lang w:val="en-CA"/>
              </w:rPr>
              <w:t>indings</w:t>
            </w:r>
            <w:r w:rsidR="00AC2ADD">
              <w:rPr>
                <w:rFonts w:ascii="Arial" w:hAnsi="Arial" w:cs="Arial"/>
                <w:sz w:val="22"/>
                <w:szCs w:val="22"/>
                <w:lang w:val="en-CA"/>
              </w:rPr>
              <w:t xml:space="preserve"> reveal</w:t>
            </w:r>
            <w:r w:rsidR="00644B17" w:rsidRPr="00644B17">
              <w:rPr>
                <w:rFonts w:ascii="Arial" w:hAnsi="Arial" w:cs="Arial"/>
                <w:sz w:val="22"/>
                <w:szCs w:val="22"/>
                <w:lang w:val="en-CA"/>
              </w:rPr>
              <w:t xml:space="preserve"> unequal </w:t>
            </w:r>
            <w:r w:rsidR="00AC2ADD">
              <w:rPr>
                <w:rFonts w:ascii="Arial" w:hAnsi="Arial" w:cs="Arial"/>
                <w:sz w:val="22"/>
                <w:szCs w:val="22"/>
                <w:lang w:val="en-CA"/>
              </w:rPr>
              <w:t xml:space="preserve">resource </w:t>
            </w:r>
            <w:r w:rsidR="00644B17" w:rsidRPr="00644B17">
              <w:rPr>
                <w:rFonts w:ascii="Arial" w:hAnsi="Arial" w:cs="Arial"/>
                <w:sz w:val="22"/>
                <w:szCs w:val="22"/>
                <w:lang w:val="en-CA"/>
              </w:rPr>
              <w:t xml:space="preserve">distribution </w:t>
            </w:r>
            <w:r w:rsidR="008A42BA">
              <w:rPr>
                <w:rFonts w:ascii="Arial" w:hAnsi="Arial" w:cs="Arial"/>
                <w:sz w:val="22"/>
                <w:szCs w:val="22"/>
                <w:lang w:val="en-CA"/>
              </w:rPr>
              <w:t>post-</w:t>
            </w:r>
            <w:r w:rsidR="00644B17" w:rsidRPr="00644B17">
              <w:rPr>
                <w:rFonts w:ascii="Arial" w:hAnsi="Arial" w:cs="Arial"/>
                <w:sz w:val="22"/>
                <w:szCs w:val="22"/>
                <w:lang w:val="en-CA"/>
              </w:rPr>
              <w:t xml:space="preserve">extreme weather </w:t>
            </w:r>
            <w:r w:rsidR="004C6B28" w:rsidRPr="00644B17">
              <w:rPr>
                <w:rFonts w:ascii="Arial" w:hAnsi="Arial" w:cs="Arial"/>
                <w:sz w:val="22"/>
                <w:szCs w:val="22"/>
                <w:lang w:val="en-CA"/>
              </w:rPr>
              <w:t>events</w:t>
            </w:r>
            <w:r w:rsidR="004C6B28">
              <w:rPr>
                <w:rFonts w:ascii="Arial" w:hAnsi="Arial" w:cs="Arial"/>
                <w:sz w:val="22"/>
                <w:szCs w:val="22"/>
              </w:rPr>
              <w:t xml:space="preserve"> and</w:t>
            </w:r>
            <w:r w:rsidR="00644B17" w:rsidRPr="00644B17">
              <w:rPr>
                <w:rFonts w:ascii="Arial" w:hAnsi="Arial" w:cs="Arial"/>
                <w:sz w:val="22"/>
                <w:szCs w:val="22"/>
                <w:lang w:val="en-CA"/>
              </w:rPr>
              <w:t xml:space="preserve"> barriers to participation in climate adaptation </w:t>
            </w:r>
            <w:proofErr w:type="gramStart"/>
            <w:r w:rsidR="00644B17" w:rsidRPr="00644B17">
              <w:rPr>
                <w:rFonts w:ascii="Arial" w:hAnsi="Arial" w:cs="Arial"/>
                <w:sz w:val="22"/>
                <w:szCs w:val="22"/>
                <w:lang w:val="en-CA"/>
              </w:rPr>
              <w:t>policy-making</w:t>
            </w:r>
            <w:proofErr w:type="gramEnd"/>
            <w:r w:rsidR="00E4457A">
              <w:rPr>
                <w:rFonts w:ascii="Arial" w:hAnsi="Arial" w:cs="Arial"/>
                <w:sz w:val="22"/>
                <w:szCs w:val="22"/>
                <w:lang w:val="en-CA"/>
              </w:rPr>
              <w:t>.</w:t>
            </w:r>
            <w:r w:rsidR="002B7021">
              <w:rPr>
                <w:rFonts w:ascii="Arial" w:hAnsi="Arial" w:cs="Arial"/>
                <w:sz w:val="22"/>
                <w:szCs w:val="22"/>
                <w:lang w:val="en-CA"/>
              </w:rPr>
              <w:t xml:space="preserve"> </w:t>
            </w:r>
            <w:r w:rsidR="00644B17" w:rsidRPr="00644B17">
              <w:rPr>
                <w:rFonts w:ascii="Arial" w:hAnsi="Arial" w:cs="Arial"/>
                <w:sz w:val="22"/>
                <w:szCs w:val="22"/>
                <w:lang w:val="en-CA"/>
              </w:rPr>
              <w:t>Māori, Pacific peoples, lower-income communities, and</w:t>
            </w:r>
            <w:r w:rsidR="004B33B6">
              <w:rPr>
                <w:rFonts w:ascii="Arial" w:hAnsi="Arial" w:cs="Arial"/>
                <w:sz w:val="22"/>
                <w:szCs w:val="22"/>
                <w:lang w:val="en-CA"/>
              </w:rPr>
              <w:t xml:space="preserve"> people</w:t>
            </w:r>
            <w:r w:rsidR="002B7021">
              <w:rPr>
                <w:rFonts w:ascii="Arial" w:hAnsi="Arial" w:cs="Arial"/>
                <w:sz w:val="22"/>
                <w:szCs w:val="22"/>
                <w:lang w:val="en-CA"/>
              </w:rPr>
              <w:t xml:space="preserve"> </w:t>
            </w:r>
            <w:r w:rsidR="00644B17" w:rsidRPr="00644B17">
              <w:rPr>
                <w:rFonts w:ascii="Arial" w:hAnsi="Arial" w:cs="Arial"/>
                <w:sz w:val="22"/>
                <w:szCs w:val="22"/>
                <w:lang w:val="en-CA"/>
              </w:rPr>
              <w:t xml:space="preserve">with disabilities </w:t>
            </w:r>
            <w:r w:rsidR="00BB0AC7">
              <w:rPr>
                <w:rFonts w:ascii="Arial" w:hAnsi="Arial" w:cs="Arial"/>
                <w:sz w:val="22"/>
                <w:szCs w:val="22"/>
                <w:lang w:val="en-CA"/>
              </w:rPr>
              <w:t>face</w:t>
            </w:r>
            <w:r w:rsidR="00644B17" w:rsidRPr="00644B17">
              <w:rPr>
                <w:rFonts w:ascii="Arial" w:hAnsi="Arial" w:cs="Arial"/>
                <w:sz w:val="22"/>
                <w:szCs w:val="22"/>
                <w:lang w:val="en-CA"/>
              </w:rPr>
              <w:t xml:space="preserve"> greater </w:t>
            </w:r>
            <w:r w:rsidR="00436EBB">
              <w:rPr>
                <w:rFonts w:ascii="Arial" w:hAnsi="Arial" w:cs="Arial"/>
                <w:sz w:val="22"/>
                <w:szCs w:val="22"/>
                <w:lang w:val="en-CA"/>
              </w:rPr>
              <w:t xml:space="preserve">barriers </w:t>
            </w:r>
            <w:r w:rsidR="00644B17" w:rsidRPr="00644B17">
              <w:rPr>
                <w:rFonts w:ascii="Arial" w:hAnsi="Arial" w:cs="Arial"/>
                <w:sz w:val="22"/>
                <w:szCs w:val="22"/>
                <w:lang w:val="en-CA"/>
              </w:rPr>
              <w:t>accessing support</w:t>
            </w:r>
            <w:r w:rsidR="00C07D89">
              <w:rPr>
                <w:rFonts w:ascii="Arial" w:hAnsi="Arial" w:cs="Arial"/>
                <w:sz w:val="22"/>
                <w:szCs w:val="22"/>
                <w:lang w:val="en-CA"/>
              </w:rPr>
              <w:t>.</w:t>
            </w:r>
            <w:r w:rsidR="00644B17" w:rsidRPr="00644B17">
              <w:rPr>
                <w:rFonts w:ascii="Arial" w:hAnsi="Arial" w:cs="Arial"/>
                <w:sz w:val="22"/>
                <w:szCs w:val="22"/>
                <w:lang w:val="en-CA"/>
              </w:rPr>
              <w:t xml:space="preserve"> </w:t>
            </w:r>
            <w:proofErr w:type="spellStart"/>
            <w:r w:rsidR="004C6B28">
              <w:rPr>
                <w:rFonts w:ascii="Arial" w:hAnsi="Arial" w:cs="Arial"/>
                <w:sz w:val="22"/>
                <w:szCs w:val="22"/>
                <w:lang w:val="en-CA"/>
              </w:rPr>
              <w:t>Participatio</w:t>
            </w:r>
            <w:proofErr w:type="spellEnd"/>
            <w:r w:rsidR="004C6B28">
              <w:rPr>
                <w:rFonts w:ascii="Arial" w:hAnsi="Arial" w:cs="Arial"/>
                <w:sz w:val="22"/>
                <w:szCs w:val="22"/>
              </w:rPr>
              <w:t>n</w:t>
            </w:r>
            <w:r w:rsidR="00436EBB">
              <w:rPr>
                <w:rFonts w:ascii="Arial" w:hAnsi="Arial" w:cs="Arial"/>
                <w:sz w:val="22"/>
                <w:szCs w:val="22"/>
                <w:lang w:val="en-CA"/>
              </w:rPr>
              <w:t xml:space="preserve"> across </w:t>
            </w:r>
            <w:proofErr w:type="spellStart"/>
            <w:r w:rsidR="00436EBB">
              <w:rPr>
                <w:rFonts w:ascii="Arial" w:hAnsi="Arial" w:cs="Arial"/>
                <w:sz w:val="22"/>
                <w:szCs w:val="22"/>
                <w:lang w:val="en-CA"/>
              </w:rPr>
              <w:t>demogr</w:t>
            </w:r>
            <w:r w:rsidR="00436EBB">
              <w:rPr>
                <w:rFonts w:ascii="Arial" w:hAnsi="Arial" w:cs="Arial"/>
                <w:sz w:val="22"/>
                <w:szCs w:val="22"/>
              </w:rPr>
              <w:t>aphics</w:t>
            </w:r>
            <w:proofErr w:type="spellEnd"/>
            <w:r w:rsidR="00436EBB">
              <w:rPr>
                <w:rFonts w:ascii="Arial" w:hAnsi="Arial" w:cs="Arial"/>
                <w:sz w:val="22"/>
                <w:szCs w:val="22"/>
                <w:lang w:val="en-CA"/>
              </w:rPr>
              <w:t xml:space="preserve"> </w:t>
            </w:r>
            <w:r w:rsidR="00644B17" w:rsidRPr="00644B17">
              <w:rPr>
                <w:rFonts w:ascii="Arial" w:hAnsi="Arial" w:cs="Arial"/>
                <w:sz w:val="22"/>
                <w:szCs w:val="22"/>
                <w:lang w:val="en-CA"/>
              </w:rPr>
              <w:t>emphasi</w:t>
            </w:r>
            <w:r w:rsidR="001651F6">
              <w:rPr>
                <w:rFonts w:ascii="Arial" w:hAnsi="Arial" w:cs="Arial"/>
                <w:sz w:val="22"/>
                <w:szCs w:val="22"/>
                <w:lang w:val="en-CA"/>
              </w:rPr>
              <w:t>s</w:t>
            </w:r>
            <w:r w:rsidR="00644B17" w:rsidRPr="00644B17">
              <w:rPr>
                <w:rFonts w:ascii="Arial" w:hAnsi="Arial" w:cs="Arial"/>
                <w:sz w:val="22"/>
                <w:szCs w:val="22"/>
                <w:lang w:val="en-CA"/>
              </w:rPr>
              <w:t>ed the need for accessible, community-</w:t>
            </w:r>
            <w:r w:rsidR="001651F6">
              <w:rPr>
                <w:rFonts w:ascii="Arial" w:hAnsi="Arial" w:cs="Arial"/>
                <w:sz w:val="22"/>
                <w:szCs w:val="22"/>
                <w:lang w:val="en-CA"/>
              </w:rPr>
              <w:t xml:space="preserve">driven adaptation </w:t>
            </w:r>
            <w:r w:rsidR="00644B17" w:rsidRPr="00644B17">
              <w:rPr>
                <w:rFonts w:ascii="Arial" w:hAnsi="Arial" w:cs="Arial"/>
                <w:sz w:val="22"/>
                <w:szCs w:val="22"/>
                <w:lang w:val="en-CA"/>
              </w:rPr>
              <w:t>processes</w:t>
            </w:r>
            <w:r w:rsidR="009250C2">
              <w:rPr>
                <w:rFonts w:ascii="Arial" w:hAnsi="Arial" w:cs="Arial"/>
                <w:sz w:val="22"/>
                <w:szCs w:val="22"/>
                <w:lang w:val="en-CA"/>
              </w:rPr>
              <w:t xml:space="preserve"> </w:t>
            </w:r>
            <w:r w:rsidR="00146337">
              <w:rPr>
                <w:rFonts w:ascii="Arial" w:hAnsi="Arial" w:cs="Arial"/>
                <w:sz w:val="22"/>
                <w:szCs w:val="22"/>
                <w:lang w:val="en-CA"/>
              </w:rPr>
              <w:t>to</w:t>
            </w:r>
            <w:r w:rsidR="00644B17" w:rsidRPr="00644B17">
              <w:rPr>
                <w:rFonts w:ascii="Arial" w:hAnsi="Arial" w:cs="Arial"/>
                <w:sz w:val="22"/>
                <w:szCs w:val="22"/>
                <w:lang w:val="en-CA"/>
              </w:rPr>
              <w:t xml:space="preserve"> increase face-to-face engagement. </w:t>
            </w:r>
          </w:p>
          <w:p w14:paraId="1C06AD51" w14:textId="77777777" w:rsidR="00644B17" w:rsidRPr="00644B17" w:rsidRDefault="00644B17" w:rsidP="00644B17">
            <w:pPr>
              <w:jc w:val="both"/>
              <w:rPr>
                <w:rFonts w:ascii="Arial" w:hAnsi="Arial" w:cs="Arial"/>
                <w:sz w:val="22"/>
                <w:szCs w:val="22"/>
                <w:lang w:val="en-CA"/>
              </w:rPr>
            </w:pPr>
          </w:p>
          <w:p w14:paraId="4733C362" w14:textId="779AA9A2" w:rsidR="00644B17" w:rsidRPr="00644B17" w:rsidRDefault="00146337" w:rsidP="00644B17">
            <w:pPr>
              <w:jc w:val="both"/>
              <w:rPr>
                <w:rFonts w:ascii="Arial" w:hAnsi="Arial" w:cs="Arial"/>
                <w:sz w:val="22"/>
                <w:szCs w:val="22"/>
                <w:lang w:val="en-CA"/>
              </w:rPr>
            </w:pPr>
            <w:r>
              <w:rPr>
                <w:rFonts w:ascii="Arial" w:hAnsi="Arial" w:cs="Arial"/>
                <w:sz w:val="22"/>
                <w:szCs w:val="22"/>
                <w:lang w:val="en-CA"/>
              </w:rPr>
              <w:t>R</w:t>
            </w:r>
            <w:r w:rsidR="00644B17" w:rsidRPr="00644B17">
              <w:rPr>
                <w:rFonts w:ascii="Arial" w:hAnsi="Arial" w:cs="Arial"/>
                <w:sz w:val="22"/>
                <w:szCs w:val="22"/>
                <w:lang w:val="en-CA"/>
              </w:rPr>
              <w:t xml:space="preserve">ural </w:t>
            </w:r>
            <w:r w:rsidR="00DA4C3E">
              <w:rPr>
                <w:rFonts w:ascii="Arial" w:hAnsi="Arial" w:cs="Arial"/>
                <w:sz w:val="22"/>
                <w:szCs w:val="22"/>
                <w:lang w:val="en-CA"/>
              </w:rPr>
              <w:t xml:space="preserve">communities relied on </w:t>
            </w:r>
            <w:r w:rsidR="00644B17" w:rsidRPr="00644B17">
              <w:rPr>
                <w:rFonts w:ascii="Arial" w:hAnsi="Arial" w:cs="Arial"/>
                <w:sz w:val="22"/>
                <w:szCs w:val="22"/>
                <w:lang w:val="en-CA"/>
              </w:rPr>
              <w:t>local support networks wh</w:t>
            </w:r>
            <w:r w:rsidR="00510B3D">
              <w:rPr>
                <w:rFonts w:ascii="Arial" w:hAnsi="Arial" w:cs="Arial"/>
                <w:sz w:val="22"/>
                <w:szCs w:val="22"/>
                <w:lang w:val="en-CA"/>
              </w:rPr>
              <w:t>ile</w:t>
            </w:r>
            <w:r w:rsidR="00644B17" w:rsidRPr="00644B17">
              <w:rPr>
                <w:rFonts w:ascii="Arial" w:hAnsi="Arial" w:cs="Arial"/>
                <w:sz w:val="22"/>
                <w:szCs w:val="22"/>
                <w:lang w:val="en-CA"/>
              </w:rPr>
              <w:t xml:space="preserve"> urban residents </w:t>
            </w:r>
            <w:r w:rsidR="00BD39C1">
              <w:rPr>
                <w:rFonts w:ascii="Arial" w:hAnsi="Arial" w:cs="Arial"/>
                <w:sz w:val="22"/>
                <w:szCs w:val="22"/>
                <w:lang w:val="en-CA"/>
              </w:rPr>
              <w:t xml:space="preserve">experienced </w:t>
            </w:r>
            <w:r w:rsidR="00644B17" w:rsidRPr="00644B17">
              <w:rPr>
                <w:rFonts w:ascii="Arial" w:hAnsi="Arial" w:cs="Arial"/>
                <w:sz w:val="22"/>
                <w:szCs w:val="22"/>
                <w:lang w:val="en-CA"/>
              </w:rPr>
              <w:t xml:space="preserve">weaker </w:t>
            </w:r>
            <w:r w:rsidR="0004366F">
              <w:rPr>
                <w:rFonts w:ascii="Arial" w:hAnsi="Arial" w:cs="Arial"/>
                <w:sz w:val="22"/>
                <w:szCs w:val="22"/>
                <w:lang w:val="en-CA"/>
              </w:rPr>
              <w:t xml:space="preserve">support systems. </w:t>
            </w:r>
            <w:r w:rsidR="00FF507A">
              <w:rPr>
                <w:rFonts w:ascii="Arial" w:hAnsi="Arial" w:cs="Arial"/>
                <w:sz w:val="22"/>
                <w:szCs w:val="22"/>
                <w:lang w:val="en-CA"/>
              </w:rPr>
              <w:t>I</w:t>
            </w:r>
            <w:r w:rsidR="00644B17" w:rsidRPr="00644B17">
              <w:rPr>
                <w:rFonts w:ascii="Arial" w:hAnsi="Arial" w:cs="Arial"/>
                <w:sz w:val="22"/>
                <w:szCs w:val="22"/>
                <w:lang w:val="en-CA"/>
              </w:rPr>
              <w:t>ntergenerational justice</w:t>
            </w:r>
            <w:r w:rsidR="00FF507A">
              <w:rPr>
                <w:rFonts w:ascii="Arial" w:hAnsi="Arial" w:cs="Arial"/>
                <w:sz w:val="22"/>
                <w:szCs w:val="22"/>
                <w:lang w:val="en-CA"/>
              </w:rPr>
              <w:t xml:space="preserve"> emerged as </w:t>
            </w:r>
            <w:r w:rsidR="00644B17" w:rsidRPr="00644B17">
              <w:rPr>
                <w:rFonts w:ascii="Arial" w:hAnsi="Arial" w:cs="Arial"/>
                <w:sz w:val="22"/>
                <w:szCs w:val="22"/>
                <w:lang w:val="en-CA"/>
              </w:rPr>
              <w:t xml:space="preserve">a </w:t>
            </w:r>
            <w:r w:rsidR="00FF507A">
              <w:rPr>
                <w:rFonts w:ascii="Arial" w:hAnsi="Arial" w:cs="Arial"/>
                <w:sz w:val="22"/>
                <w:szCs w:val="22"/>
                <w:lang w:val="en-CA"/>
              </w:rPr>
              <w:t xml:space="preserve">key </w:t>
            </w:r>
            <w:r w:rsidR="00644B17" w:rsidRPr="00644B17">
              <w:rPr>
                <w:rFonts w:ascii="Arial" w:hAnsi="Arial" w:cs="Arial"/>
                <w:sz w:val="22"/>
                <w:szCs w:val="22"/>
                <w:lang w:val="en-CA"/>
              </w:rPr>
              <w:t xml:space="preserve">motivator </w:t>
            </w:r>
            <w:r w:rsidR="00907EC2">
              <w:rPr>
                <w:rFonts w:ascii="Arial" w:hAnsi="Arial" w:cs="Arial"/>
                <w:sz w:val="22"/>
                <w:szCs w:val="22"/>
                <w:lang w:val="en-CA"/>
              </w:rPr>
              <w:t>for climate action</w:t>
            </w:r>
            <w:r w:rsidR="009250C2">
              <w:rPr>
                <w:rFonts w:ascii="Arial" w:hAnsi="Arial" w:cs="Arial"/>
                <w:sz w:val="22"/>
                <w:szCs w:val="22"/>
                <w:lang w:val="en-CA"/>
              </w:rPr>
              <w:t>.</w:t>
            </w:r>
          </w:p>
          <w:p w14:paraId="27DB60F8" w14:textId="77777777" w:rsidR="00644B17" w:rsidRPr="00644B17" w:rsidRDefault="00644B17" w:rsidP="00644B17">
            <w:pPr>
              <w:jc w:val="both"/>
              <w:rPr>
                <w:rFonts w:ascii="Arial" w:hAnsi="Arial" w:cs="Arial"/>
                <w:sz w:val="22"/>
                <w:szCs w:val="22"/>
                <w:lang w:val="en-CA"/>
              </w:rPr>
            </w:pPr>
          </w:p>
          <w:p w14:paraId="1D81F41C" w14:textId="4361485A" w:rsidR="00F05E2A" w:rsidRPr="00644B17" w:rsidRDefault="00FB485A" w:rsidP="00644B17">
            <w:pPr>
              <w:jc w:val="both"/>
              <w:rPr>
                <w:rFonts w:ascii="Arial" w:hAnsi="Arial" w:cs="Arial"/>
                <w:sz w:val="22"/>
                <w:szCs w:val="22"/>
                <w:lang w:val="en-CA"/>
              </w:rPr>
            </w:pPr>
            <w:r>
              <w:rPr>
                <w:rFonts w:ascii="Arial" w:hAnsi="Arial" w:cs="Arial"/>
                <w:sz w:val="22"/>
                <w:szCs w:val="22"/>
                <w:lang w:val="en-CA"/>
              </w:rPr>
              <w:t>A</w:t>
            </w:r>
            <w:r w:rsidR="00644B17" w:rsidRPr="00644B17">
              <w:rPr>
                <w:rFonts w:ascii="Arial" w:hAnsi="Arial" w:cs="Arial"/>
                <w:sz w:val="22"/>
                <w:szCs w:val="22"/>
                <w:lang w:val="en-CA"/>
              </w:rPr>
              <w:t xml:space="preserve"> significant disconnect </w:t>
            </w:r>
            <w:r>
              <w:rPr>
                <w:rFonts w:ascii="Arial" w:hAnsi="Arial" w:cs="Arial"/>
                <w:sz w:val="22"/>
                <w:szCs w:val="22"/>
                <w:lang w:val="en-CA"/>
              </w:rPr>
              <w:t xml:space="preserve">exists </w:t>
            </w:r>
            <w:r w:rsidR="00644B17" w:rsidRPr="00644B17">
              <w:rPr>
                <w:rFonts w:ascii="Arial" w:hAnsi="Arial" w:cs="Arial"/>
                <w:sz w:val="22"/>
                <w:szCs w:val="22"/>
                <w:lang w:val="en-CA"/>
              </w:rPr>
              <w:t xml:space="preserve">between top-down climate policies and public experiences. A just climate adaptation </w:t>
            </w:r>
            <w:r>
              <w:rPr>
                <w:rFonts w:ascii="Arial" w:hAnsi="Arial" w:cs="Arial"/>
                <w:sz w:val="22"/>
                <w:szCs w:val="22"/>
                <w:lang w:val="en-CA"/>
              </w:rPr>
              <w:t xml:space="preserve">approach requires </w:t>
            </w:r>
            <w:r w:rsidR="00644B17" w:rsidRPr="00644B17">
              <w:rPr>
                <w:rFonts w:ascii="Arial" w:hAnsi="Arial" w:cs="Arial"/>
                <w:sz w:val="22"/>
                <w:szCs w:val="22"/>
                <w:lang w:val="en-CA"/>
              </w:rPr>
              <w:t>fairer resource distribution,</w:t>
            </w:r>
            <w:r w:rsidR="002A7043">
              <w:rPr>
                <w:rFonts w:ascii="Arial" w:hAnsi="Arial" w:cs="Arial"/>
                <w:sz w:val="22"/>
                <w:szCs w:val="22"/>
                <w:lang w:val="en-CA"/>
              </w:rPr>
              <w:t xml:space="preserve"> </w:t>
            </w:r>
            <w:r w:rsidR="00644B17" w:rsidRPr="00644B17">
              <w:rPr>
                <w:rFonts w:ascii="Arial" w:hAnsi="Arial" w:cs="Arial"/>
                <w:sz w:val="22"/>
                <w:szCs w:val="22"/>
                <w:lang w:val="en-CA"/>
              </w:rPr>
              <w:t xml:space="preserve">inclusive decision-making </w:t>
            </w:r>
            <w:r w:rsidR="007E7735">
              <w:rPr>
                <w:rFonts w:ascii="Arial" w:hAnsi="Arial" w:cs="Arial"/>
                <w:sz w:val="22"/>
                <w:szCs w:val="22"/>
                <w:lang w:val="en-CA"/>
              </w:rPr>
              <w:t xml:space="preserve">and </w:t>
            </w:r>
            <w:r w:rsidR="00644B17" w:rsidRPr="00644B17">
              <w:rPr>
                <w:rFonts w:ascii="Arial" w:hAnsi="Arial" w:cs="Arial"/>
                <w:sz w:val="22"/>
                <w:szCs w:val="22"/>
                <w:lang w:val="en-CA"/>
              </w:rPr>
              <w:t>meaningful engagement</w:t>
            </w:r>
            <w:r w:rsidR="00741002">
              <w:rPr>
                <w:rFonts w:ascii="Arial" w:hAnsi="Arial" w:cs="Arial"/>
                <w:sz w:val="22"/>
                <w:szCs w:val="22"/>
                <w:lang w:val="en-CA"/>
              </w:rPr>
              <w:t>.</w:t>
            </w:r>
            <w:r w:rsidR="007A5935">
              <w:rPr>
                <w:rFonts w:ascii="Arial" w:hAnsi="Arial" w:cs="Arial"/>
                <w:sz w:val="22"/>
                <w:szCs w:val="22"/>
                <w:lang w:val="en-CA"/>
              </w:rPr>
              <w:t xml:space="preserve"> </w:t>
            </w:r>
            <w:r>
              <w:rPr>
                <w:rFonts w:ascii="Arial" w:hAnsi="Arial" w:cs="Arial"/>
                <w:sz w:val="22"/>
                <w:szCs w:val="22"/>
                <w:lang w:val="en-CA"/>
              </w:rPr>
              <w:t>R</w:t>
            </w:r>
            <w:r w:rsidR="00644B17" w:rsidRPr="00644B17">
              <w:rPr>
                <w:rFonts w:ascii="Arial" w:hAnsi="Arial" w:cs="Arial"/>
                <w:sz w:val="22"/>
                <w:szCs w:val="22"/>
                <w:lang w:val="en-CA"/>
              </w:rPr>
              <w:t>ecogni</w:t>
            </w:r>
            <w:r w:rsidR="004A2F20">
              <w:rPr>
                <w:rFonts w:ascii="Arial" w:hAnsi="Arial" w:cs="Arial"/>
                <w:sz w:val="22"/>
                <w:szCs w:val="22"/>
                <w:lang w:val="en-CA"/>
              </w:rPr>
              <w:t>sing</w:t>
            </w:r>
            <w:r w:rsidR="00644B17" w:rsidRPr="00644B17">
              <w:rPr>
                <w:rFonts w:ascii="Arial" w:hAnsi="Arial" w:cs="Arial"/>
                <w:sz w:val="22"/>
                <w:szCs w:val="22"/>
                <w:lang w:val="en-CA"/>
              </w:rPr>
              <w:t xml:space="preserve"> Indigenous governance in adaptation planning</w:t>
            </w:r>
            <w:r>
              <w:rPr>
                <w:rFonts w:ascii="Arial" w:hAnsi="Arial" w:cs="Arial"/>
                <w:sz w:val="22"/>
                <w:szCs w:val="22"/>
                <w:lang w:val="en-CA"/>
              </w:rPr>
              <w:t xml:space="preserve"> is essential</w:t>
            </w:r>
            <w:r w:rsidR="00644B17" w:rsidRPr="00644B17">
              <w:rPr>
                <w:rFonts w:ascii="Arial" w:hAnsi="Arial" w:cs="Arial"/>
                <w:sz w:val="22"/>
                <w:szCs w:val="22"/>
                <w:lang w:val="en-CA"/>
              </w:rPr>
              <w:t xml:space="preserve">. Strengthening community networks and social capital is also critical </w:t>
            </w:r>
            <w:r w:rsidR="004A2F20">
              <w:rPr>
                <w:rFonts w:ascii="Arial" w:hAnsi="Arial" w:cs="Arial"/>
                <w:sz w:val="22"/>
                <w:szCs w:val="22"/>
                <w:lang w:val="en-CA"/>
              </w:rPr>
              <w:t>for</w:t>
            </w:r>
            <w:r w:rsidR="00644B17" w:rsidRPr="00644B17">
              <w:rPr>
                <w:rFonts w:ascii="Arial" w:hAnsi="Arial" w:cs="Arial"/>
                <w:sz w:val="22"/>
                <w:szCs w:val="22"/>
                <w:lang w:val="en-CA"/>
              </w:rPr>
              <w:t xml:space="preserve"> enhancing resilience. By cent</w:t>
            </w:r>
            <w:r w:rsidR="004A2F20">
              <w:rPr>
                <w:rFonts w:ascii="Arial" w:hAnsi="Arial" w:cs="Arial"/>
                <w:sz w:val="22"/>
                <w:szCs w:val="22"/>
                <w:lang w:val="en-CA"/>
              </w:rPr>
              <w:t>e</w:t>
            </w:r>
            <w:r w:rsidR="00644B17" w:rsidRPr="00644B17">
              <w:rPr>
                <w:rFonts w:ascii="Arial" w:hAnsi="Arial" w:cs="Arial"/>
                <w:sz w:val="22"/>
                <w:szCs w:val="22"/>
                <w:lang w:val="en-CA"/>
              </w:rPr>
              <w:t xml:space="preserve">ring </w:t>
            </w:r>
            <w:r w:rsidR="00A461D4">
              <w:rPr>
                <w:rFonts w:ascii="Arial" w:hAnsi="Arial" w:cs="Arial"/>
                <w:sz w:val="22"/>
                <w:szCs w:val="22"/>
                <w:lang w:val="en-CA"/>
              </w:rPr>
              <w:t xml:space="preserve">diverse </w:t>
            </w:r>
            <w:r w:rsidR="00644B17" w:rsidRPr="00644B17">
              <w:rPr>
                <w:rFonts w:ascii="Arial" w:hAnsi="Arial" w:cs="Arial"/>
                <w:sz w:val="22"/>
                <w:szCs w:val="22"/>
                <w:lang w:val="en-CA"/>
              </w:rPr>
              <w:t xml:space="preserve">lived experiences of climate justice, Aotearoa can </w:t>
            </w:r>
            <w:r w:rsidR="00A461D4">
              <w:rPr>
                <w:rFonts w:ascii="Arial" w:hAnsi="Arial" w:cs="Arial"/>
                <w:sz w:val="22"/>
                <w:szCs w:val="22"/>
                <w:lang w:val="en-CA"/>
              </w:rPr>
              <w:t xml:space="preserve">develop </w:t>
            </w:r>
            <w:r w:rsidR="00644B17" w:rsidRPr="00644B17">
              <w:rPr>
                <w:rFonts w:ascii="Arial" w:hAnsi="Arial" w:cs="Arial"/>
                <w:sz w:val="22"/>
                <w:szCs w:val="22"/>
                <w:lang w:val="en-CA"/>
              </w:rPr>
              <w:t>equitable, community-driven climate adaptation strategies that better serve all.</w:t>
            </w:r>
          </w:p>
          <w:p w14:paraId="6EA00253" w14:textId="77777777" w:rsidR="00D84039" w:rsidRDefault="00D84039" w:rsidP="006D4A81">
            <w:pPr>
              <w:jc w:val="both"/>
              <w:rPr>
                <w:rFonts w:ascii="Arial" w:hAnsi="Arial" w:cs="Arial"/>
                <w:b/>
                <w:bCs/>
                <w:sz w:val="22"/>
                <w:szCs w:val="22"/>
                <w:lang w:val="en-CA"/>
              </w:rPr>
            </w:pPr>
          </w:p>
          <w:p w14:paraId="6ED3E211" w14:textId="77777777" w:rsidR="00F05E2A" w:rsidRDefault="00F05E2A" w:rsidP="006D4A81">
            <w:pPr>
              <w:jc w:val="both"/>
              <w:rPr>
                <w:rFonts w:ascii="Arial" w:hAnsi="Arial" w:cs="Arial"/>
                <w:b/>
                <w:bCs/>
                <w:sz w:val="22"/>
                <w:szCs w:val="22"/>
                <w:lang w:val="en-CA"/>
              </w:rPr>
            </w:pPr>
          </w:p>
          <w:p w14:paraId="373F281D" w14:textId="4AF29293" w:rsidR="001038A7" w:rsidRPr="006D4A81" w:rsidRDefault="001038A7" w:rsidP="001038A7">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4</w:t>
            </w:r>
          </w:p>
          <w:p w14:paraId="0CF2B043" w14:textId="4B09A838" w:rsidR="001038A7" w:rsidRPr="0041479D" w:rsidRDefault="001038A7" w:rsidP="001038A7">
            <w:pPr>
              <w:jc w:val="both"/>
              <w:rPr>
                <w:rFonts w:ascii="Arial" w:hAnsi="Arial" w:cs="Arial"/>
                <w:b/>
                <w:bCs/>
                <w:color w:val="000000" w:themeColor="text1"/>
                <w:sz w:val="22"/>
                <w:szCs w:val="22"/>
              </w:rPr>
            </w:pPr>
            <w:r w:rsidRPr="0041479D">
              <w:rPr>
                <w:rFonts w:ascii="Arial" w:hAnsi="Arial" w:cs="Arial"/>
                <w:b/>
                <w:bCs/>
                <w:color w:val="000000" w:themeColor="text1"/>
                <w:sz w:val="22"/>
                <w:szCs w:val="22"/>
              </w:rPr>
              <w:t xml:space="preserve">Full Name: </w:t>
            </w:r>
            <w:r w:rsidRPr="00846029">
              <w:rPr>
                <w:rFonts w:ascii="Arial" w:hAnsi="Arial" w:cs="Arial"/>
                <w:color w:val="000000" w:themeColor="text1"/>
                <w:sz w:val="22"/>
                <w:szCs w:val="22"/>
              </w:rPr>
              <w:t>Dr Iresh Jayawardena</w:t>
            </w:r>
            <w:r>
              <w:rPr>
                <w:rFonts w:ascii="Arial" w:hAnsi="Arial" w:cs="Arial"/>
                <w:b/>
                <w:bCs/>
                <w:color w:val="000000" w:themeColor="text1"/>
                <w:sz w:val="22"/>
                <w:szCs w:val="22"/>
              </w:rPr>
              <w:t xml:space="preserve"> </w:t>
            </w:r>
          </w:p>
          <w:p w14:paraId="5560B801" w14:textId="4DF29F9A" w:rsidR="001038A7" w:rsidRDefault="001038A7" w:rsidP="001038A7">
            <w:pPr>
              <w:jc w:val="both"/>
              <w:rPr>
                <w:rFonts w:ascii="Arial" w:hAnsi="Arial" w:cs="Arial"/>
                <w:b/>
                <w:bCs/>
                <w:sz w:val="22"/>
                <w:szCs w:val="22"/>
              </w:rPr>
            </w:pPr>
            <w:r w:rsidRPr="4AADE444">
              <w:rPr>
                <w:rFonts w:ascii="Arial" w:hAnsi="Arial" w:cs="Arial"/>
                <w:b/>
                <w:bCs/>
                <w:sz w:val="22"/>
                <w:szCs w:val="22"/>
              </w:rPr>
              <w:t xml:space="preserve">Organisation: </w:t>
            </w:r>
            <w:r w:rsidRPr="00846029">
              <w:rPr>
                <w:rFonts w:ascii="Arial" w:hAnsi="Arial" w:cs="Arial"/>
                <w:sz w:val="22"/>
                <w:szCs w:val="22"/>
              </w:rPr>
              <w:t>School of Architecture and Planning, University of Auckland</w:t>
            </w:r>
            <w:r w:rsidR="00846029">
              <w:rPr>
                <w:rFonts w:ascii="Arial" w:hAnsi="Arial" w:cs="Arial"/>
                <w:sz w:val="22"/>
                <w:szCs w:val="22"/>
              </w:rPr>
              <w:t>, New Zealand</w:t>
            </w:r>
          </w:p>
          <w:p w14:paraId="091FA0E4" w14:textId="77777777" w:rsidR="001038A7" w:rsidRDefault="001038A7" w:rsidP="001038A7">
            <w:pPr>
              <w:jc w:val="both"/>
              <w:rPr>
                <w:rFonts w:ascii="Arial" w:hAnsi="Arial" w:cs="Arial"/>
                <w:b/>
                <w:bCs/>
                <w:sz w:val="22"/>
                <w:szCs w:val="22"/>
              </w:rPr>
            </w:pPr>
          </w:p>
          <w:p w14:paraId="7A7FEB02" w14:textId="7458AE32" w:rsidR="001038A7" w:rsidRDefault="001038A7" w:rsidP="001038A7">
            <w:pPr>
              <w:jc w:val="both"/>
              <w:rPr>
                <w:rFonts w:ascii="Arial" w:hAnsi="Arial" w:cs="Arial"/>
                <w:b/>
                <w:sz w:val="22"/>
                <w:szCs w:val="22"/>
              </w:rPr>
            </w:pPr>
            <w:r w:rsidRPr="00846029">
              <w:rPr>
                <w:rFonts w:ascii="Arial" w:hAnsi="Arial" w:cs="Arial"/>
                <w:b/>
                <w:bCs/>
                <w:sz w:val="22"/>
                <w:szCs w:val="22"/>
              </w:rPr>
              <w:t>Bio</w:t>
            </w:r>
          </w:p>
          <w:p w14:paraId="0BBD6243" w14:textId="6D15045F" w:rsidR="00EB1CCF" w:rsidRDefault="001737B7" w:rsidP="001038A7">
            <w:pPr>
              <w:jc w:val="both"/>
              <w:rPr>
                <w:rFonts w:ascii="Arial" w:hAnsi="Arial" w:cs="Arial"/>
                <w:sz w:val="22"/>
                <w:szCs w:val="22"/>
              </w:rPr>
            </w:pPr>
            <w:r w:rsidRPr="001737B7">
              <w:rPr>
                <w:rFonts w:ascii="Arial" w:hAnsi="Arial" w:cs="Arial"/>
                <w:sz w:val="22"/>
                <w:szCs w:val="22"/>
              </w:rPr>
              <w:t xml:space="preserve">Dr. Jayawardena's research focuses on climate adaptation planning, urban resilience, and risk mitigation. He is a full member of the New Zealand Planning Institute and has experience in local government planning practice in both New Zealand and Sri Lanka. He actively collaborates on interdisciplinary research addressing climate risks and adaptation challenges. </w:t>
            </w:r>
          </w:p>
          <w:p w14:paraId="69A218C2" w14:textId="77777777" w:rsidR="001737B7" w:rsidRDefault="001737B7" w:rsidP="001038A7">
            <w:pPr>
              <w:jc w:val="both"/>
              <w:rPr>
                <w:rFonts w:ascii="Arial" w:hAnsi="Arial" w:cs="Arial"/>
                <w:b/>
                <w:bCs/>
                <w:sz w:val="22"/>
                <w:szCs w:val="22"/>
              </w:rPr>
            </w:pPr>
          </w:p>
          <w:p w14:paraId="58A98455" w14:textId="14462EBD" w:rsidR="001038A7" w:rsidRPr="00E9389C" w:rsidRDefault="001038A7" w:rsidP="001038A7">
            <w:pPr>
              <w:jc w:val="both"/>
              <w:rPr>
                <w:rFonts w:ascii="Arial" w:hAnsi="Arial" w:cs="Arial"/>
                <w:b/>
                <w:sz w:val="22"/>
                <w:szCs w:val="22"/>
              </w:rPr>
            </w:pPr>
            <w:r>
              <w:rPr>
                <w:rFonts w:ascii="Arial" w:hAnsi="Arial" w:cs="Arial"/>
                <w:b/>
                <w:sz w:val="22"/>
                <w:szCs w:val="22"/>
              </w:rPr>
              <w:t xml:space="preserve">Presentation </w:t>
            </w:r>
            <w:r w:rsidR="00C54C26">
              <w:rPr>
                <w:rFonts w:ascii="Arial" w:hAnsi="Arial" w:cs="Arial"/>
                <w:b/>
                <w:sz w:val="22"/>
                <w:szCs w:val="22"/>
              </w:rPr>
              <w:t>4</w:t>
            </w:r>
          </w:p>
          <w:p w14:paraId="722C798C" w14:textId="59A1A803" w:rsidR="00F05E2A" w:rsidRDefault="00E800DB" w:rsidP="00196CEC">
            <w:pPr>
              <w:rPr>
                <w:rFonts w:ascii="Arial" w:hAnsi="Arial" w:cs="Arial"/>
                <w:sz w:val="22"/>
                <w:szCs w:val="22"/>
                <w:lang w:val="en-CA"/>
              </w:rPr>
            </w:pPr>
            <w:r w:rsidRPr="00E800DB">
              <w:rPr>
                <w:rFonts w:ascii="Arial" w:hAnsi="Arial" w:cs="Arial"/>
                <w:sz w:val="22"/>
                <w:szCs w:val="22"/>
                <w:lang w:val="en-CA"/>
              </w:rPr>
              <w:t>Indigenous, Ethnic, and Racial Diversity in Climate Justice: Gaps in New Zealand’s Adaptation Policies</w:t>
            </w:r>
          </w:p>
          <w:p w14:paraId="5FCA1FF0" w14:textId="77777777" w:rsidR="00BC692B" w:rsidRDefault="00BC692B" w:rsidP="006D4A81">
            <w:pPr>
              <w:jc w:val="both"/>
              <w:rPr>
                <w:rFonts w:ascii="Arial" w:hAnsi="Arial" w:cs="Arial"/>
                <w:sz w:val="22"/>
                <w:szCs w:val="22"/>
                <w:lang w:val="en-CA"/>
              </w:rPr>
            </w:pPr>
          </w:p>
          <w:p w14:paraId="211DCD76" w14:textId="5DE61CCB" w:rsidR="00BC692B" w:rsidRDefault="00BC692B" w:rsidP="006D4A81">
            <w:pPr>
              <w:jc w:val="both"/>
              <w:rPr>
                <w:rFonts w:ascii="Arial" w:hAnsi="Arial" w:cs="Arial"/>
                <w:bCs/>
                <w:sz w:val="22"/>
                <w:szCs w:val="22"/>
              </w:rPr>
            </w:pPr>
            <w:r>
              <w:rPr>
                <w:rFonts w:ascii="Arial" w:hAnsi="Arial" w:cs="Arial"/>
                <w:b/>
                <w:bCs/>
                <w:sz w:val="22"/>
                <w:szCs w:val="22"/>
              </w:rPr>
              <w:lastRenderedPageBreak/>
              <w:t>Panellis</w:t>
            </w:r>
            <w:r w:rsidRPr="00B026E8">
              <w:rPr>
                <w:rFonts w:ascii="Arial" w:hAnsi="Arial" w:cs="Arial"/>
                <w:b/>
                <w:bCs/>
                <w:sz w:val="22"/>
                <w:szCs w:val="22"/>
              </w:rPr>
              <w:t>t</w:t>
            </w:r>
            <w:r>
              <w:rPr>
                <w:rFonts w:ascii="Arial" w:hAnsi="Arial" w:cs="Arial"/>
                <w:b/>
                <w:bCs/>
                <w:sz w:val="22"/>
                <w:szCs w:val="22"/>
              </w:rPr>
              <w:t xml:space="preserve"> 4 Contribution</w:t>
            </w:r>
            <w:r w:rsidRPr="00B026E8">
              <w:rPr>
                <w:rFonts w:ascii="Arial" w:hAnsi="Arial" w:cs="Arial"/>
                <w:b/>
                <w:bCs/>
                <w:sz w:val="22"/>
                <w:szCs w:val="22"/>
              </w:rPr>
              <w:t>:</w:t>
            </w:r>
            <w:r w:rsidRPr="009F2FE8">
              <w:rPr>
                <w:rFonts w:ascii="Arial" w:hAnsi="Arial" w:cs="Arial"/>
                <w:bCs/>
                <w:sz w:val="22"/>
                <w:szCs w:val="22"/>
              </w:rPr>
              <w:t xml:space="preserve"> </w:t>
            </w:r>
          </w:p>
          <w:p w14:paraId="032F82DB" w14:textId="77777777" w:rsidR="002D07E8" w:rsidRDefault="002D07E8" w:rsidP="006D4A81">
            <w:pPr>
              <w:jc w:val="both"/>
              <w:rPr>
                <w:rFonts w:ascii="Arial" w:hAnsi="Arial" w:cs="Arial"/>
                <w:sz w:val="22"/>
                <w:szCs w:val="22"/>
                <w:lang w:val="en-CA"/>
              </w:rPr>
            </w:pPr>
          </w:p>
          <w:p w14:paraId="36067855" w14:textId="77777777" w:rsidR="002E2693" w:rsidRPr="002E2693" w:rsidRDefault="002E2693" w:rsidP="002E2693">
            <w:pPr>
              <w:jc w:val="both"/>
              <w:rPr>
                <w:rFonts w:ascii="Arial" w:hAnsi="Arial" w:cs="Arial"/>
                <w:b/>
                <w:bCs/>
                <w:sz w:val="22"/>
                <w:szCs w:val="22"/>
                <w:lang w:val="en-CA"/>
              </w:rPr>
            </w:pPr>
            <w:r w:rsidRPr="002E2693">
              <w:rPr>
                <w:rFonts w:ascii="Arial" w:hAnsi="Arial" w:cs="Arial"/>
                <w:b/>
                <w:bCs/>
                <w:sz w:val="22"/>
                <w:szCs w:val="22"/>
                <w:lang w:val="en-CA"/>
              </w:rPr>
              <w:t>Introduction</w:t>
            </w:r>
          </w:p>
          <w:p w14:paraId="31432ECB" w14:textId="1AAB62C3" w:rsidR="002E2693" w:rsidRPr="002E2693" w:rsidRDefault="002E2693" w:rsidP="002E2693">
            <w:pPr>
              <w:jc w:val="both"/>
              <w:rPr>
                <w:rFonts w:ascii="Arial" w:hAnsi="Arial" w:cs="Arial"/>
                <w:sz w:val="22"/>
                <w:szCs w:val="22"/>
                <w:lang w:val="en-CA"/>
              </w:rPr>
            </w:pPr>
            <w:r w:rsidRPr="002E2693">
              <w:rPr>
                <w:rFonts w:ascii="Arial" w:hAnsi="Arial" w:cs="Arial"/>
                <w:sz w:val="22"/>
                <w:szCs w:val="22"/>
                <w:lang w:val="en-CA"/>
              </w:rPr>
              <w:t xml:space="preserve">This study examines the extent to which Indigenous, ethnic, and racial diversity are integrated into New Zealand’s climate </w:t>
            </w:r>
            <w:r w:rsidR="009F053F">
              <w:rPr>
                <w:rFonts w:ascii="Arial" w:hAnsi="Arial" w:cs="Arial"/>
                <w:sz w:val="22"/>
                <w:szCs w:val="22"/>
                <w:lang w:val="en-CA"/>
              </w:rPr>
              <w:t>adaptation</w:t>
            </w:r>
            <w:r w:rsidRPr="002E2693">
              <w:rPr>
                <w:rFonts w:ascii="Arial" w:hAnsi="Arial" w:cs="Arial"/>
                <w:sz w:val="22"/>
                <w:szCs w:val="22"/>
                <w:lang w:val="en-CA"/>
              </w:rPr>
              <w:t xml:space="preserve"> framework. While climate adaptation policies </w:t>
            </w:r>
            <w:r w:rsidR="002B5630">
              <w:rPr>
                <w:rFonts w:ascii="Arial" w:hAnsi="Arial" w:cs="Arial"/>
                <w:sz w:val="22"/>
                <w:szCs w:val="22"/>
                <w:lang w:val="en-CA"/>
              </w:rPr>
              <w:t>continue to evolve</w:t>
            </w:r>
            <w:r w:rsidRPr="002E2693">
              <w:rPr>
                <w:rFonts w:ascii="Arial" w:hAnsi="Arial" w:cs="Arial"/>
                <w:sz w:val="22"/>
                <w:szCs w:val="22"/>
                <w:lang w:val="en-CA"/>
              </w:rPr>
              <w:t>, they often</w:t>
            </w:r>
            <w:r w:rsidR="009F053F">
              <w:rPr>
                <w:rFonts w:ascii="Arial" w:hAnsi="Arial" w:cs="Arial"/>
                <w:sz w:val="22"/>
                <w:szCs w:val="22"/>
                <w:lang w:val="en-CA"/>
              </w:rPr>
              <w:t xml:space="preserve"> </w:t>
            </w:r>
            <w:r w:rsidR="002B5630">
              <w:rPr>
                <w:rFonts w:ascii="Arial" w:hAnsi="Arial" w:cs="Arial"/>
                <w:sz w:val="22"/>
                <w:szCs w:val="22"/>
                <w:lang w:val="en-CA"/>
              </w:rPr>
              <w:t xml:space="preserve">inadequately </w:t>
            </w:r>
            <w:r w:rsidRPr="002E2693">
              <w:rPr>
                <w:rFonts w:ascii="Arial" w:hAnsi="Arial" w:cs="Arial"/>
                <w:sz w:val="22"/>
                <w:szCs w:val="22"/>
                <w:lang w:val="en-CA"/>
              </w:rPr>
              <w:t>reflect the diverse vulnerabilities and perspectives of marginali</w:t>
            </w:r>
            <w:r w:rsidR="009F053F">
              <w:rPr>
                <w:rFonts w:ascii="Arial" w:hAnsi="Arial" w:cs="Arial"/>
                <w:sz w:val="22"/>
                <w:szCs w:val="22"/>
                <w:lang w:val="en-CA"/>
              </w:rPr>
              <w:t>s</w:t>
            </w:r>
            <w:r w:rsidRPr="002E2693">
              <w:rPr>
                <w:rFonts w:ascii="Arial" w:hAnsi="Arial" w:cs="Arial"/>
                <w:sz w:val="22"/>
                <w:szCs w:val="22"/>
                <w:lang w:val="en-CA"/>
              </w:rPr>
              <w:t>ed communities. The paper situates New Zealand’s policies within broader climate justice debates and evaluates their responsiveness to the needs of Indigenous Māori, ethnic minorities, and</w:t>
            </w:r>
            <w:r w:rsidR="00687976">
              <w:rPr>
                <w:rFonts w:ascii="Arial" w:hAnsi="Arial" w:cs="Arial"/>
                <w:sz w:val="22"/>
                <w:szCs w:val="22"/>
                <w:lang w:val="en-CA"/>
              </w:rPr>
              <w:t xml:space="preserve"> </w:t>
            </w:r>
            <w:proofErr w:type="spellStart"/>
            <w:r w:rsidR="00B01167" w:rsidRPr="002E2693">
              <w:rPr>
                <w:rFonts w:ascii="Arial" w:hAnsi="Arial" w:cs="Arial"/>
                <w:sz w:val="22"/>
                <w:szCs w:val="22"/>
                <w:lang w:val="en-CA"/>
              </w:rPr>
              <w:t>raciali</w:t>
            </w:r>
            <w:r w:rsidR="00687976">
              <w:rPr>
                <w:rFonts w:ascii="Arial" w:hAnsi="Arial" w:cs="Arial"/>
                <w:sz w:val="22"/>
                <w:szCs w:val="22"/>
                <w:lang w:val="en-CA"/>
              </w:rPr>
              <w:t>s</w:t>
            </w:r>
            <w:proofErr w:type="spellEnd"/>
            <w:r w:rsidR="00B01167" w:rsidRPr="002E2693">
              <w:rPr>
                <w:rFonts w:ascii="Arial" w:hAnsi="Arial" w:cs="Arial"/>
                <w:sz w:val="22"/>
                <w:szCs w:val="22"/>
              </w:rPr>
              <w:t>ed</w:t>
            </w:r>
            <w:r w:rsidRPr="002E2693">
              <w:rPr>
                <w:rFonts w:ascii="Arial" w:hAnsi="Arial" w:cs="Arial"/>
                <w:sz w:val="22"/>
                <w:szCs w:val="22"/>
                <w:lang w:val="en-CA"/>
              </w:rPr>
              <w:t xml:space="preserve"> groups. It argues that inclusive adaptation frameworks are essential for ensuring equitable climate resilience.</w:t>
            </w:r>
          </w:p>
          <w:p w14:paraId="7966FA62" w14:textId="77777777" w:rsidR="002E2693" w:rsidRPr="002E2693" w:rsidRDefault="002E2693" w:rsidP="002E2693">
            <w:pPr>
              <w:jc w:val="both"/>
              <w:rPr>
                <w:rFonts w:ascii="Arial" w:hAnsi="Arial" w:cs="Arial"/>
                <w:b/>
                <w:bCs/>
                <w:sz w:val="22"/>
                <w:szCs w:val="22"/>
                <w:lang w:val="en-CA"/>
              </w:rPr>
            </w:pPr>
          </w:p>
          <w:p w14:paraId="7EA07D3B" w14:textId="77777777" w:rsidR="002E2693" w:rsidRPr="002E2693" w:rsidRDefault="002E2693" w:rsidP="002E2693">
            <w:pPr>
              <w:jc w:val="both"/>
              <w:rPr>
                <w:rFonts w:ascii="Arial" w:hAnsi="Arial" w:cs="Arial"/>
                <w:b/>
                <w:bCs/>
                <w:sz w:val="22"/>
                <w:szCs w:val="22"/>
                <w:lang w:val="en-CA"/>
              </w:rPr>
            </w:pPr>
            <w:r w:rsidRPr="002E2693">
              <w:rPr>
                <w:rFonts w:ascii="Arial" w:hAnsi="Arial" w:cs="Arial"/>
                <w:b/>
                <w:bCs/>
                <w:sz w:val="22"/>
                <w:szCs w:val="22"/>
                <w:lang w:val="en-CA"/>
              </w:rPr>
              <w:t>Objectives</w:t>
            </w:r>
          </w:p>
          <w:p w14:paraId="59A0121A" w14:textId="2D59CD90" w:rsidR="002E2693" w:rsidRPr="00C12C47" w:rsidRDefault="00C12C47" w:rsidP="002E2693">
            <w:pPr>
              <w:jc w:val="both"/>
              <w:rPr>
                <w:rFonts w:ascii="Arial" w:hAnsi="Arial" w:cs="Arial"/>
                <w:sz w:val="22"/>
                <w:szCs w:val="22"/>
                <w:lang w:val="en-CA"/>
              </w:rPr>
            </w:pPr>
            <w:r w:rsidRPr="00C12C47">
              <w:rPr>
                <w:rFonts w:ascii="Arial" w:hAnsi="Arial" w:cs="Arial"/>
                <w:sz w:val="22"/>
                <w:szCs w:val="22"/>
                <w:lang w:val="en-CA"/>
              </w:rPr>
              <w:t xml:space="preserve">The research aims to assess how New Zealand's climate adaptation policies address </w:t>
            </w:r>
            <w:r w:rsidR="008923C7">
              <w:rPr>
                <w:rFonts w:ascii="Arial" w:hAnsi="Arial" w:cs="Arial"/>
                <w:sz w:val="22"/>
                <w:szCs w:val="22"/>
                <w:lang w:val="en-CA"/>
              </w:rPr>
              <w:t>I</w:t>
            </w:r>
            <w:r w:rsidR="00EB1D60">
              <w:rPr>
                <w:rFonts w:ascii="Arial" w:hAnsi="Arial" w:cs="Arial"/>
                <w:sz w:val="22"/>
                <w:szCs w:val="22"/>
                <w:lang w:val="en-CA"/>
              </w:rPr>
              <w:t xml:space="preserve">ndigenous, </w:t>
            </w:r>
            <w:r w:rsidRPr="00C12C47">
              <w:rPr>
                <w:rFonts w:ascii="Arial" w:hAnsi="Arial" w:cs="Arial"/>
                <w:sz w:val="22"/>
                <w:szCs w:val="22"/>
                <w:lang w:val="en-CA"/>
              </w:rPr>
              <w:t xml:space="preserve">ethnic and racial equity within the adaptation planning framework and whether existing policies effectively incorporate </w:t>
            </w:r>
            <w:r w:rsidR="001B22A7">
              <w:rPr>
                <w:rFonts w:ascii="Arial" w:hAnsi="Arial" w:cs="Arial"/>
                <w:sz w:val="22"/>
                <w:szCs w:val="22"/>
                <w:lang w:val="en-CA"/>
              </w:rPr>
              <w:t>this k</w:t>
            </w:r>
            <w:proofErr w:type="spellStart"/>
            <w:r w:rsidR="001B22A7">
              <w:rPr>
                <w:rFonts w:ascii="Arial" w:hAnsi="Arial" w:cs="Arial"/>
                <w:sz w:val="22"/>
                <w:szCs w:val="22"/>
              </w:rPr>
              <w:t>nowledge</w:t>
            </w:r>
            <w:proofErr w:type="spellEnd"/>
            <w:r w:rsidRPr="00C12C47">
              <w:rPr>
                <w:rFonts w:ascii="Arial" w:hAnsi="Arial" w:cs="Arial"/>
                <w:sz w:val="22"/>
                <w:szCs w:val="22"/>
                <w:lang w:val="en-CA"/>
              </w:rPr>
              <w:t xml:space="preserve"> and engage diverse communities in adaptation decision-making.</w:t>
            </w:r>
          </w:p>
          <w:p w14:paraId="664CBFBB" w14:textId="77777777" w:rsidR="00C12C47" w:rsidRPr="002E2693" w:rsidRDefault="00C12C47" w:rsidP="002E2693">
            <w:pPr>
              <w:jc w:val="both"/>
              <w:rPr>
                <w:rFonts w:ascii="Arial" w:hAnsi="Arial" w:cs="Arial"/>
                <w:b/>
                <w:bCs/>
                <w:sz w:val="22"/>
                <w:szCs w:val="22"/>
                <w:lang w:val="en-CA"/>
              </w:rPr>
            </w:pPr>
          </w:p>
          <w:p w14:paraId="6CE34BFB" w14:textId="77777777" w:rsidR="002E2693" w:rsidRPr="002E2693" w:rsidRDefault="002E2693" w:rsidP="002E2693">
            <w:pPr>
              <w:jc w:val="both"/>
              <w:rPr>
                <w:rFonts w:ascii="Arial" w:hAnsi="Arial" w:cs="Arial"/>
                <w:b/>
                <w:bCs/>
                <w:sz w:val="22"/>
                <w:szCs w:val="22"/>
                <w:lang w:val="en-CA"/>
              </w:rPr>
            </w:pPr>
            <w:r w:rsidRPr="002E2693">
              <w:rPr>
                <w:rFonts w:ascii="Arial" w:hAnsi="Arial" w:cs="Arial"/>
                <w:b/>
                <w:bCs/>
                <w:sz w:val="22"/>
                <w:szCs w:val="22"/>
                <w:lang w:val="en-CA"/>
              </w:rPr>
              <w:t>Methodology</w:t>
            </w:r>
          </w:p>
          <w:p w14:paraId="66E6C289" w14:textId="7BD70D42" w:rsidR="002E2693" w:rsidRPr="002E2693" w:rsidRDefault="002E2693" w:rsidP="002E2693">
            <w:pPr>
              <w:jc w:val="both"/>
              <w:rPr>
                <w:rFonts w:ascii="Arial" w:hAnsi="Arial" w:cs="Arial"/>
                <w:sz w:val="22"/>
                <w:szCs w:val="22"/>
                <w:lang w:val="en-CA"/>
              </w:rPr>
            </w:pPr>
            <w:r w:rsidRPr="002E2693">
              <w:rPr>
                <w:rFonts w:ascii="Arial" w:hAnsi="Arial" w:cs="Arial"/>
                <w:sz w:val="22"/>
                <w:szCs w:val="22"/>
                <w:lang w:val="en-CA"/>
              </w:rPr>
              <w:t>A qualitative research design is employed, utili</w:t>
            </w:r>
            <w:r w:rsidR="00EB1D60">
              <w:rPr>
                <w:rFonts w:ascii="Arial" w:hAnsi="Arial" w:cs="Arial"/>
                <w:sz w:val="22"/>
                <w:szCs w:val="22"/>
                <w:lang w:val="en-CA"/>
              </w:rPr>
              <w:t>s</w:t>
            </w:r>
            <w:r w:rsidRPr="002E2693">
              <w:rPr>
                <w:rFonts w:ascii="Arial" w:hAnsi="Arial" w:cs="Arial"/>
                <w:sz w:val="22"/>
                <w:szCs w:val="22"/>
                <w:lang w:val="en-CA"/>
              </w:rPr>
              <w:t>ing documentary analysis and summative content analysis of key New Zealand climate adaptation policies. Policy documents were systematically analy</w:t>
            </w:r>
            <w:r w:rsidR="00EB1D60">
              <w:rPr>
                <w:rFonts w:ascii="Arial" w:hAnsi="Arial" w:cs="Arial"/>
                <w:sz w:val="22"/>
                <w:szCs w:val="22"/>
                <w:lang w:val="en-CA"/>
              </w:rPr>
              <w:t>s</w:t>
            </w:r>
            <w:r w:rsidRPr="002E2693">
              <w:rPr>
                <w:rFonts w:ascii="Arial" w:hAnsi="Arial" w:cs="Arial"/>
                <w:sz w:val="22"/>
                <w:szCs w:val="22"/>
                <w:lang w:val="en-CA"/>
              </w:rPr>
              <w:t>ed to assess their alignment with</w:t>
            </w:r>
            <w:r w:rsidR="001B3837">
              <w:rPr>
                <w:rFonts w:ascii="Arial" w:hAnsi="Arial" w:cs="Arial"/>
                <w:sz w:val="22"/>
                <w:szCs w:val="22"/>
                <w:lang w:val="en-CA"/>
              </w:rPr>
              <w:t xml:space="preserve"> climate </w:t>
            </w:r>
            <w:r w:rsidR="001B3837" w:rsidRPr="002E2693">
              <w:rPr>
                <w:rFonts w:ascii="Arial" w:hAnsi="Arial" w:cs="Arial"/>
                <w:sz w:val="22"/>
                <w:szCs w:val="22"/>
                <w:lang w:val="en-CA"/>
              </w:rPr>
              <w:t>justice</w:t>
            </w:r>
            <w:r w:rsidR="001B3837">
              <w:rPr>
                <w:rFonts w:ascii="Arial" w:hAnsi="Arial" w:cs="Arial"/>
                <w:sz w:val="22"/>
                <w:szCs w:val="22"/>
                <w:lang w:val="en-CA"/>
              </w:rPr>
              <w:t xml:space="preserve"> dimensions</w:t>
            </w:r>
            <w:r w:rsidRPr="002E2693">
              <w:rPr>
                <w:rFonts w:ascii="Arial" w:hAnsi="Arial" w:cs="Arial"/>
                <w:sz w:val="22"/>
                <w:szCs w:val="22"/>
                <w:lang w:val="en-CA"/>
              </w:rPr>
              <w:t>. The study examines policy texts for language related to Indigenous rights, ethnic diversity, and racial inclusion to determine the extent of representation and responsiveness.</w:t>
            </w:r>
          </w:p>
          <w:p w14:paraId="3DC1E068" w14:textId="77777777" w:rsidR="002E2693" w:rsidRPr="002E2693" w:rsidRDefault="002E2693" w:rsidP="002E2693">
            <w:pPr>
              <w:jc w:val="both"/>
              <w:rPr>
                <w:rFonts w:ascii="Arial" w:hAnsi="Arial" w:cs="Arial"/>
                <w:b/>
                <w:bCs/>
                <w:sz w:val="22"/>
                <w:szCs w:val="22"/>
                <w:lang w:val="en-CA"/>
              </w:rPr>
            </w:pPr>
          </w:p>
          <w:p w14:paraId="51CAB911" w14:textId="77777777" w:rsidR="002E2693" w:rsidRPr="002E2693" w:rsidRDefault="002E2693" w:rsidP="002E2693">
            <w:pPr>
              <w:jc w:val="both"/>
              <w:rPr>
                <w:rFonts w:ascii="Arial" w:hAnsi="Arial" w:cs="Arial"/>
                <w:b/>
                <w:bCs/>
                <w:sz w:val="22"/>
                <w:szCs w:val="22"/>
                <w:lang w:val="en-CA"/>
              </w:rPr>
            </w:pPr>
            <w:r w:rsidRPr="002E2693">
              <w:rPr>
                <w:rFonts w:ascii="Arial" w:hAnsi="Arial" w:cs="Arial"/>
                <w:b/>
                <w:bCs/>
                <w:sz w:val="22"/>
                <w:szCs w:val="22"/>
                <w:lang w:val="en-CA"/>
              </w:rPr>
              <w:t>Findings</w:t>
            </w:r>
          </w:p>
          <w:p w14:paraId="692A9F5C" w14:textId="109C7F22" w:rsidR="002E2693" w:rsidRPr="002E2693" w:rsidRDefault="003B0E93" w:rsidP="002E2693">
            <w:pPr>
              <w:jc w:val="both"/>
              <w:rPr>
                <w:rFonts w:ascii="Arial" w:hAnsi="Arial" w:cs="Arial"/>
                <w:sz w:val="22"/>
                <w:szCs w:val="22"/>
                <w:lang w:val="en-CA"/>
              </w:rPr>
            </w:pPr>
            <w:r>
              <w:rPr>
                <w:rFonts w:ascii="Arial" w:hAnsi="Arial" w:cs="Arial"/>
                <w:sz w:val="22"/>
                <w:szCs w:val="22"/>
                <w:lang w:val="en-CA"/>
              </w:rPr>
              <w:t>Analysis</w:t>
            </w:r>
            <w:r w:rsidR="002E2693" w:rsidRPr="002E2693">
              <w:rPr>
                <w:rFonts w:ascii="Arial" w:hAnsi="Arial" w:cs="Arial"/>
                <w:sz w:val="22"/>
                <w:szCs w:val="22"/>
                <w:lang w:val="en-CA"/>
              </w:rPr>
              <w:t xml:space="preserve"> reveals significant gaps in </w:t>
            </w:r>
            <w:r>
              <w:rPr>
                <w:rFonts w:ascii="Arial" w:hAnsi="Arial" w:cs="Arial"/>
                <w:sz w:val="22"/>
                <w:szCs w:val="22"/>
                <w:lang w:val="en-CA"/>
              </w:rPr>
              <w:t>p</w:t>
            </w:r>
            <w:r w:rsidR="002E2693" w:rsidRPr="002E2693">
              <w:rPr>
                <w:rFonts w:ascii="Arial" w:hAnsi="Arial" w:cs="Arial"/>
                <w:sz w:val="22"/>
                <w:szCs w:val="22"/>
                <w:lang w:val="en-CA"/>
              </w:rPr>
              <w:t>olic</w:t>
            </w:r>
            <w:r>
              <w:rPr>
                <w:rFonts w:ascii="Arial" w:hAnsi="Arial" w:cs="Arial"/>
                <w:sz w:val="22"/>
                <w:szCs w:val="22"/>
                <w:lang w:val="en-CA"/>
              </w:rPr>
              <w:t>y</w:t>
            </w:r>
            <w:r w:rsidR="002E2693" w:rsidRPr="002E2693">
              <w:rPr>
                <w:rFonts w:ascii="Arial" w:hAnsi="Arial" w:cs="Arial"/>
                <w:sz w:val="22"/>
                <w:szCs w:val="22"/>
                <w:lang w:val="en-CA"/>
              </w:rPr>
              <w:t xml:space="preserve"> integrat</w:t>
            </w:r>
            <w:r>
              <w:rPr>
                <w:rFonts w:ascii="Arial" w:hAnsi="Arial" w:cs="Arial"/>
                <w:sz w:val="22"/>
                <w:szCs w:val="22"/>
                <w:lang w:val="en-CA"/>
              </w:rPr>
              <w:t>ion of</w:t>
            </w:r>
            <w:r w:rsidR="002E2693" w:rsidRPr="002E2693">
              <w:rPr>
                <w:rFonts w:ascii="Arial" w:hAnsi="Arial" w:cs="Arial"/>
                <w:sz w:val="22"/>
                <w:szCs w:val="22"/>
                <w:lang w:val="en-CA"/>
              </w:rPr>
              <w:t xml:space="preserve"> Indigenous and ethnic perspectives. </w:t>
            </w:r>
            <w:r>
              <w:rPr>
                <w:rFonts w:ascii="Arial" w:hAnsi="Arial" w:cs="Arial"/>
                <w:sz w:val="22"/>
                <w:szCs w:val="22"/>
                <w:lang w:val="en-CA"/>
              </w:rPr>
              <w:t>Despite a</w:t>
            </w:r>
            <w:r w:rsidR="002E2693" w:rsidRPr="002E2693">
              <w:rPr>
                <w:rFonts w:ascii="Arial" w:hAnsi="Arial" w:cs="Arial"/>
                <w:sz w:val="22"/>
                <w:szCs w:val="22"/>
                <w:lang w:val="en-CA"/>
              </w:rPr>
              <w:t>cknowledg</w:t>
            </w:r>
            <w:r>
              <w:rPr>
                <w:rFonts w:ascii="Arial" w:hAnsi="Arial" w:cs="Arial"/>
                <w:sz w:val="22"/>
                <w:szCs w:val="22"/>
                <w:lang w:val="en-CA"/>
              </w:rPr>
              <w:t xml:space="preserve">ing </w:t>
            </w:r>
            <w:r w:rsidR="002E2693" w:rsidRPr="002E2693">
              <w:rPr>
                <w:rFonts w:ascii="Arial" w:hAnsi="Arial" w:cs="Arial"/>
                <w:sz w:val="22"/>
                <w:szCs w:val="22"/>
                <w:lang w:val="en-CA"/>
              </w:rPr>
              <w:t>Indigenous knowledge</w:t>
            </w:r>
            <w:r w:rsidR="00193B63">
              <w:rPr>
                <w:rFonts w:ascii="Arial" w:hAnsi="Arial" w:cs="Arial"/>
                <w:sz w:val="22"/>
                <w:szCs w:val="22"/>
                <w:lang w:val="en-CA"/>
              </w:rPr>
              <w:t xml:space="preserve"> a</w:t>
            </w:r>
            <w:r w:rsidR="002E2693" w:rsidRPr="002E2693">
              <w:rPr>
                <w:rFonts w:ascii="Arial" w:hAnsi="Arial" w:cs="Arial"/>
                <w:sz w:val="22"/>
                <w:szCs w:val="22"/>
                <w:lang w:val="en-CA"/>
              </w:rPr>
              <w:t>nd community participation, there is limited substantive inclusion of diverse voices. Procedural justice remains weak, as marginali</w:t>
            </w:r>
            <w:r w:rsidR="00931C58">
              <w:rPr>
                <w:rFonts w:ascii="Arial" w:hAnsi="Arial" w:cs="Arial"/>
                <w:sz w:val="22"/>
                <w:szCs w:val="22"/>
                <w:lang w:val="en-CA"/>
              </w:rPr>
              <w:t>s</w:t>
            </w:r>
            <w:r w:rsidR="002E2693" w:rsidRPr="002E2693">
              <w:rPr>
                <w:rFonts w:ascii="Arial" w:hAnsi="Arial" w:cs="Arial"/>
                <w:sz w:val="22"/>
                <w:szCs w:val="22"/>
                <w:lang w:val="en-CA"/>
              </w:rPr>
              <w:t>ed communities have minimal influence over decision-making processes. Distributional justice is also lacking, with inequities in climate finance and resource allocation disproportionately affecting Māori and ethnic minorities. The study calls for a more transformative climate justice approach</w:t>
            </w:r>
            <w:r w:rsidR="004A0989">
              <w:rPr>
                <w:rFonts w:ascii="Arial" w:hAnsi="Arial" w:cs="Arial"/>
                <w:sz w:val="22"/>
                <w:szCs w:val="22"/>
                <w:lang w:val="en-CA"/>
              </w:rPr>
              <w:t xml:space="preserve"> through</w:t>
            </w:r>
            <w:r w:rsidR="002E2693" w:rsidRPr="002E2693">
              <w:rPr>
                <w:rFonts w:ascii="Arial" w:hAnsi="Arial" w:cs="Arial"/>
                <w:sz w:val="22"/>
                <w:szCs w:val="22"/>
                <w:lang w:val="en-CA"/>
              </w:rPr>
              <w:t xml:space="preserve"> policy reforms that ensure equitable participation, respect Indigenous knowledge systems, and address structural inequalities.</w:t>
            </w:r>
          </w:p>
          <w:p w14:paraId="43AFD5A4" w14:textId="77777777" w:rsidR="00F05E2A" w:rsidRDefault="00F05E2A" w:rsidP="006D4A81">
            <w:pPr>
              <w:jc w:val="both"/>
              <w:rPr>
                <w:rFonts w:ascii="Arial" w:hAnsi="Arial" w:cs="Arial"/>
                <w:b/>
                <w:bCs/>
                <w:sz w:val="22"/>
                <w:szCs w:val="22"/>
                <w:lang w:val="en-CA"/>
              </w:rPr>
            </w:pPr>
          </w:p>
          <w:p w14:paraId="611ED515" w14:textId="77777777" w:rsidR="004828A0" w:rsidRPr="00BE0B4D" w:rsidRDefault="004828A0" w:rsidP="00844B4F">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Iskoola Pota">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0E9"/>
    <w:multiLevelType w:val="hybridMultilevel"/>
    <w:tmpl w:val="477A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97A30C1"/>
    <w:multiLevelType w:val="hybridMultilevel"/>
    <w:tmpl w:val="0BE8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2930A34"/>
    <w:multiLevelType w:val="multilevel"/>
    <w:tmpl w:val="39B40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03106568">
    <w:abstractNumId w:val="1"/>
  </w:num>
  <w:num w:numId="2" w16cid:durableId="967052949">
    <w:abstractNumId w:val="6"/>
  </w:num>
  <w:num w:numId="3" w16cid:durableId="85542675">
    <w:abstractNumId w:val="4"/>
  </w:num>
  <w:num w:numId="4" w16cid:durableId="707417011">
    <w:abstractNumId w:val="2"/>
  </w:num>
  <w:num w:numId="5" w16cid:durableId="401223943">
    <w:abstractNumId w:val="0"/>
  </w:num>
  <w:num w:numId="6" w16cid:durableId="1838955751">
    <w:abstractNumId w:val="3"/>
  </w:num>
  <w:num w:numId="7" w16cid:durableId="1096246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0696"/>
    <w:rsid w:val="00003BAC"/>
    <w:rsid w:val="00004F8F"/>
    <w:rsid w:val="00010849"/>
    <w:rsid w:val="00016026"/>
    <w:rsid w:val="000214B7"/>
    <w:rsid w:val="000236FF"/>
    <w:rsid w:val="00027F3E"/>
    <w:rsid w:val="00040C1F"/>
    <w:rsid w:val="0004366F"/>
    <w:rsid w:val="000454E9"/>
    <w:rsid w:val="000476C5"/>
    <w:rsid w:val="00053262"/>
    <w:rsid w:val="000535B5"/>
    <w:rsid w:val="00053D94"/>
    <w:rsid w:val="00054CEF"/>
    <w:rsid w:val="00061093"/>
    <w:rsid w:val="00070583"/>
    <w:rsid w:val="00070D08"/>
    <w:rsid w:val="000838A8"/>
    <w:rsid w:val="000A0A9F"/>
    <w:rsid w:val="000A0CF2"/>
    <w:rsid w:val="000A3136"/>
    <w:rsid w:val="000A3E3D"/>
    <w:rsid w:val="000B3AEC"/>
    <w:rsid w:val="000B4BFB"/>
    <w:rsid w:val="000B730A"/>
    <w:rsid w:val="000C60F3"/>
    <w:rsid w:val="000C69D1"/>
    <w:rsid w:val="000D16FF"/>
    <w:rsid w:val="000D45D2"/>
    <w:rsid w:val="000E1B13"/>
    <w:rsid w:val="000E2F95"/>
    <w:rsid w:val="000E6262"/>
    <w:rsid w:val="000F0E4C"/>
    <w:rsid w:val="000F2F27"/>
    <w:rsid w:val="000F38B9"/>
    <w:rsid w:val="000F79B0"/>
    <w:rsid w:val="001038A7"/>
    <w:rsid w:val="00103C11"/>
    <w:rsid w:val="001059A9"/>
    <w:rsid w:val="00105E39"/>
    <w:rsid w:val="0011115E"/>
    <w:rsid w:val="00113EFE"/>
    <w:rsid w:val="00114590"/>
    <w:rsid w:val="00115601"/>
    <w:rsid w:val="00116F86"/>
    <w:rsid w:val="00117B16"/>
    <w:rsid w:val="001211B7"/>
    <w:rsid w:val="0013442D"/>
    <w:rsid w:val="00140649"/>
    <w:rsid w:val="00146337"/>
    <w:rsid w:val="00147307"/>
    <w:rsid w:val="001517E0"/>
    <w:rsid w:val="00155315"/>
    <w:rsid w:val="001651F6"/>
    <w:rsid w:val="001737B7"/>
    <w:rsid w:val="001753AD"/>
    <w:rsid w:val="0018058F"/>
    <w:rsid w:val="00182E19"/>
    <w:rsid w:val="00186EB4"/>
    <w:rsid w:val="00192AFB"/>
    <w:rsid w:val="00193B63"/>
    <w:rsid w:val="00196CEC"/>
    <w:rsid w:val="00197F54"/>
    <w:rsid w:val="001A4443"/>
    <w:rsid w:val="001B22A7"/>
    <w:rsid w:val="001B295C"/>
    <w:rsid w:val="001B3837"/>
    <w:rsid w:val="001B4C78"/>
    <w:rsid w:val="001C0CC7"/>
    <w:rsid w:val="001C2445"/>
    <w:rsid w:val="001C2516"/>
    <w:rsid w:val="001C7A68"/>
    <w:rsid w:val="001D262B"/>
    <w:rsid w:val="001D6F34"/>
    <w:rsid w:val="001D7D73"/>
    <w:rsid w:val="001E2113"/>
    <w:rsid w:val="001E2628"/>
    <w:rsid w:val="001E4D31"/>
    <w:rsid w:val="001F41C3"/>
    <w:rsid w:val="001F4B10"/>
    <w:rsid w:val="001F660C"/>
    <w:rsid w:val="0020594A"/>
    <w:rsid w:val="00207EF1"/>
    <w:rsid w:val="00220979"/>
    <w:rsid w:val="002214CD"/>
    <w:rsid w:val="0022310D"/>
    <w:rsid w:val="00225130"/>
    <w:rsid w:val="002350C0"/>
    <w:rsid w:val="00235F65"/>
    <w:rsid w:val="00240A43"/>
    <w:rsid w:val="00243D4D"/>
    <w:rsid w:val="0024550F"/>
    <w:rsid w:val="0024694C"/>
    <w:rsid w:val="00247C60"/>
    <w:rsid w:val="00250204"/>
    <w:rsid w:val="002531B2"/>
    <w:rsid w:val="00256963"/>
    <w:rsid w:val="0026319F"/>
    <w:rsid w:val="00270B94"/>
    <w:rsid w:val="00272728"/>
    <w:rsid w:val="0027275A"/>
    <w:rsid w:val="0027570D"/>
    <w:rsid w:val="002945FF"/>
    <w:rsid w:val="002A7043"/>
    <w:rsid w:val="002B1BF7"/>
    <w:rsid w:val="002B391E"/>
    <w:rsid w:val="002B5358"/>
    <w:rsid w:val="002B5630"/>
    <w:rsid w:val="002B7021"/>
    <w:rsid w:val="002C3DE1"/>
    <w:rsid w:val="002D07E8"/>
    <w:rsid w:val="002D1679"/>
    <w:rsid w:val="002D2098"/>
    <w:rsid w:val="002D642D"/>
    <w:rsid w:val="002E08AE"/>
    <w:rsid w:val="002E2693"/>
    <w:rsid w:val="002E3AA3"/>
    <w:rsid w:val="002E56D4"/>
    <w:rsid w:val="002E64B8"/>
    <w:rsid w:val="002F61F8"/>
    <w:rsid w:val="003008A8"/>
    <w:rsid w:val="003027B8"/>
    <w:rsid w:val="00310F50"/>
    <w:rsid w:val="00312921"/>
    <w:rsid w:val="003141CB"/>
    <w:rsid w:val="003148C0"/>
    <w:rsid w:val="00317356"/>
    <w:rsid w:val="00323DEB"/>
    <w:rsid w:val="00323E90"/>
    <w:rsid w:val="00324842"/>
    <w:rsid w:val="00324E0A"/>
    <w:rsid w:val="00325B25"/>
    <w:rsid w:val="0032720C"/>
    <w:rsid w:val="00327D5C"/>
    <w:rsid w:val="00330335"/>
    <w:rsid w:val="003349EB"/>
    <w:rsid w:val="00336AE0"/>
    <w:rsid w:val="00341D66"/>
    <w:rsid w:val="0034503D"/>
    <w:rsid w:val="00347057"/>
    <w:rsid w:val="00354C31"/>
    <w:rsid w:val="0035592F"/>
    <w:rsid w:val="00363F24"/>
    <w:rsid w:val="00373DFF"/>
    <w:rsid w:val="00380884"/>
    <w:rsid w:val="00386D01"/>
    <w:rsid w:val="0039354C"/>
    <w:rsid w:val="00395BA3"/>
    <w:rsid w:val="003A2970"/>
    <w:rsid w:val="003A50B5"/>
    <w:rsid w:val="003A61E4"/>
    <w:rsid w:val="003A7BBF"/>
    <w:rsid w:val="003B0E93"/>
    <w:rsid w:val="003B2062"/>
    <w:rsid w:val="003C13F5"/>
    <w:rsid w:val="003C1E5A"/>
    <w:rsid w:val="003C51F8"/>
    <w:rsid w:val="003D0AAA"/>
    <w:rsid w:val="003D287B"/>
    <w:rsid w:val="003E188E"/>
    <w:rsid w:val="003E4E9D"/>
    <w:rsid w:val="003E5844"/>
    <w:rsid w:val="003E5D31"/>
    <w:rsid w:val="00401684"/>
    <w:rsid w:val="00401963"/>
    <w:rsid w:val="004031AB"/>
    <w:rsid w:val="0040336E"/>
    <w:rsid w:val="004049E7"/>
    <w:rsid w:val="00407A87"/>
    <w:rsid w:val="0041479D"/>
    <w:rsid w:val="00416BED"/>
    <w:rsid w:val="00426507"/>
    <w:rsid w:val="00427DD9"/>
    <w:rsid w:val="0043259B"/>
    <w:rsid w:val="00432AC0"/>
    <w:rsid w:val="00436EBB"/>
    <w:rsid w:val="004452E9"/>
    <w:rsid w:val="00446F32"/>
    <w:rsid w:val="00447546"/>
    <w:rsid w:val="00451895"/>
    <w:rsid w:val="00453C78"/>
    <w:rsid w:val="00454BD9"/>
    <w:rsid w:val="00462B90"/>
    <w:rsid w:val="00466A94"/>
    <w:rsid w:val="00475795"/>
    <w:rsid w:val="00476B60"/>
    <w:rsid w:val="00476D17"/>
    <w:rsid w:val="0047740C"/>
    <w:rsid w:val="004828A0"/>
    <w:rsid w:val="0048747E"/>
    <w:rsid w:val="004A0989"/>
    <w:rsid w:val="004A2B2E"/>
    <w:rsid w:val="004A2F20"/>
    <w:rsid w:val="004A74AC"/>
    <w:rsid w:val="004B33B6"/>
    <w:rsid w:val="004B4018"/>
    <w:rsid w:val="004B5B64"/>
    <w:rsid w:val="004B69C7"/>
    <w:rsid w:val="004B7787"/>
    <w:rsid w:val="004C0DD2"/>
    <w:rsid w:val="004C1376"/>
    <w:rsid w:val="004C4360"/>
    <w:rsid w:val="004C6B28"/>
    <w:rsid w:val="004E4C6A"/>
    <w:rsid w:val="004F3681"/>
    <w:rsid w:val="004F3C6B"/>
    <w:rsid w:val="004F4CE8"/>
    <w:rsid w:val="004F5C81"/>
    <w:rsid w:val="004F6279"/>
    <w:rsid w:val="00500500"/>
    <w:rsid w:val="00504D43"/>
    <w:rsid w:val="0050521C"/>
    <w:rsid w:val="005074AB"/>
    <w:rsid w:val="00510B3D"/>
    <w:rsid w:val="00516A67"/>
    <w:rsid w:val="005235EB"/>
    <w:rsid w:val="00524A48"/>
    <w:rsid w:val="00526076"/>
    <w:rsid w:val="005266DF"/>
    <w:rsid w:val="00531565"/>
    <w:rsid w:val="0053222C"/>
    <w:rsid w:val="00534C80"/>
    <w:rsid w:val="005469BD"/>
    <w:rsid w:val="00547E09"/>
    <w:rsid w:val="00550B17"/>
    <w:rsid w:val="00552029"/>
    <w:rsid w:val="005576CA"/>
    <w:rsid w:val="00562C9A"/>
    <w:rsid w:val="00563E5D"/>
    <w:rsid w:val="00565ACC"/>
    <w:rsid w:val="005677ED"/>
    <w:rsid w:val="0057228F"/>
    <w:rsid w:val="00572CC8"/>
    <w:rsid w:val="00576435"/>
    <w:rsid w:val="005847C8"/>
    <w:rsid w:val="005854B8"/>
    <w:rsid w:val="00592DDF"/>
    <w:rsid w:val="005947B4"/>
    <w:rsid w:val="00595C09"/>
    <w:rsid w:val="005A053E"/>
    <w:rsid w:val="005B20C6"/>
    <w:rsid w:val="005B6CF5"/>
    <w:rsid w:val="005B7604"/>
    <w:rsid w:val="005C1378"/>
    <w:rsid w:val="005C361E"/>
    <w:rsid w:val="005C5180"/>
    <w:rsid w:val="005C7598"/>
    <w:rsid w:val="005D223C"/>
    <w:rsid w:val="005D2568"/>
    <w:rsid w:val="005E157A"/>
    <w:rsid w:val="005E66C1"/>
    <w:rsid w:val="005F1B5B"/>
    <w:rsid w:val="005F2E6A"/>
    <w:rsid w:val="005F48CC"/>
    <w:rsid w:val="00600926"/>
    <w:rsid w:val="00604448"/>
    <w:rsid w:val="0060589E"/>
    <w:rsid w:val="00606EA6"/>
    <w:rsid w:val="00610839"/>
    <w:rsid w:val="006152D2"/>
    <w:rsid w:val="006156F9"/>
    <w:rsid w:val="0061708B"/>
    <w:rsid w:val="00617985"/>
    <w:rsid w:val="00623393"/>
    <w:rsid w:val="006301BC"/>
    <w:rsid w:val="00631CA2"/>
    <w:rsid w:val="00632F38"/>
    <w:rsid w:val="00634178"/>
    <w:rsid w:val="00636105"/>
    <w:rsid w:val="006430B4"/>
    <w:rsid w:val="00644B17"/>
    <w:rsid w:val="0065012F"/>
    <w:rsid w:val="006567EF"/>
    <w:rsid w:val="00660BEB"/>
    <w:rsid w:val="00662A0A"/>
    <w:rsid w:val="006663D6"/>
    <w:rsid w:val="00670B0C"/>
    <w:rsid w:val="00673025"/>
    <w:rsid w:val="006746CC"/>
    <w:rsid w:val="00674DB0"/>
    <w:rsid w:val="0068043B"/>
    <w:rsid w:val="00681CA7"/>
    <w:rsid w:val="00686EF7"/>
    <w:rsid w:val="00687976"/>
    <w:rsid w:val="0069372A"/>
    <w:rsid w:val="00694F95"/>
    <w:rsid w:val="00697FEA"/>
    <w:rsid w:val="006A204F"/>
    <w:rsid w:val="006A2567"/>
    <w:rsid w:val="006A5265"/>
    <w:rsid w:val="006A575D"/>
    <w:rsid w:val="006B289E"/>
    <w:rsid w:val="006B493C"/>
    <w:rsid w:val="006C47DA"/>
    <w:rsid w:val="006D2238"/>
    <w:rsid w:val="006D4A81"/>
    <w:rsid w:val="006D6B92"/>
    <w:rsid w:val="006D7E24"/>
    <w:rsid w:val="006E4D13"/>
    <w:rsid w:val="006E5AB4"/>
    <w:rsid w:val="006E777D"/>
    <w:rsid w:val="006E7F2A"/>
    <w:rsid w:val="00702D00"/>
    <w:rsid w:val="00705B87"/>
    <w:rsid w:val="0071074A"/>
    <w:rsid w:val="00713199"/>
    <w:rsid w:val="00713E45"/>
    <w:rsid w:val="00714E4D"/>
    <w:rsid w:val="0072089F"/>
    <w:rsid w:val="00737BE6"/>
    <w:rsid w:val="00741002"/>
    <w:rsid w:val="00743110"/>
    <w:rsid w:val="0074608A"/>
    <w:rsid w:val="00747B9B"/>
    <w:rsid w:val="00753C30"/>
    <w:rsid w:val="007559B0"/>
    <w:rsid w:val="00755D61"/>
    <w:rsid w:val="00756E7E"/>
    <w:rsid w:val="00760D6B"/>
    <w:rsid w:val="00765E69"/>
    <w:rsid w:val="00766FC3"/>
    <w:rsid w:val="00767602"/>
    <w:rsid w:val="007761F6"/>
    <w:rsid w:val="00776544"/>
    <w:rsid w:val="00776A56"/>
    <w:rsid w:val="00777E34"/>
    <w:rsid w:val="00787D40"/>
    <w:rsid w:val="007946D7"/>
    <w:rsid w:val="00794F09"/>
    <w:rsid w:val="00795B35"/>
    <w:rsid w:val="00796DBB"/>
    <w:rsid w:val="007A0B31"/>
    <w:rsid w:val="007A2499"/>
    <w:rsid w:val="007A325A"/>
    <w:rsid w:val="007A5935"/>
    <w:rsid w:val="007A67D6"/>
    <w:rsid w:val="007B2F36"/>
    <w:rsid w:val="007B374D"/>
    <w:rsid w:val="007B4267"/>
    <w:rsid w:val="007B5FE3"/>
    <w:rsid w:val="007C25A6"/>
    <w:rsid w:val="007C26D3"/>
    <w:rsid w:val="007C2D0B"/>
    <w:rsid w:val="007C4435"/>
    <w:rsid w:val="007C5213"/>
    <w:rsid w:val="007C6F83"/>
    <w:rsid w:val="007D1673"/>
    <w:rsid w:val="007D5D67"/>
    <w:rsid w:val="007E4D8B"/>
    <w:rsid w:val="007E5930"/>
    <w:rsid w:val="007E6189"/>
    <w:rsid w:val="007E7735"/>
    <w:rsid w:val="007E778C"/>
    <w:rsid w:val="007F4976"/>
    <w:rsid w:val="007F54F9"/>
    <w:rsid w:val="007F6115"/>
    <w:rsid w:val="007F6357"/>
    <w:rsid w:val="007F7EFD"/>
    <w:rsid w:val="00805526"/>
    <w:rsid w:val="00810C6E"/>
    <w:rsid w:val="008120A0"/>
    <w:rsid w:val="008235E8"/>
    <w:rsid w:val="008313AC"/>
    <w:rsid w:val="00832B9B"/>
    <w:rsid w:val="0083492C"/>
    <w:rsid w:val="0083547B"/>
    <w:rsid w:val="00835FCD"/>
    <w:rsid w:val="00844B4F"/>
    <w:rsid w:val="00846029"/>
    <w:rsid w:val="00846716"/>
    <w:rsid w:val="00854306"/>
    <w:rsid w:val="00855C94"/>
    <w:rsid w:val="00857F56"/>
    <w:rsid w:val="0086543B"/>
    <w:rsid w:val="00870426"/>
    <w:rsid w:val="008709B7"/>
    <w:rsid w:val="00870E81"/>
    <w:rsid w:val="00870F80"/>
    <w:rsid w:val="008773DF"/>
    <w:rsid w:val="00881633"/>
    <w:rsid w:val="008850DC"/>
    <w:rsid w:val="00891631"/>
    <w:rsid w:val="008919A4"/>
    <w:rsid w:val="008923C7"/>
    <w:rsid w:val="00896322"/>
    <w:rsid w:val="00897553"/>
    <w:rsid w:val="008A0A33"/>
    <w:rsid w:val="008A1AF5"/>
    <w:rsid w:val="008A27B8"/>
    <w:rsid w:val="008A42BA"/>
    <w:rsid w:val="008B01BA"/>
    <w:rsid w:val="008B3531"/>
    <w:rsid w:val="008B50A0"/>
    <w:rsid w:val="008C0C35"/>
    <w:rsid w:val="008C22AD"/>
    <w:rsid w:val="008C2633"/>
    <w:rsid w:val="008C4991"/>
    <w:rsid w:val="008C544F"/>
    <w:rsid w:val="008E3D8D"/>
    <w:rsid w:val="008E3FC9"/>
    <w:rsid w:val="008E4FC1"/>
    <w:rsid w:val="008E553E"/>
    <w:rsid w:val="008E5A54"/>
    <w:rsid w:val="008F1247"/>
    <w:rsid w:val="008F2152"/>
    <w:rsid w:val="008F2F93"/>
    <w:rsid w:val="008F3BA9"/>
    <w:rsid w:val="008F41F7"/>
    <w:rsid w:val="009010B0"/>
    <w:rsid w:val="009014A8"/>
    <w:rsid w:val="00905A13"/>
    <w:rsid w:val="00906B39"/>
    <w:rsid w:val="00907EC2"/>
    <w:rsid w:val="00913853"/>
    <w:rsid w:val="0091508A"/>
    <w:rsid w:val="00917D5E"/>
    <w:rsid w:val="00922DBA"/>
    <w:rsid w:val="009250C2"/>
    <w:rsid w:val="009278CE"/>
    <w:rsid w:val="00931172"/>
    <w:rsid w:val="00931C58"/>
    <w:rsid w:val="009337CD"/>
    <w:rsid w:val="00963443"/>
    <w:rsid w:val="0096471F"/>
    <w:rsid w:val="00964FE2"/>
    <w:rsid w:val="009803F4"/>
    <w:rsid w:val="00985AB0"/>
    <w:rsid w:val="009A0C3B"/>
    <w:rsid w:val="009B13FD"/>
    <w:rsid w:val="009B2E6F"/>
    <w:rsid w:val="009B57EB"/>
    <w:rsid w:val="009B68FF"/>
    <w:rsid w:val="009C1565"/>
    <w:rsid w:val="009C18B7"/>
    <w:rsid w:val="009C1F9C"/>
    <w:rsid w:val="009C374A"/>
    <w:rsid w:val="009C43DB"/>
    <w:rsid w:val="009D18A7"/>
    <w:rsid w:val="009D25CC"/>
    <w:rsid w:val="009E05D3"/>
    <w:rsid w:val="009E26D3"/>
    <w:rsid w:val="009F053F"/>
    <w:rsid w:val="009F3161"/>
    <w:rsid w:val="009F4AF9"/>
    <w:rsid w:val="009F4EA0"/>
    <w:rsid w:val="009F6086"/>
    <w:rsid w:val="00A00C5B"/>
    <w:rsid w:val="00A02B45"/>
    <w:rsid w:val="00A05413"/>
    <w:rsid w:val="00A14583"/>
    <w:rsid w:val="00A21E09"/>
    <w:rsid w:val="00A2569D"/>
    <w:rsid w:val="00A30F5F"/>
    <w:rsid w:val="00A33A9A"/>
    <w:rsid w:val="00A43554"/>
    <w:rsid w:val="00A461D4"/>
    <w:rsid w:val="00A47D40"/>
    <w:rsid w:val="00A54744"/>
    <w:rsid w:val="00A55267"/>
    <w:rsid w:val="00A55469"/>
    <w:rsid w:val="00A5715F"/>
    <w:rsid w:val="00A65F40"/>
    <w:rsid w:val="00A6763D"/>
    <w:rsid w:val="00A77C87"/>
    <w:rsid w:val="00A918C8"/>
    <w:rsid w:val="00A92433"/>
    <w:rsid w:val="00A9405F"/>
    <w:rsid w:val="00A9537A"/>
    <w:rsid w:val="00A97CBE"/>
    <w:rsid w:val="00AA015E"/>
    <w:rsid w:val="00AA3D95"/>
    <w:rsid w:val="00AA5BA8"/>
    <w:rsid w:val="00AB2F2F"/>
    <w:rsid w:val="00AB6510"/>
    <w:rsid w:val="00AB6747"/>
    <w:rsid w:val="00AB68AB"/>
    <w:rsid w:val="00AB6BC3"/>
    <w:rsid w:val="00AC2ADD"/>
    <w:rsid w:val="00AC74AD"/>
    <w:rsid w:val="00AD26CA"/>
    <w:rsid w:val="00AD67F4"/>
    <w:rsid w:val="00AE5E31"/>
    <w:rsid w:val="00AF03AF"/>
    <w:rsid w:val="00AF5F22"/>
    <w:rsid w:val="00AF6CCB"/>
    <w:rsid w:val="00B01167"/>
    <w:rsid w:val="00B026E8"/>
    <w:rsid w:val="00B02FF2"/>
    <w:rsid w:val="00B2259F"/>
    <w:rsid w:val="00B3058E"/>
    <w:rsid w:val="00B32F7F"/>
    <w:rsid w:val="00B36DB2"/>
    <w:rsid w:val="00B37F5B"/>
    <w:rsid w:val="00B407D6"/>
    <w:rsid w:val="00B52898"/>
    <w:rsid w:val="00B55AAE"/>
    <w:rsid w:val="00B6006B"/>
    <w:rsid w:val="00B6038D"/>
    <w:rsid w:val="00B6054A"/>
    <w:rsid w:val="00B61F52"/>
    <w:rsid w:val="00B6387F"/>
    <w:rsid w:val="00B678B9"/>
    <w:rsid w:val="00B67C46"/>
    <w:rsid w:val="00B70384"/>
    <w:rsid w:val="00B76030"/>
    <w:rsid w:val="00B8333D"/>
    <w:rsid w:val="00B94D66"/>
    <w:rsid w:val="00B96255"/>
    <w:rsid w:val="00BA0872"/>
    <w:rsid w:val="00BA2011"/>
    <w:rsid w:val="00BA26BB"/>
    <w:rsid w:val="00BA6A6D"/>
    <w:rsid w:val="00BA7386"/>
    <w:rsid w:val="00BA747C"/>
    <w:rsid w:val="00BA76F5"/>
    <w:rsid w:val="00BB0AC7"/>
    <w:rsid w:val="00BB2867"/>
    <w:rsid w:val="00BB5861"/>
    <w:rsid w:val="00BC399E"/>
    <w:rsid w:val="00BC5F3C"/>
    <w:rsid w:val="00BC6810"/>
    <w:rsid w:val="00BC692B"/>
    <w:rsid w:val="00BC7CAD"/>
    <w:rsid w:val="00BD39C1"/>
    <w:rsid w:val="00BD61FB"/>
    <w:rsid w:val="00BE0B4D"/>
    <w:rsid w:val="00BE5A89"/>
    <w:rsid w:val="00BE5F06"/>
    <w:rsid w:val="00BF0122"/>
    <w:rsid w:val="00BF0B60"/>
    <w:rsid w:val="00BF6884"/>
    <w:rsid w:val="00C000EC"/>
    <w:rsid w:val="00C02712"/>
    <w:rsid w:val="00C03309"/>
    <w:rsid w:val="00C07545"/>
    <w:rsid w:val="00C07D89"/>
    <w:rsid w:val="00C112C4"/>
    <w:rsid w:val="00C127C4"/>
    <w:rsid w:val="00C12C47"/>
    <w:rsid w:val="00C1549C"/>
    <w:rsid w:val="00C22815"/>
    <w:rsid w:val="00C238D0"/>
    <w:rsid w:val="00C244F0"/>
    <w:rsid w:val="00C26081"/>
    <w:rsid w:val="00C4110C"/>
    <w:rsid w:val="00C4126D"/>
    <w:rsid w:val="00C416C1"/>
    <w:rsid w:val="00C50711"/>
    <w:rsid w:val="00C54C26"/>
    <w:rsid w:val="00C57964"/>
    <w:rsid w:val="00C6651A"/>
    <w:rsid w:val="00C71C21"/>
    <w:rsid w:val="00C75287"/>
    <w:rsid w:val="00C76C99"/>
    <w:rsid w:val="00C8423A"/>
    <w:rsid w:val="00C8644B"/>
    <w:rsid w:val="00C87E91"/>
    <w:rsid w:val="00C90A2B"/>
    <w:rsid w:val="00C92C89"/>
    <w:rsid w:val="00CA5D73"/>
    <w:rsid w:val="00CB727C"/>
    <w:rsid w:val="00CC1C41"/>
    <w:rsid w:val="00CC78C3"/>
    <w:rsid w:val="00CD072E"/>
    <w:rsid w:val="00CD6CF4"/>
    <w:rsid w:val="00CE4426"/>
    <w:rsid w:val="00CE53FE"/>
    <w:rsid w:val="00CF0DA4"/>
    <w:rsid w:val="00D10A1A"/>
    <w:rsid w:val="00D129FE"/>
    <w:rsid w:val="00D167F0"/>
    <w:rsid w:val="00D23E91"/>
    <w:rsid w:val="00D32029"/>
    <w:rsid w:val="00D367F1"/>
    <w:rsid w:val="00D368A1"/>
    <w:rsid w:val="00D40FDD"/>
    <w:rsid w:val="00D42EDF"/>
    <w:rsid w:val="00D43BEF"/>
    <w:rsid w:val="00D459F5"/>
    <w:rsid w:val="00D51381"/>
    <w:rsid w:val="00D54600"/>
    <w:rsid w:val="00D574C2"/>
    <w:rsid w:val="00D619DE"/>
    <w:rsid w:val="00D68DB2"/>
    <w:rsid w:val="00D716AD"/>
    <w:rsid w:val="00D8348E"/>
    <w:rsid w:val="00D84039"/>
    <w:rsid w:val="00D87D95"/>
    <w:rsid w:val="00D95070"/>
    <w:rsid w:val="00DA4C3E"/>
    <w:rsid w:val="00DB49BC"/>
    <w:rsid w:val="00DB66A0"/>
    <w:rsid w:val="00DB7377"/>
    <w:rsid w:val="00DB7929"/>
    <w:rsid w:val="00DC26B2"/>
    <w:rsid w:val="00DC294C"/>
    <w:rsid w:val="00DD0A96"/>
    <w:rsid w:val="00DD1BB3"/>
    <w:rsid w:val="00DD65B0"/>
    <w:rsid w:val="00E02DD9"/>
    <w:rsid w:val="00E02E31"/>
    <w:rsid w:val="00E063A6"/>
    <w:rsid w:val="00E119F4"/>
    <w:rsid w:val="00E12309"/>
    <w:rsid w:val="00E12C75"/>
    <w:rsid w:val="00E1305B"/>
    <w:rsid w:val="00E240B4"/>
    <w:rsid w:val="00E3376D"/>
    <w:rsid w:val="00E3644A"/>
    <w:rsid w:val="00E42247"/>
    <w:rsid w:val="00E4457A"/>
    <w:rsid w:val="00E57ECE"/>
    <w:rsid w:val="00E612FF"/>
    <w:rsid w:val="00E655B1"/>
    <w:rsid w:val="00E65DC4"/>
    <w:rsid w:val="00E6634E"/>
    <w:rsid w:val="00E67DC8"/>
    <w:rsid w:val="00E766B2"/>
    <w:rsid w:val="00E771D7"/>
    <w:rsid w:val="00E800DB"/>
    <w:rsid w:val="00E854FA"/>
    <w:rsid w:val="00E908AB"/>
    <w:rsid w:val="00E9389C"/>
    <w:rsid w:val="00E94E78"/>
    <w:rsid w:val="00EA222E"/>
    <w:rsid w:val="00EA5C6E"/>
    <w:rsid w:val="00EB1B31"/>
    <w:rsid w:val="00EB1CCF"/>
    <w:rsid w:val="00EB1D60"/>
    <w:rsid w:val="00EB73C2"/>
    <w:rsid w:val="00EB7B90"/>
    <w:rsid w:val="00EB7CC5"/>
    <w:rsid w:val="00EC7F2B"/>
    <w:rsid w:val="00ED7EB6"/>
    <w:rsid w:val="00EE348A"/>
    <w:rsid w:val="00EE3DBE"/>
    <w:rsid w:val="00EF2435"/>
    <w:rsid w:val="00F039C4"/>
    <w:rsid w:val="00F04CDD"/>
    <w:rsid w:val="00F057C1"/>
    <w:rsid w:val="00F05E2A"/>
    <w:rsid w:val="00F06A58"/>
    <w:rsid w:val="00F20A8F"/>
    <w:rsid w:val="00F20F10"/>
    <w:rsid w:val="00F224C8"/>
    <w:rsid w:val="00F31E76"/>
    <w:rsid w:val="00F32323"/>
    <w:rsid w:val="00F32718"/>
    <w:rsid w:val="00F33AA6"/>
    <w:rsid w:val="00F36E77"/>
    <w:rsid w:val="00F3794D"/>
    <w:rsid w:val="00F45D70"/>
    <w:rsid w:val="00F467FB"/>
    <w:rsid w:val="00F570AF"/>
    <w:rsid w:val="00F574D0"/>
    <w:rsid w:val="00F62451"/>
    <w:rsid w:val="00F70478"/>
    <w:rsid w:val="00F754F1"/>
    <w:rsid w:val="00F773FB"/>
    <w:rsid w:val="00F818D6"/>
    <w:rsid w:val="00F81DEB"/>
    <w:rsid w:val="00F81F46"/>
    <w:rsid w:val="00F86F7C"/>
    <w:rsid w:val="00F877E5"/>
    <w:rsid w:val="00F92F3E"/>
    <w:rsid w:val="00FB13D4"/>
    <w:rsid w:val="00FB485A"/>
    <w:rsid w:val="00FC3915"/>
    <w:rsid w:val="00FD199E"/>
    <w:rsid w:val="00FD2244"/>
    <w:rsid w:val="00FD767C"/>
    <w:rsid w:val="00FE2655"/>
    <w:rsid w:val="00FE3A18"/>
    <w:rsid w:val="00FF1167"/>
    <w:rsid w:val="00FF24E0"/>
    <w:rsid w:val="00FF507A"/>
    <w:rsid w:val="020A9138"/>
    <w:rsid w:val="04036FAA"/>
    <w:rsid w:val="044C8335"/>
    <w:rsid w:val="04699240"/>
    <w:rsid w:val="04C56BC6"/>
    <w:rsid w:val="05CC8D87"/>
    <w:rsid w:val="06685AFE"/>
    <w:rsid w:val="06C9FCAC"/>
    <w:rsid w:val="072B8D5F"/>
    <w:rsid w:val="07BC1659"/>
    <w:rsid w:val="08CB1DB5"/>
    <w:rsid w:val="090EB721"/>
    <w:rsid w:val="09DB5F92"/>
    <w:rsid w:val="09FFDAEF"/>
    <w:rsid w:val="0A35B13C"/>
    <w:rsid w:val="0A920416"/>
    <w:rsid w:val="0ACB29DA"/>
    <w:rsid w:val="0CDD8818"/>
    <w:rsid w:val="0EA33864"/>
    <w:rsid w:val="0ED84583"/>
    <w:rsid w:val="0EE963CD"/>
    <w:rsid w:val="12EB07B0"/>
    <w:rsid w:val="14700EFC"/>
    <w:rsid w:val="147643D2"/>
    <w:rsid w:val="159383FC"/>
    <w:rsid w:val="16B46482"/>
    <w:rsid w:val="1715C231"/>
    <w:rsid w:val="185FE94C"/>
    <w:rsid w:val="1A1C8375"/>
    <w:rsid w:val="1A7E69B0"/>
    <w:rsid w:val="1B643155"/>
    <w:rsid w:val="1B9A7624"/>
    <w:rsid w:val="1CDBDE9F"/>
    <w:rsid w:val="1EB04842"/>
    <w:rsid w:val="1EDE2AEC"/>
    <w:rsid w:val="1FDAACA2"/>
    <w:rsid w:val="202E7260"/>
    <w:rsid w:val="219B4397"/>
    <w:rsid w:val="22B3DDBA"/>
    <w:rsid w:val="24AFA881"/>
    <w:rsid w:val="25A5A5FC"/>
    <w:rsid w:val="2760C4F0"/>
    <w:rsid w:val="279DA3BB"/>
    <w:rsid w:val="27C650F7"/>
    <w:rsid w:val="27DED024"/>
    <w:rsid w:val="27E5ECEC"/>
    <w:rsid w:val="28D69A66"/>
    <w:rsid w:val="291A4FD1"/>
    <w:rsid w:val="2A5AAFC4"/>
    <w:rsid w:val="2AB67D18"/>
    <w:rsid w:val="2BA70F1B"/>
    <w:rsid w:val="2BE21B19"/>
    <w:rsid w:val="30B5035A"/>
    <w:rsid w:val="30BE051C"/>
    <w:rsid w:val="321AD6B2"/>
    <w:rsid w:val="327C0311"/>
    <w:rsid w:val="33EBDBE7"/>
    <w:rsid w:val="344846D2"/>
    <w:rsid w:val="36423711"/>
    <w:rsid w:val="36990C4A"/>
    <w:rsid w:val="36F33A4F"/>
    <w:rsid w:val="36F5FC5B"/>
    <w:rsid w:val="37F4CD7C"/>
    <w:rsid w:val="38968D5C"/>
    <w:rsid w:val="3C9796D6"/>
    <w:rsid w:val="3D255A26"/>
    <w:rsid w:val="40519038"/>
    <w:rsid w:val="4119ECD9"/>
    <w:rsid w:val="41FF58A9"/>
    <w:rsid w:val="435DCD7E"/>
    <w:rsid w:val="48090D24"/>
    <w:rsid w:val="4897B8D8"/>
    <w:rsid w:val="48E284AE"/>
    <w:rsid w:val="49238D74"/>
    <w:rsid w:val="49D30FE6"/>
    <w:rsid w:val="49F82E08"/>
    <w:rsid w:val="4AADE444"/>
    <w:rsid w:val="4CB33AC2"/>
    <w:rsid w:val="4D81C843"/>
    <w:rsid w:val="4DD79164"/>
    <w:rsid w:val="4F51E342"/>
    <w:rsid w:val="51B0A946"/>
    <w:rsid w:val="51BEBE94"/>
    <w:rsid w:val="51FFCAC9"/>
    <w:rsid w:val="535C2D21"/>
    <w:rsid w:val="55B4AD80"/>
    <w:rsid w:val="55F088F4"/>
    <w:rsid w:val="5632EB06"/>
    <w:rsid w:val="5696C6F2"/>
    <w:rsid w:val="591402F1"/>
    <w:rsid w:val="59828AEE"/>
    <w:rsid w:val="5DF71F11"/>
    <w:rsid w:val="5E705113"/>
    <w:rsid w:val="5E945286"/>
    <w:rsid w:val="5F0DD2CC"/>
    <w:rsid w:val="5F3DD0B9"/>
    <w:rsid w:val="60139C17"/>
    <w:rsid w:val="6039A964"/>
    <w:rsid w:val="608AEFAE"/>
    <w:rsid w:val="60A04D9A"/>
    <w:rsid w:val="619AF40B"/>
    <w:rsid w:val="63B1D605"/>
    <w:rsid w:val="63BDC569"/>
    <w:rsid w:val="65019BCD"/>
    <w:rsid w:val="663B5CC9"/>
    <w:rsid w:val="6A18E316"/>
    <w:rsid w:val="6AA750E4"/>
    <w:rsid w:val="6AEA427E"/>
    <w:rsid w:val="6B76E024"/>
    <w:rsid w:val="6CA6CAFE"/>
    <w:rsid w:val="7005B44F"/>
    <w:rsid w:val="7235B91E"/>
    <w:rsid w:val="728A5722"/>
    <w:rsid w:val="73AA42EA"/>
    <w:rsid w:val="74E13DCA"/>
    <w:rsid w:val="75883A44"/>
    <w:rsid w:val="7698E35D"/>
    <w:rsid w:val="76DA2880"/>
    <w:rsid w:val="773A2D4C"/>
    <w:rsid w:val="786B7241"/>
    <w:rsid w:val="79357EA6"/>
    <w:rsid w:val="7A25FF98"/>
    <w:rsid w:val="7AABAC0F"/>
    <w:rsid w:val="7C837B06"/>
    <w:rsid w:val="7D59ED3C"/>
    <w:rsid w:val="7F56506A"/>
  </w:rsids>
  <m:mathPr>
    <m:mathFont m:val="Cambria Math"/>
    <m:brkBin m:val="before"/>
    <m:brkBinSub m:val="--"/>
    <m:smallFrac m:val="0"/>
    <m:dispDef/>
    <m:lMargin m:val="0"/>
    <m:rMargin m:val="0"/>
    <m:defJc m:val="centerGroup"/>
    <m:wrapIndent m:val="1440"/>
    <m:intLim m:val="subSup"/>
    <m:naryLim m:val="undOvr"/>
  </m:mathPr>
  <w:themeFontLang w:val="en-CA" w:eastAsia="zh-TW"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1D262B"/>
    <w:rPr>
      <w:color w:val="0563C1" w:themeColor="hyperlink"/>
      <w:u w:val="single"/>
    </w:rPr>
  </w:style>
  <w:style w:type="character" w:styleId="UnresolvedMention">
    <w:name w:val="Unresolved Mention"/>
    <w:basedOn w:val="DefaultParagraphFont"/>
    <w:uiPriority w:val="99"/>
    <w:semiHidden/>
    <w:unhideWhenUsed/>
    <w:rsid w:val="001D262B"/>
    <w:rPr>
      <w:color w:val="605E5C"/>
      <w:shd w:val="clear" w:color="auto" w:fill="E1DFDD"/>
    </w:rPr>
  </w:style>
  <w:style w:type="character" w:customStyle="1" w:styleId="anchor-text">
    <w:name w:val="anchor-text"/>
    <w:basedOn w:val="DefaultParagraphFont"/>
    <w:rsid w:val="00E854FA"/>
  </w:style>
  <w:style w:type="paragraph" w:styleId="BodyText">
    <w:name w:val="Body Text"/>
    <w:basedOn w:val="Normal"/>
    <w:link w:val="BodyTextChar"/>
    <w:uiPriority w:val="99"/>
    <w:unhideWhenUsed/>
    <w:rsid w:val="00E854FA"/>
    <w:pPr>
      <w:jc w:val="both"/>
    </w:pPr>
    <w:rPr>
      <w:rFonts w:ascii="Arial" w:eastAsia="Times New Roman" w:hAnsi="Arial" w:cs="Arial"/>
      <w:sz w:val="22"/>
      <w:szCs w:val="22"/>
      <w:lang w:val="en-NZ" w:eastAsia="en-NZ"/>
    </w:rPr>
  </w:style>
  <w:style w:type="character" w:customStyle="1" w:styleId="BodyTextChar">
    <w:name w:val="Body Text Char"/>
    <w:basedOn w:val="DefaultParagraphFont"/>
    <w:link w:val="BodyText"/>
    <w:uiPriority w:val="99"/>
    <w:rsid w:val="00E854FA"/>
    <w:rPr>
      <w:rFonts w:ascii="Arial" w:eastAsia="Times New Roman" w:hAnsi="Arial" w:cs="Arial"/>
      <w:sz w:val="22"/>
      <w:szCs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1107">
      <w:bodyDiv w:val="1"/>
      <w:marLeft w:val="0"/>
      <w:marRight w:val="0"/>
      <w:marTop w:val="0"/>
      <w:marBottom w:val="0"/>
      <w:divBdr>
        <w:top w:val="none" w:sz="0" w:space="0" w:color="auto"/>
        <w:left w:val="none" w:sz="0" w:space="0" w:color="auto"/>
        <w:bottom w:val="none" w:sz="0" w:space="0" w:color="auto"/>
        <w:right w:val="none" w:sz="0" w:space="0" w:color="auto"/>
      </w:divBdr>
    </w:div>
    <w:div w:id="180510692">
      <w:bodyDiv w:val="1"/>
      <w:marLeft w:val="0"/>
      <w:marRight w:val="0"/>
      <w:marTop w:val="0"/>
      <w:marBottom w:val="0"/>
      <w:divBdr>
        <w:top w:val="none" w:sz="0" w:space="0" w:color="auto"/>
        <w:left w:val="none" w:sz="0" w:space="0" w:color="auto"/>
        <w:bottom w:val="none" w:sz="0" w:space="0" w:color="auto"/>
        <w:right w:val="none" w:sz="0" w:space="0" w:color="auto"/>
      </w:divBdr>
    </w:div>
    <w:div w:id="305480158">
      <w:bodyDiv w:val="1"/>
      <w:marLeft w:val="0"/>
      <w:marRight w:val="0"/>
      <w:marTop w:val="0"/>
      <w:marBottom w:val="0"/>
      <w:divBdr>
        <w:top w:val="none" w:sz="0" w:space="0" w:color="auto"/>
        <w:left w:val="none" w:sz="0" w:space="0" w:color="auto"/>
        <w:bottom w:val="none" w:sz="0" w:space="0" w:color="auto"/>
        <w:right w:val="none" w:sz="0" w:space="0" w:color="auto"/>
      </w:divBdr>
    </w:div>
    <w:div w:id="431586598">
      <w:bodyDiv w:val="1"/>
      <w:marLeft w:val="0"/>
      <w:marRight w:val="0"/>
      <w:marTop w:val="0"/>
      <w:marBottom w:val="0"/>
      <w:divBdr>
        <w:top w:val="none" w:sz="0" w:space="0" w:color="auto"/>
        <w:left w:val="none" w:sz="0" w:space="0" w:color="auto"/>
        <w:bottom w:val="none" w:sz="0" w:space="0" w:color="auto"/>
        <w:right w:val="none" w:sz="0" w:space="0" w:color="auto"/>
      </w:divBdr>
    </w:div>
    <w:div w:id="480660737">
      <w:bodyDiv w:val="1"/>
      <w:marLeft w:val="0"/>
      <w:marRight w:val="0"/>
      <w:marTop w:val="0"/>
      <w:marBottom w:val="0"/>
      <w:divBdr>
        <w:top w:val="none" w:sz="0" w:space="0" w:color="auto"/>
        <w:left w:val="none" w:sz="0" w:space="0" w:color="auto"/>
        <w:bottom w:val="none" w:sz="0" w:space="0" w:color="auto"/>
        <w:right w:val="none" w:sz="0" w:space="0" w:color="auto"/>
      </w:divBdr>
    </w:div>
    <w:div w:id="664432367">
      <w:bodyDiv w:val="1"/>
      <w:marLeft w:val="0"/>
      <w:marRight w:val="0"/>
      <w:marTop w:val="0"/>
      <w:marBottom w:val="0"/>
      <w:divBdr>
        <w:top w:val="none" w:sz="0" w:space="0" w:color="auto"/>
        <w:left w:val="none" w:sz="0" w:space="0" w:color="auto"/>
        <w:bottom w:val="none" w:sz="0" w:space="0" w:color="auto"/>
        <w:right w:val="none" w:sz="0" w:space="0" w:color="auto"/>
      </w:divBdr>
    </w:div>
    <w:div w:id="785349088">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26090228">
      <w:bodyDiv w:val="1"/>
      <w:marLeft w:val="0"/>
      <w:marRight w:val="0"/>
      <w:marTop w:val="0"/>
      <w:marBottom w:val="0"/>
      <w:divBdr>
        <w:top w:val="none" w:sz="0" w:space="0" w:color="auto"/>
        <w:left w:val="none" w:sz="0" w:space="0" w:color="auto"/>
        <w:bottom w:val="none" w:sz="0" w:space="0" w:color="auto"/>
        <w:right w:val="none" w:sz="0" w:space="0" w:color="auto"/>
      </w:divBdr>
    </w:div>
    <w:div w:id="836270210">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933976552">
      <w:bodyDiv w:val="1"/>
      <w:marLeft w:val="0"/>
      <w:marRight w:val="0"/>
      <w:marTop w:val="0"/>
      <w:marBottom w:val="0"/>
      <w:divBdr>
        <w:top w:val="none" w:sz="0" w:space="0" w:color="auto"/>
        <w:left w:val="none" w:sz="0" w:space="0" w:color="auto"/>
        <w:bottom w:val="none" w:sz="0" w:space="0" w:color="auto"/>
        <w:right w:val="none" w:sz="0" w:space="0" w:color="auto"/>
      </w:divBdr>
    </w:div>
    <w:div w:id="1215696106">
      <w:bodyDiv w:val="1"/>
      <w:marLeft w:val="0"/>
      <w:marRight w:val="0"/>
      <w:marTop w:val="0"/>
      <w:marBottom w:val="0"/>
      <w:divBdr>
        <w:top w:val="none" w:sz="0" w:space="0" w:color="auto"/>
        <w:left w:val="none" w:sz="0" w:space="0" w:color="auto"/>
        <w:bottom w:val="none" w:sz="0" w:space="0" w:color="auto"/>
        <w:right w:val="none" w:sz="0" w:space="0" w:color="auto"/>
      </w:divBdr>
    </w:div>
    <w:div w:id="1290013414">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693147609">
      <w:bodyDiv w:val="1"/>
      <w:marLeft w:val="0"/>
      <w:marRight w:val="0"/>
      <w:marTop w:val="0"/>
      <w:marBottom w:val="0"/>
      <w:divBdr>
        <w:top w:val="none" w:sz="0" w:space="0" w:color="auto"/>
        <w:left w:val="none" w:sz="0" w:space="0" w:color="auto"/>
        <w:bottom w:val="none" w:sz="0" w:space="0" w:color="auto"/>
        <w:right w:val="none" w:sz="0" w:space="0" w:color="auto"/>
      </w:divBdr>
    </w:div>
    <w:div w:id="214152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027-012-9423-1" TargetMode="External"/><Relationship Id="rId13" Type="http://schemas.openxmlformats.org/officeDocument/2006/relationships/hyperlink" Target="https://doi.org/10.1177/095624781667777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77/0739456x2211446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rth.org/marginalised-groups-are-disproportionately-affected-by-climate-change/?utm_source=chatgp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cosust.2021.02.009" TargetMode="External"/><Relationship Id="rId5" Type="http://schemas.openxmlformats.org/officeDocument/2006/relationships/styles" Target="styles.xml"/><Relationship Id="rId15" Type="http://schemas.openxmlformats.org/officeDocument/2006/relationships/hyperlink" Target="https://www.wri.org/initiatives/climate-equity?utm_source=chatgpt.com" TargetMode="External"/><Relationship Id="rId10" Type="http://schemas.openxmlformats.org/officeDocument/2006/relationships/hyperlink" Target="https://doi.org/10.1038/s42949-023-00129-6" TargetMode="External"/><Relationship Id="rId4" Type="http://schemas.openxmlformats.org/officeDocument/2006/relationships/numbering" Target="numbering.xml"/><Relationship Id="rId9" Type="http://schemas.openxmlformats.org/officeDocument/2006/relationships/hyperlink" Target="https://doi.org/10.1080/17565529.2019.1700774" TargetMode="External"/><Relationship Id="rId14" Type="http://schemas.openxmlformats.org/officeDocument/2006/relationships/hyperlink" Target="https://doi.org/10.1177/01708406241233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6911e96c-4cc4-42d5-8e43-f93924cf6a05"/>
    <ds:schemaRef ds:uri="http://schemas.microsoft.com/office/infopath/2007/PartnerControls"/>
    <ds:schemaRef ds:uri="cab52c9b-ab33-4221-8af9-54f8f2b86a80"/>
    <ds:schemaRef ds:uri="http://schemas.openxmlformats.org/package/2006/metadata/core-properties"/>
    <ds:schemaRef ds:uri="9c8a2b7b-0bee-4c48-b0a6-23db8982d3bc"/>
    <ds:schemaRef ds:uri="http://purl.org/dc/dcmitype/"/>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6FDC188C-D607-45BD-A921-1E6F6171D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114</TotalTime>
  <Pages>10</Pages>
  <Words>4295</Words>
  <Characters>24484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148</cp:revision>
  <dcterms:created xsi:type="dcterms:W3CDTF">2025-02-28T20:16:00Z</dcterms:created>
  <dcterms:modified xsi:type="dcterms:W3CDTF">2025-08-10T19:30:00Z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