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6DB3DE" w14:textId="77777777" w:rsidR="00DB0AE4" w:rsidRDefault="0092321F" w:rsidP="00DB0AE4">
      <w:pPr>
        <w:spacing w:line="360" w:lineRule="auto"/>
        <w:jc w:val="both"/>
        <w:rPr>
          <w:rFonts w:ascii="Arial" w:hAnsi="Arial" w:cs="Arial"/>
          <w:iCs/>
          <w:color w:val="000000" w:themeColor="text1"/>
          <w:lang w:eastAsia="zh-CN"/>
        </w:rPr>
      </w:pPr>
      <w:r w:rsidRPr="004449F6">
        <w:rPr>
          <w:rFonts w:ascii="Arial" w:hAnsi="Arial" w:cs="Arial" w:hint="eastAsia"/>
          <w:b/>
          <w:iCs/>
          <w:color w:val="000000" w:themeColor="text1"/>
          <w:lang w:eastAsia="zh-CN"/>
        </w:rPr>
        <w:t>Abstract title:</w:t>
      </w:r>
      <w:r>
        <w:rPr>
          <w:rFonts w:ascii="Arial" w:hAnsi="Arial" w:cs="Arial" w:hint="eastAsia"/>
          <w:iCs/>
          <w:color w:val="000000" w:themeColor="text1"/>
          <w:lang w:eastAsia="zh-CN"/>
        </w:rPr>
        <w:t xml:space="preserve"> </w:t>
      </w:r>
    </w:p>
    <w:p w14:paraId="0E37C41E" w14:textId="55C8CE14" w:rsidR="0085697C" w:rsidRDefault="0085697C" w:rsidP="00DB0AE4">
      <w:pPr>
        <w:spacing w:line="360" w:lineRule="auto"/>
        <w:jc w:val="both"/>
        <w:rPr>
          <w:rFonts w:ascii="Arial" w:hAnsi="Arial" w:cs="Arial"/>
          <w:iCs/>
          <w:color w:val="000000" w:themeColor="text1"/>
          <w:lang w:eastAsia="zh-CN"/>
        </w:rPr>
      </w:pPr>
      <w:r w:rsidRPr="0085697C">
        <w:rPr>
          <w:rFonts w:ascii="Arial" w:hAnsi="Arial" w:cs="Arial"/>
          <w:iCs/>
          <w:color w:val="000000" w:themeColor="text1"/>
          <w:lang w:eastAsia="zh-CN"/>
        </w:rPr>
        <w:t xml:space="preserve">Systems </w:t>
      </w:r>
      <w:r>
        <w:rPr>
          <w:rFonts w:ascii="Arial" w:hAnsi="Arial" w:cs="Arial"/>
          <w:iCs/>
          <w:color w:val="000000" w:themeColor="text1"/>
          <w:lang w:eastAsia="zh-CN"/>
        </w:rPr>
        <w:t>g</w:t>
      </w:r>
      <w:r w:rsidRPr="0085697C">
        <w:rPr>
          <w:rFonts w:ascii="Arial" w:hAnsi="Arial" w:cs="Arial"/>
          <w:iCs/>
          <w:color w:val="000000" w:themeColor="text1"/>
          <w:lang w:eastAsia="zh-CN"/>
        </w:rPr>
        <w:t xml:space="preserve">enetics </w:t>
      </w:r>
      <w:r>
        <w:rPr>
          <w:rFonts w:ascii="Arial" w:hAnsi="Arial" w:cs="Arial"/>
          <w:iCs/>
          <w:color w:val="000000" w:themeColor="text1"/>
          <w:lang w:eastAsia="zh-CN"/>
        </w:rPr>
        <w:t>l</w:t>
      </w:r>
      <w:r w:rsidRPr="0085697C">
        <w:rPr>
          <w:rFonts w:ascii="Arial" w:hAnsi="Arial" w:cs="Arial"/>
          <w:iCs/>
          <w:color w:val="000000" w:themeColor="text1"/>
          <w:lang w:eastAsia="zh-CN"/>
        </w:rPr>
        <w:t xml:space="preserve">inks </w:t>
      </w:r>
      <w:r w:rsidR="00245488">
        <w:rPr>
          <w:rFonts w:ascii="Arial" w:hAnsi="Arial" w:cs="Arial"/>
          <w:i/>
          <w:color w:val="000000" w:themeColor="text1"/>
          <w:lang w:eastAsia="zh-CN"/>
        </w:rPr>
        <w:t>Ets1</w:t>
      </w:r>
      <w:r w:rsidR="00734C66">
        <w:rPr>
          <w:rFonts w:ascii="Arial" w:hAnsi="Arial" w:cs="Arial" w:hint="eastAsia"/>
          <w:i/>
          <w:color w:val="000000" w:themeColor="text1"/>
          <w:lang w:eastAsia="zh-CN"/>
        </w:rPr>
        <w:t xml:space="preserve"> </w:t>
      </w:r>
      <w:r>
        <w:rPr>
          <w:rFonts w:ascii="Arial" w:hAnsi="Arial" w:cs="Arial"/>
          <w:iCs/>
          <w:color w:val="000000" w:themeColor="text1"/>
          <w:lang w:eastAsia="zh-CN"/>
        </w:rPr>
        <w:t>s</w:t>
      </w:r>
      <w:r w:rsidRPr="0085697C">
        <w:rPr>
          <w:rFonts w:ascii="Arial" w:hAnsi="Arial" w:cs="Arial"/>
          <w:iCs/>
          <w:color w:val="000000" w:themeColor="text1"/>
          <w:lang w:eastAsia="zh-CN"/>
        </w:rPr>
        <w:t xml:space="preserve">uppression to </w:t>
      </w:r>
      <w:r>
        <w:rPr>
          <w:rFonts w:ascii="Arial" w:hAnsi="Arial" w:cs="Arial"/>
          <w:iCs/>
          <w:color w:val="000000" w:themeColor="text1"/>
          <w:lang w:eastAsia="zh-CN"/>
        </w:rPr>
        <w:t>e</w:t>
      </w:r>
      <w:r w:rsidRPr="0085697C">
        <w:rPr>
          <w:rFonts w:ascii="Arial" w:hAnsi="Arial" w:cs="Arial"/>
          <w:iCs/>
          <w:color w:val="000000" w:themeColor="text1"/>
          <w:lang w:eastAsia="zh-CN"/>
        </w:rPr>
        <w:t xml:space="preserve">nhanced </w:t>
      </w:r>
      <w:r>
        <w:rPr>
          <w:rFonts w:ascii="Arial" w:hAnsi="Arial" w:cs="Arial"/>
          <w:iCs/>
          <w:color w:val="000000" w:themeColor="text1"/>
          <w:lang w:eastAsia="zh-CN"/>
        </w:rPr>
        <w:t>g</w:t>
      </w:r>
      <w:r w:rsidRPr="0085697C">
        <w:rPr>
          <w:rFonts w:ascii="Arial" w:hAnsi="Arial" w:cs="Arial"/>
          <w:iCs/>
          <w:color w:val="000000" w:themeColor="text1"/>
          <w:lang w:eastAsia="zh-CN"/>
        </w:rPr>
        <w:t xml:space="preserve">lucose </w:t>
      </w:r>
      <w:r>
        <w:rPr>
          <w:rFonts w:ascii="Arial" w:hAnsi="Arial" w:cs="Arial"/>
          <w:iCs/>
          <w:color w:val="000000" w:themeColor="text1"/>
          <w:lang w:eastAsia="zh-CN"/>
        </w:rPr>
        <w:t>u</w:t>
      </w:r>
      <w:r w:rsidRPr="0085697C">
        <w:rPr>
          <w:rFonts w:ascii="Arial" w:hAnsi="Arial" w:cs="Arial"/>
          <w:iCs/>
          <w:color w:val="000000" w:themeColor="text1"/>
          <w:lang w:eastAsia="zh-CN"/>
        </w:rPr>
        <w:t xml:space="preserve">ptake in </w:t>
      </w:r>
      <w:r>
        <w:rPr>
          <w:rFonts w:ascii="Arial" w:hAnsi="Arial" w:cs="Arial"/>
          <w:iCs/>
          <w:color w:val="000000" w:themeColor="text1"/>
          <w:lang w:eastAsia="zh-CN"/>
        </w:rPr>
        <w:t>i</w:t>
      </w:r>
      <w:r w:rsidRPr="0085697C">
        <w:rPr>
          <w:rFonts w:ascii="Arial" w:hAnsi="Arial" w:cs="Arial"/>
          <w:iCs/>
          <w:color w:val="000000" w:themeColor="text1"/>
          <w:lang w:eastAsia="zh-CN"/>
        </w:rPr>
        <w:t>nsulin-</w:t>
      </w:r>
      <w:r>
        <w:rPr>
          <w:rFonts w:ascii="Arial" w:hAnsi="Arial" w:cs="Arial"/>
          <w:iCs/>
          <w:color w:val="000000" w:themeColor="text1"/>
          <w:lang w:eastAsia="zh-CN"/>
        </w:rPr>
        <w:t>r</w:t>
      </w:r>
      <w:r w:rsidRPr="0085697C">
        <w:rPr>
          <w:rFonts w:ascii="Arial" w:hAnsi="Arial" w:cs="Arial"/>
          <w:iCs/>
          <w:color w:val="000000" w:themeColor="text1"/>
          <w:lang w:eastAsia="zh-CN"/>
        </w:rPr>
        <w:t xml:space="preserve">esistant </w:t>
      </w:r>
      <w:r>
        <w:rPr>
          <w:rFonts w:ascii="Arial" w:hAnsi="Arial" w:cs="Arial"/>
          <w:iCs/>
          <w:color w:val="000000" w:themeColor="text1"/>
          <w:lang w:eastAsia="zh-CN"/>
        </w:rPr>
        <w:t>a</w:t>
      </w:r>
      <w:r w:rsidRPr="0085697C">
        <w:rPr>
          <w:rFonts w:ascii="Arial" w:hAnsi="Arial" w:cs="Arial"/>
          <w:iCs/>
          <w:color w:val="000000" w:themeColor="text1"/>
          <w:lang w:eastAsia="zh-CN"/>
        </w:rPr>
        <w:t>dipocytes</w:t>
      </w:r>
    </w:p>
    <w:p w14:paraId="3C49A8E6" w14:textId="77777777" w:rsidR="0085697C" w:rsidRDefault="0085697C" w:rsidP="00DB0AE4">
      <w:pPr>
        <w:spacing w:line="360" w:lineRule="auto"/>
        <w:jc w:val="both"/>
        <w:rPr>
          <w:rFonts w:ascii="Arial" w:hAnsi="Arial" w:cs="Arial"/>
          <w:b/>
          <w:bCs/>
          <w:iCs/>
          <w:color w:val="000000" w:themeColor="text1"/>
          <w:lang w:eastAsia="zh-CN"/>
        </w:rPr>
      </w:pPr>
    </w:p>
    <w:p w14:paraId="485762C7" w14:textId="5DB9CF11" w:rsidR="00DB0AE4" w:rsidRDefault="004449F6" w:rsidP="00DB0AE4">
      <w:pPr>
        <w:spacing w:line="360" w:lineRule="auto"/>
        <w:jc w:val="both"/>
        <w:rPr>
          <w:rFonts w:ascii="Arial" w:hAnsi="Arial" w:cs="Arial"/>
          <w:b/>
          <w:bCs/>
          <w:iCs/>
          <w:color w:val="000000" w:themeColor="text1"/>
          <w:lang w:eastAsia="zh-CN"/>
        </w:rPr>
      </w:pPr>
      <w:r w:rsidRPr="004449F6">
        <w:rPr>
          <w:rFonts w:ascii="Arial" w:hAnsi="Arial" w:cs="Arial" w:hint="eastAsia"/>
          <w:b/>
          <w:bCs/>
          <w:iCs/>
          <w:color w:val="000000" w:themeColor="text1"/>
          <w:lang w:eastAsia="zh-CN"/>
        </w:rPr>
        <w:t xml:space="preserve">Abstract content: </w:t>
      </w:r>
    </w:p>
    <w:p w14:paraId="063764C2" w14:textId="0750BB9D" w:rsidR="00CD1934" w:rsidRDefault="00AD501C" w:rsidP="00CD1934">
      <w:pPr>
        <w:spacing w:line="360" w:lineRule="auto"/>
        <w:jc w:val="both"/>
        <w:rPr>
          <w:rFonts w:ascii="Arial" w:hAnsi="Arial" w:cs="Arial"/>
          <w:iCs/>
          <w:color w:val="000000" w:themeColor="text1"/>
          <w:lang w:eastAsia="zh-CN"/>
        </w:rPr>
      </w:pPr>
      <w:r w:rsidRPr="00AD501C">
        <w:rPr>
          <w:rFonts w:ascii="Arial" w:hAnsi="Arial" w:cs="Arial"/>
          <w:iCs/>
          <w:color w:val="000000" w:themeColor="text1"/>
          <w:u w:val="single"/>
          <w:lang w:eastAsia="zh-CN"/>
        </w:rPr>
        <w:t>Aim:</w:t>
      </w:r>
      <w:r w:rsidRPr="00AD501C">
        <w:rPr>
          <w:rFonts w:ascii="Arial" w:hAnsi="Arial" w:cs="Arial"/>
          <w:iCs/>
          <w:color w:val="000000" w:themeColor="text1"/>
          <w:lang w:eastAsia="zh-CN"/>
        </w:rPr>
        <w:t xml:space="preserve"> </w:t>
      </w:r>
      <w:r w:rsidR="00DB0AE4" w:rsidRPr="00DB0AE4">
        <w:rPr>
          <w:rFonts w:ascii="Arial" w:hAnsi="Arial" w:cs="Arial"/>
          <w:iCs/>
          <w:color w:val="000000" w:themeColor="text1"/>
          <w:lang w:eastAsia="zh-CN"/>
        </w:rPr>
        <w:t xml:space="preserve">White adipose tissue (WAT) </w:t>
      </w:r>
      <w:r w:rsidR="00041F99">
        <w:rPr>
          <w:rFonts w:ascii="Arial" w:hAnsi="Arial" w:cs="Arial" w:hint="eastAsia"/>
          <w:iCs/>
          <w:color w:val="000000" w:themeColor="text1"/>
          <w:lang w:eastAsia="zh-CN"/>
        </w:rPr>
        <w:t>is</w:t>
      </w:r>
      <w:r w:rsidR="00DB0AE4" w:rsidRPr="00DB0AE4">
        <w:rPr>
          <w:rFonts w:ascii="Arial" w:hAnsi="Arial" w:cs="Arial"/>
          <w:iCs/>
          <w:color w:val="000000" w:themeColor="text1"/>
          <w:lang w:eastAsia="zh-CN"/>
        </w:rPr>
        <w:t xml:space="preserve"> critical in </w:t>
      </w:r>
      <w:r w:rsidR="00AD67A5">
        <w:rPr>
          <w:rFonts w:ascii="Arial" w:hAnsi="Arial" w:cs="Arial" w:hint="eastAsia"/>
          <w:iCs/>
          <w:color w:val="000000" w:themeColor="text1"/>
          <w:lang w:eastAsia="zh-CN"/>
        </w:rPr>
        <w:t xml:space="preserve">systemic </w:t>
      </w:r>
      <w:r w:rsidR="00DB0AE4" w:rsidRPr="00DB0AE4">
        <w:rPr>
          <w:rFonts w:ascii="Arial" w:hAnsi="Arial" w:cs="Arial"/>
          <w:iCs/>
          <w:color w:val="000000" w:themeColor="text1"/>
          <w:lang w:eastAsia="zh-CN"/>
        </w:rPr>
        <w:t xml:space="preserve">metabolic </w:t>
      </w:r>
      <w:r w:rsidR="00AD67A5" w:rsidRPr="00DB0AE4">
        <w:rPr>
          <w:rFonts w:ascii="Arial" w:hAnsi="Arial" w:cs="Arial"/>
          <w:iCs/>
          <w:color w:val="000000" w:themeColor="text1"/>
          <w:lang w:eastAsia="zh-CN"/>
        </w:rPr>
        <w:t>homeostasis</w:t>
      </w:r>
      <w:r w:rsidR="007C5BED">
        <w:rPr>
          <w:rFonts w:ascii="Arial" w:hAnsi="Arial" w:cs="Arial"/>
          <w:iCs/>
          <w:color w:val="000000" w:themeColor="text1"/>
          <w:lang w:eastAsia="zh-CN"/>
        </w:rPr>
        <w:t xml:space="preserve"> given the link between obesity and </w:t>
      </w:r>
      <w:r w:rsidR="00DB0AE4" w:rsidRPr="00DB0AE4">
        <w:rPr>
          <w:rFonts w:ascii="Arial" w:hAnsi="Arial" w:cs="Arial"/>
          <w:iCs/>
          <w:color w:val="000000" w:themeColor="text1"/>
          <w:lang w:eastAsia="zh-CN"/>
        </w:rPr>
        <w:t xml:space="preserve">metabolic disease. However, some </w:t>
      </w:r>
      <w:r w:rsidR="00AD67A5">
        <w:rPr>
          <w:rFonts w:ascii="Arial" w:hAnsi="Arial" w:cs="Arial" w:hint="eastAsia"/>
          <w:iCs/>
          <w:color w:val="000000" w:themeColor="text1"/>
          <w:lang w:eastAsia="zh-CN"/>
        </w:rPr>
        <w:t>individuals</w:t>
      </w:r>
      <w:r w:rsidR="00DB0AE4" w:rsidRPr="00DB0AE4">
        <w:rPr>
          <w:rFonts w:ascii="Arial" w:hAnsi="Arial" w:cs="Arial"/>
          <w:iCs/>
          <w:color w:val="000000" w:themeColor="text1"/>
          <w:lang w:eastAsia="zh-CN"/>
        </w:rPr>
        <w:t xml:space="preserve"> develop obesity yet retain normal metabolic profiles</w:t>
      </w:r>
      <w:r w:rsidR="00B55294">
        <w:rPr>
          <w:rFonts w:ascii="Arial" w:hAnsi="Arial" w:cs="Arial" w:hint="eastAsia"/>
          <w:iCs/>
          <w:color w:val="000000" w:themeColor="text1"/>
          <w:lang w:eastAsia="zh-CN"/>
        </w:rPr>
        <w:t>,</w:t>
      </w:r>
      <w:r w:rsidR="00DB0AE4" w:rsidRPr="00DB0AE4">
        <w:rPr>
          <w:rFonts w:ascii="Arial" w:hAnsi="Arial" w:cs="Arial"/>
          <w:iCs/>
          <w:color w:val="000000" w:themeColor="text1"/>
          <w:lang w:eastAsia="zh-CN"/>
        </w:rPr>
        <w:t xml:space="preserve"> suggest</w:t>
      </w:r>
      <w:r w:rsidR="00B55294">
        <w:rPr>
          <w:rFonts w:ascii="Arial" w:hAnsi="Arial" w:cs="Arial" w:hint="eastAsia"/>
          <w:iCs/>
          <w:color w:val="000000" w:themeColor="text1"/>
          <w:lang w:eastAsia="zh-CN"/>
        </w:rPr>
        <w:t>ing</w:t>
      </w:r>
      <w:r w:rsidR="00DB0AE4" w:rsidRPr="00DB0AE4">
        <w:rPr>
          <w:rFonts w:ascii="Arial" w:hAnsi="Arial" w:cs="Arial"/>
          <w:iCs/>
          <w:color w:val="000000" w:themeColor="text1"/>
          <w:lang w:eastAsia="zh-CN"/>
        </w:rPr>
        <w:t xml:space="preserve"> that metabolic homeostasis is regulated by genetic and environmental factors.</w:t>
      </w:r>
      <w:r w:rsidR="008C0EEA">
        <w:rPr>
          <w:rFonts w:ascii="Arial" w:hAnsi="Arial" w:cs="Arial" w:hint="eastAsia"/>
          <w:iCs/>
          <w:color w:val="000000" w:themeColor="text1"/>
          <w:lang w:eastAsia="zh-CN"/>
        </w:rPr>
        <w:t xml:space="preserve"> T</w:t>
      </w:r>
      <w:r w:rsidR="00DB0AE4" w:rsidRPr="00DB0AE4">
        <w:rPr>
          <w:rFonts w:ascii="Arial" w:hAnsi="Arial" w:cs="Arial"/>
          <w:iCs/>
          <w:color w:val="000000" w:themeColor="text1"/>
          <w:lang w:eastAsia="zh-CN"/>
        </w:rPr>
        <w:t xml:space="preserve">his study aims to </w:t>
      </w:r>
      <w:r w:rsidR="0085697C">
        <w:rPr>
          <w:rFonts w:ascii="Arial" w:hAnsi="Arial" w:cs="Arial"/>
          <w:iCs/>
          <w:color w:val="000000" w:themeColor="text1"/>
          <w:lang w:eastAsia="zh-CN"/>
        </w:rPr>
        <w:t>leverage</w:t>
      </w:r>
      <w:r w:rsidR="0085697C" w:rsidRPr="00DB0AE4">
        <w:rPr>
          <w:rFonts w:ascii="Arial" w:hAnsi="Arial" w:cs="Arial"/>
          <w:iCs/>
          <w:color w:val="000000" w:themeColor="text1"/>
          <w:lang w:eastAsia="zh-CN"/>
        </w:rPr>
        <w:t xml:space="preserve"> </w:t>
      </w:r>
      <w:r w:rsidR="00CD1934" w:rsidRPr="00CD1934">
        <w:rPr>
          <w:rFonts w:ascii="Arial" w:hAnsi="Arial" w:cs="Arial"/>
          <w:iCs/>
          <w:color w:val="000000" w:themeColor="text1"/>
          <w:lang w:eastAsia="zh-CN"/>
        </w:rPr>
        <w:t xml:space="preserve">the genetic heterogeneity of </w:t>
      </w:r>
      <w:r w:rsidR="00CD1934" w:rsidRPr="00913293">
        <w:rPr>
          <w:rFonts w:ascii="Arial" w:hAnsi="Arial" w:cs="Arial"/>
          <w:iCs/>
          <w:color w:val="000000" w:themeColor="text1"/>
          <w:lang w:eastAsia="zh-CN"/>
        </w:rPr>
        <w:t xml:space="preserve">Diversity Outbred in Australia (DOz) </w:t>
      </w:r>
      <w:r w:rsidR="00CD1934" w:rsidRPr="00CD1934">
        <w:rPr>
          <w:rFonts w:ascii="Arial" w:hAnsi="Arial" w:cs="Arial"/>
          <w:iCs/>
          <w:color w:val="000000" w:themeColor="text1"/>
          <w:lang w:eastAsia="zh-CN"/>
        </w:rPr>
        <w:t>mice</w:t>
      </w:r>
      <w:r w:rsidR="00CD1934">
        <w:rPr>
          <w:rFonts w:ascii="Arial" w:hAnsi="Arial" w:cs="Arial"/>
          <w:iCs/>
          <w:color w:val="000000" w:themeColor="text1"/>
          <w:lang w:eastAsia="zh-CN"/>
        </w:rPr>
        <w:t xml:space="preserve">, </w:t>
      </w:r>
      <w:r w:rsidR="00245488" w:rsidRPr="00245488">
        <w:rPr>
          <w:rFonts w:ascii="Arial" w:hAnsi="Arial" w:cs="Arial"/>
          <w:iCs/>
          <w:color w:val="000000" w:themeColor="text1"/>
          <w:lang w:eastAsia="zh-CN"/>
        </w:rPr>
        <w:t>a mouse population mirroring human genetic diversity</w:t>
      </w:r>
      <w:r w:rsidR="00245488">
        <w:rPr>
          <w:rFonts w:ascii="Arial" w:hAnsi="Arial" w:cs="Arial"/>
          <w:iCs/>
          <w:color w:val="000000" w:themeColor="text1"/>
          <w:lang w:eastAsia="zh-CN"/>
        </w:rPr>
        <w:t xml:space="preserve">, </w:t>
      </w:r>
      <w:r w:rsidR="00DB0AE4" w:rsidRPr="00DB0AE4">
        <w:rPr>
          <w:rFonts w:ascii="Arial" w:hAnsi="Arial" w:cs="Arial"/>
          <w:iCs/>
          <w:color w:val="000000" w:themeColor="text1"/>
          <w:lang w:eastAsia="zh-CN"/>
        </w:rPr>
        <w:t>to uncover regulators of WAT glucose metabolism.</w:t>
      </w:r>
    </w:p>
    <w:p w14:paraId="44ED765A" w14:textId="77777777" w:rsidR="00AD501C" w:rsidRDefault="00AD501C" w:rsidP="00CD1934">
      <w:pPr>
        <w:spacing w:line="360" w:lineRule="auto"/>
        <w:jc w:val="both"/>
        <w:rPr>
          <w:rFonts w:ascii="Arial" w:hAnsi="Arial" w:cs="Arial"/>
          <w:iCs/>
          <w:color w:val="000000" w:themeColor="text1"/>
          <w:lang w:eastAsia="zh-CN"/>
        </w:rPr>
      </w:pPr>
    </w:p>
    <w:p w14:paraId="59663402" w14:textId="5376DE50" w:rsidR="003D602B" w:rsidRDefault="00AA3A8C" w:rsidP="00245488">
      <w:pPr>
        <w:spacing w:line="360" w:lineRule="auto"/>
        <w:jc w:val="both"/>
        <w:rPr>
          <w:rFonts w:ascii="Arial" w:hAnsi="Arial" w:cs="Arial"/>
          <w:iCs/>
          <w:color w:val="000000" w:themeColor="text1"/>
          <w:lang w:eastAsia="zh-CN"/>
        </w:rPr>
      </w:pPr>
      <w:r>
        <w:rPr>
          <w:rFonts w:ascii="Arial" w:hAnsi="Arial" w:cs="Arial"/>
          <w:iCs/>
          <w:color w:val="000000" w:themeColor="text1"/>
          <w:u w:val="single"/>
          <w:lang w:eastAsia="zh-CN"/>
        </w:rPr>
        <w:t>Methods:</w:t>
      </w:r>
      <w:r>
        <w:rPr>
          <w:rFonts w:ascii="Arial" w:hAnsi="Arial" w:cs="Arial"/>
          <w:iCs/>
          <w:color w:val="000000" w:themeColor="text1"/>
          <w:lang w:eastAsia="zh-CN"/>
        </w:rPr>
        <w:t xml:space="preserve"> </w:t>
      </w:r>
      <w:r w:rsidR="00CD1934">
        <w:rPr>
          <w:rFonts w:ascii="Arial" w:hAnsi="Arial" w:cs="Arial"/>
          <w:iCs/>
          <w:color w:val="000000" w:themeColor="text1"/>
          <w:lang w:eastAsia="zh-CN"/>
        </w:rPr>
        <w:t>Utili</w:t>
      </w:r>
      <w:r w:rsidR="00FC7DD7">
        <w:rPr>
          <w:rFonts w:ascii="Arial" w:hAnsi="Arial" w:cs="Arial" w:hint="eastAsia"/>
          <w:iCs/>
          <w:color w:val="000000" w:themeColor="text1"/>
          <w:lang w:eastAsia="zh-CN"/>
        </w:rPr>
        <w:t>s</w:t>
      </w:r>
      <w:r w:rsidR="00CD1934">
        <w:rPr>
          <w:rFonts w:ascii="Arial" w:hAnsi="Arial" w:cs="Arial"/>
          <w:iCs/>
          <w:color w:val="000000" w:themeColor="text1"/>
          <w:lang w:eastAsia="zh-CN"/>
        </w:rPr>
        <w:t xml:space="preserve">ing a novel </w:t>
      </w:r>
      <w:r w:rsidR="00CD1934">
        <w:rPr>
          <w:rFonts w:ascii="Arial" w:hAnsi="Arial" w:cs="Arial" w:hint="eastAsia"/>
          <w:iCs/>
          <w:color w:val="000000" w:themeColor="text1"/>
          <w:lang w:eastAsia="zh-CN"/>
        </w:rPr>
        <w:t xml:space="preserve">assay to </w:t>
      </w:r>
      <w:r w:rsidR="00CD1934">
        <w:rPr>
          <w:rFonts w:ascii="Arial" w:hAnsi="Arial" w:cs="Arial"/>
          <w:iCs/>
          <w:color w:val="000000" w:themeColor="text1"/>
          <w:lang w:eastAsia="zh-CN"/>
        </w:rPr>
        <w:t>accurately</w:t>
      </w:r>
      <w:r w:rsidR="00CD1934">
        <w:rPr>
          <w:rFonts w:ascii="Arial" w:hAnsi="Arial" w:cs="Arial" w:hint="eastAsia"/>
          <w:iCs/>
          <w:color w:val="000000" w:themeColor="text1"/>
          <w:lang w:eastAsia="zh-CN"/>
        </w:rPr>
        <w:t xml:space="preserve"> </w:t>
      </w:r>
      <w:r w:rsidR="00CD1934">
        <w:rPr>
          <w:rFonts w:ascii="Arial" w:hAnsi="Arial" w:cs="Arial"/>
          <w:iCs/>
          <w:color w:val="000000" w:themeColor="text1"/>
          <w:lang w:eastAsia="zh-CN"/>
        </w:rPr>
        <w:t>quantify</w:t>
      </w:r>
      <w:r w:rsidR="00CD1934">
        <w:rPr>
          <w:rFonts w:ascii="Arial" w:hAnsi="Arial" w:cs="Arial" w:hint="eastAsia"/>
          <w:iCs/>
          <w:color w:val="000000" w:themeColor="text1"/>
          <w:lang w:eastAsia="zh-CN"/>
        </w:rPr>
        <w:t xml:space="preserve"> glucose uptake (GU)</w:t>
      </w:r>
      <w:r w:rsidR="00CD1934">
        <w:rPr>
          <w:rFonts w:ascii="Arial" w:hAnsi="Arial" w:cs="Arial"/>
          <w:iCs/>
          <w:color w:val="000000" w:themeColor="text1"/>
          <w:lang w:eastAsia="zh-CN"/>
        </w:rPr>
        <w:t xml:space="preserve"> into</w:t>
      </w:r>
      <w:r w:rsidR="00CD1934">
        <w:rPr>
          <w:rFonts w:ascii="Arial" w:hAnsi="Arial" w:cs="Arial" w:hint="eastAsia"/>
          <w:iCs/>
          <w:color w:val="000000" w:themeColor="text1"/>
          <w:lang w:eastAsia="zh-CN"/>
        </w:rPr>
        <w:t xml:space="preserve"> </w:t>
      </w:r>
      <w:r w:rsidR="00CD1934">
        <w:rPr>
          <w:rFonts w:ascii="Arial" w:hAnsi="Arial" w:cs="Arial"/>
          <w:iCs/>
          <w:color w:val="000000" w:themeColor="text1"/>
          <w:lang w:eastAsia="zh-CN"/>
        </w:rPr>
        <w:t xml:space="preserve">WAT </w:t>
      </w:r>
      <w:r w:rsidR="00CD1934" w:rsidRPr="004F7293">
        <w:rPr>
          <w:rFonts w:ascii="Arial" w:hAnsi="Arial" w:cs="Arial" w:hint="eastAsia"/>
          <w:i/>
          <w:color w:val="000000" w:themeColor="text1"/>
          <w:lang w:eastAsia="zh-CN"/>
        </w:rPr>
        <w:t>ex vivo</w:t>
      </w:r>
      <w:r w:rsidR="00CD1934">
        <w:rPr>
          <w:rFonts w:ascii="Arial" w:hAnsi="Arial" w:cs="Arial"/>
          <w:iCs/>
          <w:color w:val="000000" w:themeColor="text1"/>
          <w:lang w:eastAsia="zh-CN"/>
        </w:rPr>
        <w:t xml:space="preserve">, we measured insulin-stimulated GU in </w:t>
      </w:r>
      <w:r w:rsidR="00FF7C2E">
        <w:rPr>
          <w:rFonts w:ascii="Arial" w:hAnsi="Arial" w:cs="Arial" w:hint="eastAsia"/>
          <w:iCs/>
          <w:color w:val="000000" w:themeColor="text1"/>
          <w:lang w:eastAsia="zh-CN"/>
        </w:rPr>
        <w:t>559</w:t>
      </w:r>
      <w:r w:rsidR="00CD1934">
        <w:rPr>
          <w:rFonts w:ascii="Arial" w:hAnsi="Arial" w:cs="Arial"/>
          <w:iCs/>
          <w:color w:val="000000" w:themeColor="text1"/>
          <w:lang w:eastAsia="zh-CN"/>
        </w:rPr>
        <w:t xml:space="preserve"> </w:t>
      </w:r>
      <w:r w:rsidR="00913293" w:rsidRPr="00913293">
        <w:rPr>
          <w:rFonts w:ascii="Arial" w:hAnsi="Arial" w:cs="Arial"/>
          <w:iCs/>
          <w:color w:val="000000" w:themeColor="text1"/>
          <w:lang w:eastAsia="zh-CN"/>
        </w:rPr>
        <w:t>DOz mice</w:t>
      </w:r>
      <w:r w:rsidR="00CF2195">
        <w:rPr>
          <w:rFonts w:ascii="Arial" w:hAnsi="Arial" w:cs="Arial" w:hint="eastAsia"/>
          <w:iCs/>
          <w:color w:val="000000" w:themeColor="text1"/>
          <w:lang w:eastAsia="zh-CN"/>
        </w:rPr>
        <w:t xml:space="preserve"> </w:t>
      </w:r>
      <w:r w:rsidR="00CF2195" w:rsidRPr="00CF2195">
        <w:rPr>
          <w:rFonts w:ascii="Arial" w:hAnsi="Arial" w:cs="Arial"/>
          <w:iCs/>
          <w:color w:val="000000" w:themeColor="text1"/>
          <w:lang w:eastAsia="zh-CN"/>
        </w:rPr>
        <w:t xml:space="preserve">fed either chow or </w:t>
      </w:r>
      <w:r w:rsidR="00CF2195">
        <w:rPr>
          <w:rFonts w:ascii="Arial" w:hAnsi="Arial" w:cs="Arial" w:hint="eastAsia"/>
          <w:iCs/>
          <w:color w:val="000000" w:themeColor="text1"/>
          <w:lang w:eastAsia="zh-CN"/>
        </w:rPr>
        <w:t xml:space="preserve">a </w:t>
      </w:r>
      <w:r w:rsidR="00CF2195" w:rsidRPr="00CF2195">
        <w:rPr>
          <w:rFonts w:ascii="Arial" w:hAnsi="Arial" w:cs="Arial"/>
          <w:iCs/>
          <w:color w:val="000000" w:themeColor="text1"/>
          <w:lang w:eastAsia="zh-CN"/>
        </w:rPr>
        <w:t>Western-style diet (WD)</w:t>
      </w:r>
      <w:r w:rsidR="00CF2195">
        <w:rPr>
          <w:rFonts w:ascii="Arial" w:hAnsi="Arial" w:cs="Arial" w:hint="eastAsia"/>
          <w:iCs/>
          <w:color w:val="000000" w:themeColor="text1"/>
          <w:lang w:eastAsia="zh-CN"/>
        </w:rPr>
        <w:t xml:space="preserve">. </w:t>
      </w:r>
      <w:r w:rsidR="00321E87">
        <w:rPr>
          <w:rFonts w:ascii="Arial" w:hAnsi="Arial" w:cs="Arial" w:hint="eastAsia"/>
          <w:iCs/>
          <w:color w:val="000000" w:themeColor="text1"/>
          <w:lang w:eastAsia="zh-CN"/>
        </w:rPr>
        <w:t>Q</w:t>
      </w:r>
      <w:r w:rsidR="00321E87" w:rsidRPr="007069EE">
        <w:rPr>
          <w:rFonts w:ascii="Arial" w:hAnsi="Arial" w:cs="Arial"/>
          <w:iCs/>
          <w:color w:val="000000" w:themeColor="text1"/>
          <w:lang w:eastAsia="zh-CN"/>
        </w:rPr>
        <w:t xml:space="preserve">uantitative trait locus (QTL) mapping </w:t>
      </w:r>
      <w:r w:rsidR="00321E87">
        <w:rPr>
          <w:rFonts w:ascii="Arial" w:hAnsi="Arial" w:cs="Arial" w:hint="eastAsia"/>
          <w:iCs/>
          <w:color w:val="000000" w:themeColor="text1"/>
          <w:lang w:eastAsia="zh-CN"/>
        </w:rPr>
        <w:t xml:space="preserve">was performed </w:t>
      </w:r>
      <w:r w:rsidR="00321E87" w:rsidRPr="007069EE">
        <w:rPr>
          <w:rFonts w:ascii="Arial" w:hAnsi="Arial" w:cs="Arial"/>
          <w:iCs/>
          <w:color w:val="000000" w:themeColor="text1"/>
          <w:lang w:eastAsia="zh-CN"/>
        </w:rPr>
        <w:t xml:space="preserve">to identify genetic markers associated </w:t>
      </w:r>
      <w:r w:rsidR="00321E87">
        <w:rPr>
          <w:rFonts w:ascii="Arial" w:hAnsi="Arial" w:cs="Arial" w:hint="eastAsia"/>
          <w:iCs/>
          <w:color w:val="000000" w:themeColor="text1"/>
          <w:lang w:eastAsia="zh-CN"/>
        </w:rPr>
        <w:t>with</w:t>
      </w:r>
      <w:r w:rsidR="00321E87" w:rsidRPr="007069EE">
        <w:rPr>
          <w:rFonts w:ascii="Arial" w:hAnsi="Arial" w:cs="Arial"/>
          <w:iCs/>
          <w:color w:val="000000" w:themeColor="text1"/>
          <w:lang w:eastAsia="zh-CN"/>
        </w:rPr>
        <w:t xml:space="preserve"> GU.</w:t>
      </w:r>
      <w:r w:rsidR="00321E87">
        <w:rPr>
          <w:rFonts w:ascii="Arial" w:hAnsi="Arial" w:cs="Arial" w:hint="eastAsia"/>
          <w:iCs/>
          <w:color w:val="000000" w:themeColor="text1"/>
          <w:lang w:eastAsia="zh-CN"/>
        </w:rPr>
        <w:t xml:space="preserve"> The target of interest was knocked down in 3T3-L1 adipocytes, followed by </w:t>
      </w:r>
      <w:r w:rsidR="00321E87">
        <w:rPr>
          <w:rFonts w:ascii="Arial" w:hAnsi="Arial" w:cs="Arial"/>
          <w:iCs/>
          <w:color w:val="000000" w:themeColor="text1"/>
          <w:lang w:eastAsia="zh-CN"/>
        </w:rPr>
        <w:t>performing</w:t>
      </w:r>
      <w:r w:rsidR="00321E87">
        <w:rPr>
          <w:rFonts w:ascii="Arial" w:hAnsi="Arial" w:cs="Arial" w:hint="eastAsia"/>
          <w:iCs/>
          <w:color w:val="000000" w:themeColor="text1"/>
          <w:lang w:eastAsia="zh-CN"/>
        </w:rPr>
        <w:t xml:space="preserve"> cellular GU assay, </w:t>
      </w:r>
      <w:r w:rsidR="00321E87" w:rsidRPr="00853F70">
        <w:rPr>
          <w:rFonts w:ascii="Arial" w:hAnsi="Arial" w:cs="Arial"/>
          <w:iCs/>
          <w:color w:val="000000" w:themeColor="text1"/>
          <w:lang w:eastAsia="zh-CN"/>
        </w:rPr>
        <w:t>GLUT4 trafficking</w:t>
      </w:r>
      <w:r w:rsidR="00321E87">
        <w:rPr>
          <w:rFonts w:ascii="Arial" w:hAnsi="Arial" w:cs="Arial" w:hint="eastAsia"/>
          <w:iCs/>
          <w:color w:val="000000" w:themeColor="text1"/>
          <w:lang w:eastAsia="zh-CN"/>
        </w:rPr>
        <w:t xml:space="preserve"> assay, and proteomics to evaluate its </w:t>
      </w:r>
      <w:r w:rsidR="008E0069">
        <w:rPr>
          <w:rFonts w:ascii="Arial" w:hAnsi="Arial" w:cs="Arial"/>
          <w:iCs/>
          <w:color w:val="000000" w:themeColor="text1"/>
          <w:lang w:eastAsia="zh-CN"/>
        </w:rPr>
        <w:t>role</w:t>
      </w:r>
      <w:r w:rsidR="00321E87">
        <w:rPr>
          <w:rFonts w:ascii="Arial" w:hAnsi="Arial" w:cs="Arial" w:hint="eastAsia"/>
          <w:iCs/>
          <w:color w:val="000000" w:themeColor="text1"/>
          <w:lang w:eastAsia="zh-CN"/>
        </w:rPr>
        <w:t>.</w:t>
      </w:r>
    </w:p>
    <w:p w14:paraId="53A074D0" w14:textId="77777777" w:rsidR="003D602B" w:rsidRDefault="003D602B" w:rsidP="00245488">
      <w:pPr>
        <w:spacing w:line="360" w:lineRule="auto"/>
        <w:jc w:val="both"/>
        <w:rPr>
          <w:rFonts w:ascii="Arial" w:hAnsi="Arial" w:cs="Arial"/>
          <w:iCs/>
          <w:color w:val="000000" w:themeColor="text1"/>
          <w:lang w:eastAsia="zh-CN"/>
        </w:rPr>
      </w:pPr>
    </w:p>
    <w:p w14:paraId="7A304E40" w14:textId="17257757" w:rsidR="00936A5F" w:rsidRDefault="00321E87" w:rsidP="00245488">
      <w:pPr>
        <w:spacing w:line="360" w:lineRule="auto"/>
        <w:jc w:val="both"/>
        <w:rPr>
          <w:rFonts w:ascii="Arial" w:hAnsi="Arial" w:cs="Arial"/>
          <w:iCs/>
          <w:color w:val="000000" w:themeColor="text1"/>
          <w:lang w:val="en-AU" w:eastAsia="zh-CN"/>
        </w:rPr>
      </w:pPr>
      <w:r w:rsidRPr="00321E87">
        <w:rPr>
          <w:rFonts w:ascii="Arial" w:hAnsi="Arial" w:cs="Arial"/>
          <w:iCs/>
          <w:color w:val="000000" w:themeColor="text1"/>
          <w:u w:val="single"/>
          <w:lang w:eastAsia="zh-CN"/>
        </w:rPr>
        <w:t>Result:</w:t>
      </w:r>
      <w:r>
        <w:rPr>
          <w:rFonts w:ascii="Arial" w:hAnsi="Arial" w:cs="Arial"/>
          <w:iCs/>
          <w:color w:val="000000" w:themeColor="text1"/>
          <w:lang w:eastAsia="zh-CN"/>
        </w:rPr>
        <w:t xml:space="preserve"> </w:t>
      </w:r>
      <w:r w:rsidR="00750DA8">
        <w:rPr>
          <w:rFonts w:ascii="Arial" w:hAnsi="Arial" w:cs="Arial"/>
          <w:iCs/>
          <w:color w:val="000000" w:themeColor="text1"/>
          <w:lang w:eastAsia="zh-CN"/>
        </w:rPr>
        <w:t>H</w:t>
      </w:r>
      <w:r w:rsidR="00245488">
        <w:rPr>
          <w:rFonts w:ascii="Arial" w:hAnsi="Arial" w:cs="Arial" w:hint="eastAsia"/>
          <w:iCs/>
          <w:color w:val="000000" w:themeColor="text1"/>
          <w:lang w:eastAsia="zh-CN"/>
        </w:rPr>
        <w:t xml:space="preserve">aplotype- and </w:t>
      </w:r>
      <w:r w:rsidR="00245488" w:rsidRPr="0071082F">
        <w:rPr>
          <w:rFonts w:ascii="Arial" w:hAnsi="Arial" w:cs="Arial"/>
          <w:iCs/>
          <w:color w:val="000000" w:themeColor="text1"/>
          <w:lang w:eastAsia="zh-CN"/>
        </w:rPr>
        <w:t>SNP-based QTL mapping</w:t>
      </w:r>
      <w:r w:rsidR="00245488">
        <w:rPr>
          <w:rFonts w:ascii="Arial" w:hAnsi="Arial" w:cs="Arial" w:hint="eastAsia"/>
          <w:iCs/>
          <w:color w:val="000000" w:themeColor="text1"/>
          <w:lang w:eastAsia="zh-CN"/>
        </w:rPr>
        <w:t xml:space="preserve"> identified</w:t>
      </w:r>
      <w:r w:rsidR="00245488">
        <w:rPr>
          <w:rFonts w:ascii="Arial" w:hAnsi="Arial" w:cs="Arial"/>
          <w:iCs/>
          <w:color w:val="000000" w:themeColor="text1"/>
          <w:lang w:eastAsia="zh-CN"/>
        </w:rPr>
        <w:t xml:space="preserve"> </w:t>
      </w:r>
      <w:r w:rsidR="000F12E1">
        <w:rPr>
          <w:rFonts w:ascii="Arial" w:hAnsi="Arial" w:cs="Arial" w:hint="eastAsia"/>
          <w:iCs/>
          <w:color w:val="000000" w:themeColor="text1"/>
          <w:lang w:eastAsia="zh-CN"/>
        </w:rPr>
        <w:t>6</w:t>
      </w:r>
      <w:r w:rsidR="00245488">
        <w:rPr>
          <w:rFonts w:ascii="Arial" w:hAnsi="Arial" w:cs="Arial"/>
          <w:iCs/>
          <w:color w:val="000000" w:themeColor="text1"/>
          <w:lang w:eastAsia="zh-CN"/>
        </w:rPr>
        <w:t xml:space="preserve"> QTLs </w:t>
      </w:r>
      <w:r w:rsidR="009A3F1D">
        <w:rPr>
          <w:rFonts w:ascii="Arial" w:hAnsi="Arial" w:cs="Arial"/>
          <w:iCs/>
          <w:color w:val="000000" w:themeColor="text1"/>
          <w:lang w:eastAsia="zh-CN"/>
        </w:rPr>
        <w:t>associated</w:t>
      </w:r>
      <w:r w:rsidR="00245488">
        <w:rPr>
          <w:rFonts w:ascii="Arial" w:hAnsi="Arial" w:cs="Arial"/>
          <w:iCs/>
          <w:color w:val="000000" w:themeColor="text1"/>
          <w:lang w:eastAsia="zh-CN"/>
        </w:rPr>
        <w:t xml:space="preserve"> with GU in WAT. Notably, we identified a peak on chromosome 9 which had </w:t>
      </w:r>
      <w:r w:rsidR="007C5BED">
        <w:rPr>
          <w:rFonts w:ascii="Arial" w:hAnsi="Arial" w:cs="Arial"/>
          <w:iCs/>
          <w:color w:val="000000" w:themeColor="text1"/>
          <w:lang w:eastAsia="zh-CN"/>
        </w:rPr>
        <w:t xml:space="preserve">a </w:t>
      </w:r>
      <w:r w:rsidR="00245488">
        <w:rPr>
          <w:rFonts w:ascii="Arial" w:hAnsi="Arial" w:cs="Arial"/>
          <w:iCs/>
          <w:color w:val="000000" w:themeColor="text1"/>
          <w:lang w:eastAsia="zh-CN"/>
        </w:rPr>
        <w:t>str</w:t>
      </w:r>
      <w:r w:rsidR="00FF7C2E">
        <w:rPr>
          <w:rFonts w:ascii="Arial" w:hAnsi="Arial" w:cs="Arial" w:hint="eastAsia"/>
          <w:iCs/>
          <w:color w:val="000000" w:themeColor="text1"/>
          <w:lang w:eastAsia="zh-CN"/>
        </w:rPr>
        <w:t>o</w:t>
      </w:r>
      <w:r w:rsidR="00245488">
        <w:rPr>
          <w:rFonts w:ascii="Arial" w:hAnsi="Arial" w:cs="Arial"/>
          <w:iCs/>
          <w:color w:val="000000" w:themeColor="text1"/>
          <w:lang w:eastAsia="zh-CN"/>
        </w:rPr>
        <w:t xml:space="preserve">ng signal </w:t>
      </w:r>
      <w:r w:rsidR="007C5BED">
        <w:rPr>
          <w:rFonts w:ascii="Arial" w:hAnsi="Arial" w:cs="Arial"/>
          <w:iCs/>
          <w:color w:val="000000" w:themeColor="text1"/>
          <w:lang w:eastAsia="zh-CN"/>
        </w:rPr>
        <w:t xml:space="preserve">using </w:t>
      </w:r>
      <w:r w:rsidR="00245488">
        <w:rPr>
          <w:rFonts w:ascii="Arial" w:hAnsi="Arial" w:cs="Arial"/>
          <w:iCs/>
          <w:color w:val="000000" w:themeColor="text1"/>
          <w:lang w:eastAsia="zh-CN"/>
        </w:rPr>
        <w:t>both approaches</w:t>
      </w:r>
      <w:r w:rsidR="00245488">
        <w:rPr>
          <w:rFonts w:ascii="Arial" w:hAnsi="Arial" w:cs="Arial" w:hint="eastAsia"/>
          <w:iCs/>
          <w:color w:val="000000" w:themeColor="text1"/>
          <w:lang w:eastAsia="zh-CN"/>
        </w:rPr>
        <w:t xml:space="preserve">. Top SNPs at this peak </w:t>
      </w:r>
      <w:r w:rsidR="007C5BED">
        <w:rPr>
          <w:rFonts w:ascii="Arial" w:hAnsi="Arial" w:cs="Arial"/>
          <w:iCs/>
          <w:color w:val="000000" w:themeColor="text1"/>
          <w:lang w:eastAsia="zh-CN"/>
        </w:rPr>
        <w:t xml:space="preserve">were </w:t>
      </w:r>
      <w:r w:rsidR="00245488">
        <w:rPr>
          <w:rFonts w:ascii="Arial" w:hAnsi="Arial" w:cs="Arial" w:hint="eastAsia"/>
          <w:iCs/>
          <w:color w:val="000000" w:themeColor="text1"/>
          <w:lang w:eastAsia="zh-CN"/>
        </w:rPr>
        <w:t>locate</w:t>
      </w:r>
      <w:r w:rsidR="007C5BED">
        <w:rPr>
          <w:rFonts w:ascii="Arial" w:hAnsi="Arial" w:cs="Arial"/>
          <w:iCs/>
          <w:color w:val="000000" w:themeColor="text1"/>
          <w:lang w:eastAsia="zh-CN"/>
        </w:rPr>
        <w:t>d</w:t>
      </w:r>
      <w:r w:rsidR="00245488">
        <w:rPr>
          <w:rFonts w:ascii="Arial" w:hAnsi="Arial" w:cs="Arial" w:hint="eastAsia"/>
          <w:iCs/>
          <w:color w:val="000000" w:themeColor="text1"/>
          <w:lang w:eastAsia="zh-CN"/>
        </w:rPr>
        <w:t xml:space="preserve"> </w:t>
      </w:r>
      <w:r w:rsidR="00245488">
        <w:rPr>
          <w:rFonts w:ascii="Arial" w:hAnsi="Arial" w:cs="Arial"/>
          <w:iCs/>
          <w:color w:val="000000" w:themeColor="text1"/>
          <w:lang w:eastAsia="zh-CN"/>
        </w:rPr>
        <w:t>in</w:t>
      </w:r>
      <w:r w:rsidR="007C5BED">
        <w:rPr>
          <w:rFonts w:ascii="Arial" w:hAnsi="Arial" w:cs="Arial"/>
          <w:iCs/>
          <w:color w:val="000000" w:themeColor="text1"/>
          <w:lang w:eastAsia="zh-CN"/>
        </w:rPr>
        <w:t xml:space="preserve"> a</w:t>
      </w:r>
      <w:r w:rsidR="00245488">
        <w:rPr>
          <w:rFonts w:ascii="Arial" w:hAnsi="Arial" w:cs="Arial" w:hint="eastAsia"/>
          <w:iCs/>
          <w:color w:val="000000" w:themeColor="text1"/>
          <w:lang w:eastAsia="zh-CN"/>
        </w:rPr>
        <w:t xml:space="preserve"> region encoding a transcription factor named </w:t>
      </w:r>
      <w:r w:rsidR="00245488" w:rsidRPr="00245488">
        <w:rPr>
          <w:rFonts w:ascii="Arial" w:hAnsi="Arial" w:cs="Arial"/>
          <w:iCs/>
          <w:color w:val="000000" w:themeColor="text1"/>
          <w:lang w:eastAsia="zh-CN"/>
        </w:rPr>
        <w:t>Protein C-ets-1</w:t>
      </w:r>
      <w:r w:rsidR="00245488">
        <w:rPr>
          <w:rFonts w:ascii="Arial" w:hAnsi="Arial" w:cs="Arial"/>
          <w:iCs/>
          <w:color w:val="000000" w:themeColor="text1"/>
          <w:lang w:eastAsia="zh-CN"/>
        </w:rPr>
        <w:t xml:space="preserve"> (</w:t>
      </w:r>
      <w:r w:rsidR="00245488">
        <w:rPr>
          <w:rFonts w:ascii="Arial" w:hAnsi="Arial" w:cs="Arial"/>
          <w:i/>
          <w:color w:val="000000" w:themeColor="text1"/>
          <w:lang w:eastAsia="zh-CN"/>
        </w:rPr>
        <w:t>Ets1</w:t>
      </w:r>
      <w:r w:rsidR="00245488">
        <w:rPr>
          <w:rFonts w:ascii="Arial" w:hAnsi="Arial" w:cs="Arial"/>
          <w:iCs/>
          <w:color w:val="000000" w:themeColor="text1"/>
          <w:lang w:eastAsia="zh-CN"/>
        </w:rPr>
        <w:t>)</w:t>
      </w:r>
      <w:r w:rsidR="00245488">
        <w:rPr>
          <w:rFonts w:ascii="Arial" w:hAnsi="Arial" w:cs="Arial" w:hint="eastAsia"/>
          <w:iCs/>
          <w:color w:val="000000" w:themeColor="text1"/>
          <w:lang w:eastAsia="zh-CN"/>
        </w:rPr>
        <w:t xml:space="preserve">. Stratifying the </w:t>
      </w:r>
      <w:r w:rsidR="00245488">
        <w:rPr>
          <w:rFonts w:ascii="Arial" w:hAnsi="Arial" w:cs="Arial"/>
          <w:iCs/>
          <w:color w:val="000000" w:themeColor="text1"/>
          <w:lang w:eastAsia="zh-CN"/>
        </w:rPr>
        <w:t>genotype by diet at this SNP</w:t>
      </w:r>
      <w:r w:rsidR="00245488">
        <w:rPr>
          <w:rFonts w:ascii="Arial" w:hAnsi="Arial" w:cs="Arial" w:hint="eastAsia"/>
          <w:iCs/>
          <w:color w:val="000000" w:themeColor="text1"/>
          <w:lang w:eastAsia="zh-CN"/>
        </w:rPr>
        <w:t xml:space="preserve"> suggested that </w:t>
      </w:r>
      <w:r w:rsidR="00245488">
        <w:rPr>
          <w:rFonts w:ascii="Arial" w:hAnsi="Arial" w:cs="Arial"/>
          <w:i/>
          <w:color w:val="000000" w:themeColor="text1"/>
          <w:lang w:eastAsia="zh-CN"/>
        </w:rPr>
        <w:t xml:space="preserve">Ets1 </w:t>
      </w:r>
      <w:r w:rsidR="00245488">
        <w:rPr>
          <w:rFonts w:ascii="Arial" w:hAnsi="Arial" w:cs="Arial" w:hint="eastAsia"/>
          <w:iCs/>
          <w:color w:val="000000" w:themeColor="text1"/>
          <w:lang w:eastAsia="zh-CN"/>
        </w:rPr>
        <w:t xml:space="preserve">may only affect GU in WD-fed animals. </w:t>
      </w:r>
      <w:r w:rsidR="00DF7D87">
        <w:rPr>
          <w:rFonts w:ascii="Arial" w:hAnsi="Arial" w:cs="Arial"/>
          <w:iCs/>
          <w:color w:val="000000" w:themeColor="text1"/>
          <w:lang w:eastAsia="zh-CN"/>
        </w:rPr>
        <w:t xml:space="preserve">Remarkably, silencing </w:t>
      </w:r>
      <w:r w:rsidR="00DF7D87" w:rsidRPr="00DF7D87">
        <w:rPr>
          <w:rFonts w:ascii="Arial" w:hAnsi="Arial" w:cs="Arial"/>
          <w:i/>
          <w:color w:val="000000" w:themeColor="text1"/>
          <w:lang w:eastAsia="zh-CN"/>
        </w:rPr>
        <w:t>Ets1</w:t>
      </w:r>
      <w:r w:rsidR="00DF7D87">
        <w:rPr>
          <w:rFonts w:ascii="Arial" w:hAnsi="Arial" w:cs="Arial"/>
          <w:i/>
          <w:color w:val="000000" w:themeColor="text1"/>
          <w:lang w:eastAsia="zh-CN"/>
        </w:rPr>
        <w:t xml:space="preserve"> </w:t>
      </w:r>
      <w:r w:rsidR="00DF7D87">
        <w:rPr>
          <w:rFonts w:ascii="Arial" w:hAnsi="Arial" w:cs="Arial"/>
          <w:iCs/>
          <w:color w:val="000000" w:themeColor="text1"/>
          <w:lang w:eastAsia="zh-CN"/>
        </w:rPr>
        <w:t xml:space="preserve">(shETS1) in 3T3-L1 adipocytes rescued insulin-stimulated GU in </w:t>
      </w:r>
      <w:r w:rsidR="00DF7D87">
        <w:rPr>
          <w:rFonts w:ascii="Arial" w:hAnsi="Arial" w:cs="Arial" w:hint="eastAsia"/>
          <w:iCs/>
          <w:color w:val="000000" w:themeColor="text1"/>
          <w:lang w:eastAsia="zh-CN"/>
        </w:rPr>
        <w:t>i</w:t>
      </w:r>
      <w:r w:rsidR="00DF7D87" w:rsidRPr="00501F9A">
        <w:rPr>
          <w:rFonts w:ascii="Arial" w:hAnsi="Arial" w:cs="Arial"/>
          <w:iCs/>
          <w:color w:val="000000" w:themeColor="text1"/>
          <w:lang w:eastAsia="zh-CN"/>
        </w:rPr>
        <w:t>nsulin-</w:t>
      </w:r>
      <w:r w:rsidR="00DF7D87">
        <w:rPr>
          <w:rFonts w:ascii="Arial" w:hAnsi="Arial" w:cs="Arial" w:hint="eastAsia"/>
          <w:iCs/>
          <w:color w:val="000000" w:themeColor="text1"/>
          <w:lang w:eastAsia="zh-CN"/>
        </w:rPr>
        <w:t>r</w:t>
      </w:r>
      <w:r w:rsidR="00DF7D87" w:rsidRPr="00501F9A">
        <w:rPr>
          <w:rFonts w:ascii="Arial" w:hAnsi="Arial" w:cs="Arial"/>
          <w:iCs/>
          <w:color w:val="000000" w:themeColor="text1"/>
          <w:lang w:eastAsia="zh-CN"/>
        </w:rPr>
        <w:t>esistant</w:t>
      </w:r>
      <w:r w:rsidR="00DF7D87">
        <w:rPr>
          <w:rFonts w:ascii="Arial" w:hAnsi="Arial" w:cs="Arial" w:hint="eastAsia"/>
          <w:iCs/>
          <w:color w:val="000000" w:themeColor="text1"/>
          <w:lang w:eastAsia="zh-CN"/>
        </w:rPr>
        <w:t xml:space="preserve"> (IR)</w:t>
      </w:r>
      <w:r w:rsidR="00DF7D87" w:rsidRPr="00501F9A">
        <w:rPr>
          <w:rFonts w:ascii="Arial" w:hAnsi="Arial" w:cs="Arial"/>
          <w:iCs/>
          <w:color w:val="000000" w:themeColor="text1"/>
          <w:lang w:eastAsia="zh-CN"/>
        </w:rPr>
        <w:t xml:space="preserve"> </w:t>
      </w:r>
      <w:r w:rsidR="00DF7D87">
        <w:rPr>
          <w:rFonts w:ascii="Arial" w:hAnsi="Arial" w:cs="Arial" w:hint="eastAsia"/>
          <w:iCs/>
          <w:color w:val="000000" w:themeColor="text1"/>
          <w:lang w:eastAsia="zh-CN"/>
        </w:rPr>
        <w:t>a</w:t>
      </w:r>
      <w:r w:rsidR="00DF7D87" w:rsidRPr="00501F9A">
        <w:rPr>
          <w:rFonts w:ascii="Arial" w:hAnsi="Arial" w:cs="Arial"/>
          <w:iCs/>
          <w:color w:val="000000" w:themeColor="text1"/>
          <w:lang w:eastAsia="zh-CN"/>
        </w:rPr>
        <w:t>dipocytes</w:t>
      </w:r>
      <w:r w:rsidR="00245488">
        <w:rPr>
          <w:rFonts w:ascii="Arial" w:hAnsi="Arial" w:cs="Arial" w:hint="eastAsia"/>
          <w:iCs/>
          <w:color w:val="000000" w:themeColor="text1"/>
          <w:lang w:eastAsia="zh-CN"/>
        </w:rPr>
        <w:t xml:space="preserve">. </w:t>
      </w:r>
      <w:r w:rsidR="00245488" w:rsidRPr="00846D20">
        <w:rPr>
          <w:rFonts w:ascii="Arial" w:hAnsi="Arial" w:cs="Arial"/>
          <w:iCs/>
          <w:color w:val="000000" w:themeColor="text1"/>
          <w:lang w:eastAsia="zh-CN"/>
        </w:rPr>
        <w:t>Proteomic</w:t>
      </w:r>
      <w:r w:rsidR="00F82645">
        <w:rPr>
          <w:rFonts w:ascii="Arial" w:hAnsi="Arial" w:cs="Arial"/>
          <w:iCs/>
          <w:color w:val="000000" w:themeColor="text1"/>
          <w:lang w:eastAsia="zh-CN"/>
        </w:rPr>
        <w:t>s</w:t>
      </w:r>
      <w:r w:rsidR="00245488" w:rsidRPr="00846D20">
        <w:rPr>
          <w:rFonts w:ascii="Arial" w:hAnsi="Arial" w:cs="Arial"/>
          <w:iCs/>
          <w:color w:val="000000" w:themeColor="text1"/>
          <w:lang w:eastAsia="zh-CN"/>
        </w:rPr>
        <w:t xml:space="preserve"> revealed </w:t>
      </w:r>
      <w:r w:rsidR="002A5883">
        <w:rPr>
          <w:rFonts w:ascii="Arial" w:hAnsi="Arial" w:cs="Arial"/>
          <w:iCs/>
          <w:color w:val="000000" w:themeColor="text1"/>
          <w:lang w:eastAsia="zh-CN"/>
        </w:rPr>
        <w:t xml:space="preserve">that </w:t>
      </w:r>
      <w:r w:rsidR="00B22718">
        <w:rPr>
          <w:rFonts w:ascii="Arial" w:hAnsi="Arial" w:cs="Arial"/>
          <w:iCs/>
          <w:color w:val="000000" w:themeColor="text1"/>
          <w:lang w:eastAsia="zh-CN"/>
        </w:rPr>
        <w:t>a greater number of</w:t>
      </w:r>
      <w:r w:rsidR="00245488" w:rsidRPr="00846D20">
        <w:rPr>
          <w:rFonts w:ascii="Arial" w:hAnsi="Arial" w:cs="Arial"/>
          <w:iCs/>
          <w:color w:val="000000" w:themeColor="text1"/>
          <w:lang w:eastAsia="zh-CN"/>
        </w:rPr>
        <w:t xml:space="preserve"> key proteins involved in insulin-stimulated </w:t>
      </w:r>
      <w:r w:rsidR="00245488">
        <w:rPr>
          <w:rFonts w:ascii="Arial" w:hAnsi="Arial" w:cs="Arial" w:hint="eastAsia"/>
          <w:iCs/>
          <w:color w:val="000000" w:themeColor="text1"/>
          <w:lang w:eastAsia="zh-CN"/>
        </w:rPr>
        <w:t>GU</w:t>
      </w:r>
      <w:r w:rsidR="00245488" w:rsidRPr="00846D20">
        <w:rPr>
          <w:rFonts w:ascii="Arial" w:hAnsi="Arial" w:cs="Arial"/>
          <w:iCs/>
          <w:color w:val="000000" w:themeColor="text1"/>
          <w:lang w:eastAsia="zh-CN"/>
        </w:rPr>
        <w:t>, including GLUT4, were downregulated in shETS1 ce</w:t>
      </w:r>
      <w:r w:rsidR="005C08A3">
        <w:rPr>
          <w:rFonts w:ascii="Arial" w:hAnsi="Arial" w:cs="Arial"/>
          <w:iCs/>
          <w:color w:val="000000" w:themeColor="text1"/>
          <w:lang w:eastAsia="zh-CN"/>
        </w:rPr>
        <w:t xml:space="preserve">lls </w:t>
      </w:r>
      <w:r w:rsidR="00BC1858">
        <w:rPr>
          <w:rFonts w:ascii="Arial" w:hAnsi="Arial" w:cs="Arial"/>
          <w:iCs/>
          <w:color w:val="000000" w:themeColor="text1"/>
          <w:lang w:eastAsia="zh-CN"/>
        </w:rPr>
        <w:t xml:space="preserve">in the </w:t>
      </w:r>
      <w:r w:rsidR="005C08A3">
        <w:rPr>
          <w:rFonts w:ascii="Arial" w:hAnsi="Arial" w:cs="Arial"/>
          <w:iCs/>
          <w:color w:val="000000" w:themeColor="text1"/>
          <w:lang w:eastAsia="zh-CN"/>
        </w:rPr>
        <w:t>IR</w:t>
      </w:r>
      <w:r w:rsidR="00BC1858">
        <w:rPr>
          <w:rFonts w:ascii="Arial" w:hAnsi="Arial" w:cs="Arial"/>
          <w:iCs/>
          <w:color w:val="000000" w:themeColor="text1"/>
          <w:lang w:eastAsia="zh-CN"/>
        </w:rPr>
        <w:t xml:space="preserve"> condition</w:t>
      </w:r>
      <w:r w:rsidR="00245488" w:rsidRPr="00846D20">
        <w:rPr>
          <w:rFonts w:ascii="Arial" w:hAnsi="Arial" w:cs="Arial"/>
          <w:iCs/>
          <w:color w:val="000000" w:themeColor="text1"/>
          <w:lang w:eastAsia="zh-CN"/>
        </w:rPr>
        <w:t xml:space="preserve">. </w:t>
      </w:r>
      <w:r w:rsidR="00DF7D87">
        <w:rPr>
          <w:rFonts w:ascii="Arial" w:hAnsi="Arial" w:cs="Arial"/>
          <w:iCs/>
          <w:color w:val="000000" w:themeColor="text1"/>
          <w:lang w:eastAsia="zh-CN"/>
        </w:rPr>
        <w:t xml:space="preserve">Despite this, </w:t>
      </w:r>
      <w:r w:rsidR="00DF7D87" w:rsidRPr="00DF7D87">
        <w:rPr>
          <w:rFonts w:ascii="Arial" w:hAnsi="Arial" w:cs="Arial"/>
          <w:iCs/>
          <w:color w:val="000000" w:themeColor="text1"/>
          <w:lang w:eastAsia="zh-CN"/>
        </w:rPr>
        <w:t>GLUT4 translocation remained unaffected</w:t>
      </w:r>
      <w:r w:rsidR="00DF7D87">
        <w:rPr>
          <w:rFonts w:ascii="Arial" w:hAnsi="Arial" w:cs="Arial"/>
          <w:iCs/>
          <w:color w:val="000000" w:themeColor="text1"/>
          <w:lang w:eastAsia="zh-CN"/>
        </w:rPr>
        <w:t xml:space="preserve">. Furthermore, </w:t>
      </w:r>
      <w:r w:rsidR="00B209C3">
        <w:rPr>
          <w:rFonts w:ascii="Arial" w:hAnsi="Arial" w:cs="Arial"/>
          <w:iCs/>
          <w:color w:val="000000" w:themeColor="text1"/>
          <w:lang w:eastAsia="zh-CN"/>
        </w:rPr>
        <w:t>proteomics</w:t>
      </w:r>
      <w:r w:rsidR="00DF7D87">
        <w:rPr>
          <w:rFonts w:ascii="Arial" w:hAnsi="Arial" w:cs="Arial"/>
          <w:iCs/>
          <w:color w:val="000000" w:themeColor="text1"/>
          <w:lang w:val="en-AU" w:eastAsia="zh-CN"/>
        </w:rPr>
        <w:t xml:space="preserve"> suggested </w:t>
      </w:r>
      <w:r w:rsidR="00DF7D87" w:rsidRPr="00DF7D87">
        <w:rPr>
          <w:rFonts w:ascii="Arial" w:hAnsi="Arial" w:cs="Arial"/>
          <w:iCs/>
          <w:color w:val="000000" w:themeColor="text1"/>
          <w:lang w:val="en-AU" w:eastAsia="zh-CN"/>
        </w:rPr>
        <w:t>a shift in heme metabolism</w:t>
      </w:r>
      <w:r w:rsidR="00227BBB">
        <w:rPr>
          <w:rFonts w:ascii="Arial" w:hAnsi="Arial" w:cs="Arial"/>
          <w:iCs/>
          <w:color w:val="000000" w:themeColor="text1"/>
          <w:lang w:val="en-AU" w:eastAsia="zh-CN"/>
        </w:rPr>
        <w:t xml:space="preserve"> in the </w:t>
      </w:r>
      <w:r w:rsidR="006969FD">
        <w:rPr>
          <w:rFonts w:ascii="Arial" w:hAnsi="Arial" w:cs="Arial" w:hint="eastAsia"/>
          <w:iCs/>
          <w:color w:val="000000" w:themeColor="text1"/>
          <w:lang w:val="en-AU" w:eastAsia="zh-CN"/>
        </w:rPr>
        <w:t>IR</w:t>
      </w:r>
      <w:r w:rsidR="00227BBB">
        <w:rPr>
          <w:rFonts w:ascii="Arial" w:hAnsi="Arial" w:cs="Arial"/>
          <w:iCs/>
          <w:color w:val="000000" w:themeColor="text1"/>
          <w:lang w:val="en-AU" w:eastAsia="zh-CN"/>
        </w:rPr>
        <w:t xml:space="preserve"> condition</w:t>
      </w:r>
      <w:r w:rsidR="00DF7D87" w:rsidRPr="00DF7D87">
        <w:rPr>
          <w:rFonts w:ascii="Arial" w:hAnsi="Arial" w:cs="Arial"/>
          <w:iCs/>
          <w:color w:val="000000" w:themeColor="text1"/>
          <w:lang w:val="en-AU" w:eastAsia="zh-CN"/>
        </w:rPr>
        <w:t>,</w:t>
      </w:r>
      <w:r w:rsidR="00DF7D87">
        <w:rPr>
          <w:rFonts w:ascii="Arial" w:hAnsi="Arial" w:cs="Arial"/>
          <w:iCs/>
          <w:color w:val="000000" w:themeColor="text1"/>
          <w:lang w:val="en-AU" w:eastAsia="zh-CN"/>
        </w:rPr>
        <w:t xml:space="preserve"> </w:t>
      </w:r>
      <w:r w:rsidR="00DF7D87" w:rsidRPr="00DF7D87">
        <w:rPr>
          <w:rFonts w:ascii="Arial" w:hAnsi="Arial" w:cs="Arial"/>
          <w:iCs/>
          <w:color w:val="000000" w:themeColor="text1"/>
          <w:lang w:val="en-AU" w:eastAsia="zh-CN"/>
        </w:rPr>
        <w:t>marked by lower</w:t>
      </w:r>
      <w:r w:rsidR="00245488">
        <w:rPr>
          <w:rFonts w:ascii="Arial" w:hAnsi="Arial" w:cs="Arial" w:hint="eastAsia"/>
          <w:iCs/>
          <w:color w:val="000000" w:themeColor="text1"/>
          <w:lang w:val="en-AU" w:eastAsia="zh-CN"/>
        </w:rPr>
        <w:t xml:space="preserve"> </w:t>
      </w:r>
      <w:r w:rsidR="00FA57CF" w:rsidRPr="00FA57CF">
        <w:rPr>
          <w:rFonts w:ascii="Arial" w:hAnsi="Arial" w:cs="Arial"/>
          <w:iCs/>
          <w:color w:val="000000" w:themeColor="text1"/>
          <w:lang w:val="en-AU" w:eastAsia="zh-CN"/>
        </w:rPr>
        <w:t>Delta-aminolevulinate synthase 1</w:t>
      </w:r>
      <w:r w:rsidR="00FA57CF">
        <w:rPr>
          <w:rFonts w:ascii="Arial" w:hAnsi="Arial" w:cs="Arial"/>
          <w:iCs/>
          <w:color w:val="000000" w:themeColor="text1"/>
          <w:lang w:val="en-AU" w:eastAsia="zh-CN"/>
        </w:rPr>
        <w:t xml:space="preserve"> (</w:t>
      </w:r>
      <w:r w:rsidR="00245488">
        <w:rPr>
          <w:rFonts w:ascii="Arial" w:hAnsi="Arial" w:cs="Arial" w:hint="eastAsia"/>
          <w:iCs/>
          <w:color w:val="000000" w:themeColor="text1"/>
          <w:lang w:val="en-AU" w:eastAsia="zh-CN"/>
        </w:rPr>
        <w:t>ALAS1</w:t>
      </w:r>
      <w:r w:rsidR="00FA57CF">
        <w:rPr>
          <w:rFonts w:ascii="Arial" w:hAnsi="Arial" w:cs="Arial"/>
          <w:iCs/>
          <w:color w:val="000000" w:themeColor="text1"/>
          <w:lang w:val="en-AU" w:eastAsia="zh-CN"/>
        </w:rPr>
        <w:t>)</w:t>
      </w:r>
      <w:r w:rsidR="00DF7D87">
        <w:rPr>
          <w:rFonts w:ascii="Arial" w:hAnsi="Arial" w:cs="Arial"/>
          <w:iCs/>
          <w:color w:val="000000" w:themeColor="text1"/>
          <w:lang w:val="en-AU" w:eastAsia="zh-CN"/>
        </w:rPr>
        <w:t xml:space="preserve"> and increased</w:t>
      </w:r>
      <w:r w:rsidR="00245488">
        <w:rPr>
          <w:rFonts w:ascii="Arial" w:hAnsi="Arial" w:cs="Arial" w:hint="eastAsia"/>
          <w:iCs/>
          <w:color w:val="000000" w:themeColor="text1"/>
          <w:lang w:val="en-AU" w:eastAsia="zh-CN"/>
        </w:rPr>
        <w:t xml:space="preserve"> </w:t>
      </w:r>
      <w:r w:rsidR="00245488" w:rsidRPr="001915E5">
        <w:rPr>
          <w:rFonts w:ascii="Arial" w:hAnsi="Arial" w:cs="Arial"/>
          <w:iCs/>
          <w:color w:val="000000" w:themeColor="text1"/>
          <w:lang w:val="en-AU" w:eastAsia="zh-CN"/>
        </w:rPr>
        <w:t xml:space="preserve">heme oxygenase-2 (HMOX2) </w:t>
      </w:r>
      <w:r w:rsidR="00227BBB">
        <w:rPr>
          <w:rFonts w:ascii="Arial" w:hAnsi="Arial" w:cs="Arial"/>
          <w:iCs/>
          <w:color w:val="000000" w:themeColor="text1"/>
          <w:lang w:val="en-AU" w:eastAsia="zh-CN"/>
        </w:rPr>
        <w:t>expression</w:t>
      </w:r>
      <w:r w:rsidR="00245488" w:rsidRPr="001915E5">
        <w:rPr>
          <w:rFonts w:ascii="Arial" w:hAnsi="Arial" w:cs="Arial"/>
          <w:iCs/>
          <w:color w:val="000000" w:themeColor="text1"/>
          <w:lang w:val="en-AU" w:eastAsia="zh-CN"/>
        </w:rPr>
        <w:t>.</w:t>
      </w:r>
      <w:r w:rsidR="00245488">
        <w:rPr>
          <w:rFonts w:ascii="Arial" w:hAnsi="Arial" w:cs="Arial" w:hint="eastAsia"/>
          <w:iCs/>
          <w:color w:val="000000" w:themeColor="text1"/>
          <w:lang w:val="en-AU" w:eastAsia="zh-CN"/>
        </w:rPr>
        <w:t xml:space="preserve"> </w:t>
      </w:r>
    </w:p>
    <w:p w14:paraId="18A4E84A" w14:textId="77777777" w:rsidR="00936A5F" w:rsidRDefault="00936A5F" w:rsidP="00245488">
      <w:pPr>
        <w:spacing w:line="360" w:lineRule="auto"/>
        <w:jc w:val="both"/>
        <w:rPr>
          <w:rFonts w:ascii="Arial" w:hAnsi="Arial" w:cs="Arial"/>
          <w:iCs/>
          <w:color w:val="000000" w:themeColor="text1"/>
          <w:lang w:val="en-AU" w:eastAsia="zh-CN"/>
        </w:rPr>
      </w:pPr>
    </w:p>
    <w:p w14:paraId="161D340A" w14:textId="2F8CE41E" w:rsidR="00245488" w:rsidRPr="00AA3A8C" w:rsidRDefault="00936A5F" w:rsidP="00245488">
      <w:pPr>
        <w:spacing w:line="360" w:lineRule="auto"/>
        <w:jc w:val="both"/>
        <w:rPr>
          <w:rFonts w:ascii="Arial" w:hAnsi="Arial" w:cs="Arial"/>
          <w:iCs/>
          <w:color w:val="000000" w:themeColor="text1"/>
          <w:lang w:eastAsia="zh-CN"/>
        </w:rPr>
      </w:pPr>
      <w:r w:rsidRPr="00936A5F">
        <w:rPr>
          <w:rFonts w:ascii="Arial" w:hAnsi="Arial" w:cs="Arial"/>
          <w:iCs/>
          <w:color w:val="000000" w:themeColor="text1"/>
          <w:u w:val="single"/>
          <w:lang w:val="en-AU" w:eastAsia="zh-CN"/>
        </w:rPr>
        <w:t>Conclusion:</w:t>
      </w:r>
      <w:r>
        <w:rPr>
          <w:rFonts w:ascii="Arial" w:hAnsi="Arial" w:cs="Arial"/>
          <w:iCs/>
          <w:color w:val="000000" w:themeColor="text1"/>
          <w:lang w:val="en-AU" w:eastAsia="zh-CN"/>
        </w:rPr>
        <w:t xml:space="preserve"> </w:t>
      </w:r>
      <w:r w:rsidR="00BC54DB">
        <w:rPr>
          <w:rFonts w:ascii="Arial" w:hAnsi="Arial" w:cs="Arial"/>
          <w:iCs/>
          <w:color w:val="000000" w:themeColor="text1"/>
          <w:lang w:val="en-AU" w:eastAsia="zh-CN"/>
        </w:rPr>
        <w:t>Overall, results</w:t>
      </w:r>
      <w:r w:rsidR="00245488" w:rsidRPr="001915E5">
        <w:rPr>
          <w:rFonts w:ascii="Arial" w:hAnsi="Arial" w:cs="Arial"/>
          <w:iCs/>
          <w:color w:val="000000" w:themeColor="text1"/>
          <w:lang w:val="en-AU" w:eastAsia="zh-CN"/>
        </w:rPr>
        <w:t xml:space="preserve"> indicate that ETS1 knockdown may improve GU in</w:t>
      </w:r>
      <w:r w:rsidR="00245488">
        <w:rPr>
          <w:rFonts w:ascii="Arial" w:hAnsi="Arial" w:cs="Arial" w:hint="eastAsia"/>
          <w:iCs/>
          <w:color w:val="000000" w:themeColor="text1"/>
          <w:lang w:val="en-AU" w:eastAsia="zh-CN"/>
        </w:rPr>
        <w:t xml:space="preserve"> IR</w:t>
      </w:r>
      <w:r w:rsidR="00245488" w:rsidRPr="001915E5">
        <w:rPr>
          <w:rFonts w:ascii="Arial" w:hAnsi="Arial" w:cs="Arial"/>
          <w:iCs/>
          <w:color w:val="000000" w:themeColor="text1"/>
          <w:lang w:val="en-AU" w:eastAsia="zh-CN"/>
        </w:rPr>
        <w:t xml:space="preserve"> 3T3-L1 </w:t>
      </w:r>
      <w:r w:rsidR="00245488">
        <w:rPr>
          <w:rFonts w:ascii="Arial" w:hAnsi="Arial" w:cs="Arial" w:hint="eastAsia"/>
          <w:iCs/>
          <w:color w:val="000000" w:themeColor="text1"/>
          <w:lang w:val="en-AU" w:eastAsia="zh-CN"/>
        </w:rPr>
        <w:t>adipocytes</w:t>
      </w:r>
      <w:r w:rsidR="00245488" w:rsidRPr="001915E5">
        <w:rPr>
          <w:rFonts w:ascii="Arial" w:hAnsi="Arial" w:cs="Arial"/>
          <w:iCs/>
          <w:color w:val="000000" w:themeColor="text1"/>
          <w:lang w:val="en-AU" w:eastAsia="zh-CN"/>
        </w:rPr>
        <w:t xml:space="preserve"> by reducing excess heme synthesis and enhancing heme breakdown, thereby alleviating oxidative stress associated with</w:t>
      </w:r>
      <w:r w:rsidR="00245488">
        <w:rPr>
          <w:rFonts w:ascii="Arial" w:hAnsi="Arial" w:cs="Arial" w:hint="eastAsia"/>
          <w:iCs/>
          <w:color w:val="000000" w:themeColor="text1"/>
          <w:lang w:val="en-AU" w:eastAsia="zh-CN"/>
        </w:rPr>
        <w:t xml:space="preserve"> IR</w:t>
      </w:r>
      <w:r w:rsidR="00245488" w:rsidRPr="001915E5">
        <w:rPr>
          <w:rFonts w:ascii="Arial" w:hAnsi="Arial" w:cs="Arial"/>
          <w:iCs/>
          <w:color w:val="000000" w:themeColor="text1"/>
          <w:lang w:val="en-AU" w:eastAsia="zh-CN"/>
        </w:rPr>
        <w:t>.</w:t>
      </w:r>
      <w:r w:rsidR="00245488">
        <w:rPr>
          <w:rFonts w:ascii="Arial" w:hAnsi="Arial" w:cs="Arial" w:hint="eastAsia"/>
          <w:iCs/>
          <w:color w:val="000000" w:themeColor="text1"/>
          <w:lang w:val="en-AU" w:eastAsia="zh-CN"/>
        </w:rPr>
        <w:t xml:space="preserve"> </w:t>
      </w:r>
    </w:p>
    <w:p w14:paraId="238852F4" w14:textId="77777777" w:rsidR="00227BBB" w:rsidRDefault="00227BBB" w:rsidP="00245488">
      <w:pPr>
        <w:spacing w:line="360" w:lineRule="auto"/>
        <w:jc w:val="both"/>
        <w:rPr>
          <w:rFonts w:ascii="Arial" w:hAnsi="Arial" w:cs="Arial"/>
          <w:iCs/>
          <w:color w:val="000000" w:themeColor="text1"/>
          <w:lang w:eastAsia="zh-CN"/>
        </w:rPr>
      </w:pPr>
    </w:p>
    <w:p w14:paraId="1655D7B1" w14:textId="324BF952" w:rsidR="00CD1934" w:rsidRPr="00014BD5" w:rsidRDefault="00CD1934" w:rsidP="00DB0AE4">
      <w:pPr>
        <w:spacing w:line="360" w:lineRule="auto"/>
        <w:jc w:val="both"/>
        <w:rPr>
          <w:rFonts w:ascii="Arial" w:hAnsi="Arial" w:cs="Arial"/>
          <w:iCs/>
          <w:color w:val="000000" w:themeColor="text1"/>
          <w:lang w:val="en-AU" w:eastAsia="zh-CN"/>
        </w:rPr>
      </w:pPr>
    </w:p>
    <w:sectPr w:rsidR="00CD1934" w:rsidRPr="00014B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tlas Grotesk Regular">
    <w:altName w:val="Calibri"/>
    <w:panose1 w:val="020B0604020202020204"/>
    <w:charset w:val="00"/>
    <w:family w:val="modern"/>
    <w:pitch w:val="variable"/>
    <w:sig w:usb0="00000007" w:usb1="00000000" w:usb2="00000000" w:usb3="00000000" w:csb0="0000009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1"/>
  <w:proofState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27FA"/>
    <w:rsid w:val="0000249F"/>
    <w:rsid w:val="0001406E"/>
    <w:rsid w:val="00014BD5"/>
    <w:rsid w:val="00017048"/>
    <w:rsid w:val="00041F99"/>
    <w:rsid w:val="000424E0"/>
    <w:rsid w:val="000D60F6"/>
    <w:rsid w:val="000F12E1"/>
    <w:rsid w:val="00105A23"/>
    <w:rsid w:val="00111B32"/>
    <w:rsid w:val="00137190"/>
    <w:rsid w:val="001454E4"/>
    <w:rsid w:val="0016444E"/>
    <w:rsid w:val="00171DF0"/>
    <w:rsid w:val="001915E5"/>
    <w:rsid w:val="001C61D8"/>
    <w:rsid w:val="00227BBB"/>
    <w:rsid w:val="00231CCA"/>
    <w:rsid w:val="00245488"/>
    <w:rsid w:val="0028124D"/>
    <w:rsid w:val="00292D55"/>
    <w:rsid w:val="002A5883"/>
    <w:rsid w:val="00321E87"/>
    <w:rsid w:val="00330749"/>
    <w:rsid w:val="00336CF7"/>
    <w:rsid w:val="0036260D"/>
    <w:rsid w:val="00372188"/>
    <w:rsid w:val="00376B39"/>
    <w:rsid w:val="00382863"/>
    <w:rsid w:val="00396488"/>
    <w:rsid w:val="003A0F34"/>
    <w:rsid w:val="003B3B13"/>
    <w:rsid w:val="003D30D8"/>
    <w:rsid w:val="003D42FD"/>
    <w:rsid w:val="003D602B"/>
    <w:rsid w:val="003E40A0"/>
    <w:rsid w:val="003F719C"/>
    <w:rsid w:val="00434C36"/>
    <w:rsid w:val="004449F6"/>
    <w:rsid w:val="004C5783"/>
    <w:rsid w:val="004D7473"/>
    <w:rsid w:val="004E09DD"/>
    <w:rsid w:val="004E3FE1"/>
    <w:rsid w:val="004F7293"/>
    <w:rsid w:val="00501F9A"/>
    <w:rsid w:val="005723CD"/>
    <w:rsid w:val="005750E8"/>
    <w:rsid w:val="00581D3C"/>
    <w:rsid w:val="005878F8"/>
    <w:rsid w:val="005A4CCA"/>
    <w:rsid w:val="005C08A3"/>
    <w:rsid w:val="005C3206"/>
    <w:rsid w:val="005D3D51"/>
    <w:rsid w:val="00636487"/>
    <w:rsid w:val="006969FD"/>
    <w:rsid w:val="006C1148"/>
    <w:rsid w:val="006C7D25"/>
    <w:rsid w:val="006E787F"/>
    <w:rsid w:val="0070450B"/>
    <w:rsid w:val="007069EE"/>
    <w:rsid w:val="0071082F"/>
    <w:rsid w:val="00722E8B"/>
    <w:rsid w:val="007244F0"/>
    <w:rsid w:val="00732F53"/>
    <w:rsid w:val="00734C66"/>
    <w:rsid w:val="00743837"/>
    <w:rsid w:val="00745405"/>
    <w:rsid w:val="00745CEE"/>
    <w:rsid w:val="00747E38"/>
    <w:rsid w:val="00750DA8"/>
    <w:rsid w:val="00757C3D"/>
    <w:rsid w:val="0076507B"/>
    <w:rsid w:val="007A42BD"/>
    <w:rsid w:val="007C5BED"/>
    <w:rsid w:val="008058DE"/>
    <w:rsid w:val="00812DD8"/>
    <w:rsid w:val="00830A4D"/>
    <w:rsid w:val="008427FA"/>
    <w:rsid w:val="00846D20"/>
    <w:rsid w:val="00853F70"/>
    <w:rsid w:val="0085697C"/>
    <w:rsid w:val="008839B0"/>
    <w:rsid w:val="008953CF"/>
    <w:rsid w:val="008A535A"/>
    <w:rsid w:val="008A6E66"/>
    <w:rsid w:val="008C0EEA"/>
    <w:rsid w:val="008D2E54"/>
    <w:rsid w:val="008D5A7B"/>
    <w:rsid w:val="008E0069"/>
    <w:rsid w:val="0091183F"/>
    <w:rsid w:val="00913293"/>
    <w:rsid w:val="00915761"/>
    <w:rsid w:val="0091780F"/>
    <w:rsid w:val="0092321F"/>
    <w:rsid w:val="00936A5F"/>
    <w:rsid w:val="009A3F1D"/>
    <w:rsid w:val="009A3FB4"/>
    <w:rsid w:val="009A4AA8"/>
    <w:rsid w:val="009A582D"/>
    <w:rsid w:val="009D79DB"/>
    <w:rsid w:val="009F2001"/>
    <w:rsid w:val="00A14702"/>
    <w:rsid w:val="00A3237B"/>
    <w:rsid w:val="00A71C8F"/>
    <w:rsid w:val="00A85759"/>
    <w:rsid w:val="00A92017"/>
    <w:rsid w:val="00AA3A8C"/>
    <w:rsid w:val="00AB5BF6"/>
    <w:rsid w:val="00AD501C"/>
    <w:rsid w:val="00AD67A5"/>
    <w:rsid w:val="00AD7B77"/>
    <w:rsid w:val="00AF4FC2"/>
    <w:rsid w:val="00B061D5"/>
    <w:rsid w:val="00B209C3"/>
    <w:rsid w:val="00B22718"/>
    <w:rsid w:val="00B435D5"/>
    <w:rsid w:val="00B55294"/>
    <w:rsid w:val="00B9649E"/>
    <w:rsid w:val="00BC1858"/>
    <w:rsid w:val="00BC54DB"/>
    <w:rsid w:val="00BC73E4"/>
    <w:rsid w:val="00BF2D72"/>
    <w:rsid w:val="00C45091"/>
    <w:rsid w:val="00C66D42"/>
    <w:rsid w:val="00C70AAC"/>
    <w:rsid w:val="00C71E39"/>
    <w:rsid w:val="00CC4AD7"/>
    <w:rsid w:val="00CD1934"/>
    <w:rsid w:val="00CE1042"/>
    <w:rsid w:val="00CE54D8"/>
    <w:rsid w:val="00CF2195"/>
    <w:rsid w:val="00D373AF"/>
    <w:rsid w:val="00D56368"/>
    <w:rsid w:val="00D62805"/>
    <w:rsid w:val="00DB0AE4"/>
    <w:rsid w:val="00DB3350"/>
    <w:rsid w:val="00DD0D64"/>
    <w:rsid w:val="00DF7D87"/>
    <w:rsid w:val="00E13D3A"/>
    <w:rsid w:val="00E2499D"/>
    <w:rsid w:val="00E27E70"/>
    <w:rsid w:val="00E7276F"/>
    <w:rsid w:val="00E83007"/>
    <w:rsid w:val="00EA331B"/>
    <w:rsid w:val="00EC7144"/>
    <w:rsid w:val="00EF297C"/>
    <w:rsid w:val="00EF3191"/>
    <w:rsid w:val="00F061E8"/>
    <w:rsid w:val="00F11CED"/>
    <w:rsid w:val="00F30B5B"/>
    <w:rsid w:val="00F76B21"/>
    <w:rsid w:val="00F82645"/>
    <w:rsid w:val="00F8703F"/>
    <w:rsid w:val="00FA57CF"/>
    <w:rsid w:val="00FC7661"/>
    <w:rsid w:val="00FC7DD7"/>
    <w:rsid w:val="00FD3430"/>
    <w:rsid w:val="00FD5B38"/>
    <w:rsid w:val="00FD662B"/>
    <w:rsid w:val="00FF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AEC6A"/>
  <w15:chartTrackingRefBased/>
  <w15:docId w15:val="{848FD58E-9544-4247-B3C9-43824602F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tlas Grotesk Regular" w:eastAsia="SimSun" w:hAnsi="Atlas Grotesk Regular" w:cstheme="minorBidi"/>
        <w:sz w:val="22"/>
        <w:szCs w:val="22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85697C"/>
  </w:style>
  <w:style w:type="character" w:styleId="CommentReference">
    <w:name w:val="annotation reference"/>
    <w:basedOn w:val="DefaultParagraphFont"/>
    <w:uiPriority w:val="99"/>
    <w:semiHidden/>
    <w:unhideWhenUsed/>
    <w:rsid w:val="0085697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697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697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697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697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3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08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25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4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43909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38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771982">
          <w:blockQuote w:val="1"/>
          <w:marLeft w:val="22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2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968C396-5D65-7F42-AE55-956C73F93319}">
  <we:reference id="wa200001011" version="1.2.0.0" store="en-GB" storeType="OMEX"/>
  <we:alternateReferences>
    <we:reference id="wa200001011" version="1.2.0.0" store="wa200001011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8" ma:contentTypeDescription="Create a new document." ma:contentTypeScope="" ma:versionID="ffd3fbda9da9b847dae720d7a17716ff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a853da1d2a0a1f1bf4f12f247e460e66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3B2FA3-0FF8-4077-8934-B30CFC89774E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customXml/itemProps2.xml><?xml version="1.0" encoding="utf-8"?>
<ds:datastoreItem xmlns:ds="http://schemas.openxmlformats.org/officeDocument/2006/customXml" ds:itemID="{DC55A207-2362-4A22-A848-C50C756B3E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cab52c9b-ab33-4221-8af9-54f8f2b86a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F4BC9F3-4EA3-4246-B2B4-D9D9956BFC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Kelly</dc:creator>
  <cp:keywords/>
  <dc:description/>
  <cp:lastModifiedBy>Billy Jiang</cp:lastModifiedBy>
  <cp:revision>30</cp:revision>
  <dcterms:created xsi:type="dcterms:W3CDTF">2025-05-17T06:51:00Z</dcterms:created>
  <dcterms:modified xsi:type="dcterms:W3CDTF">2025-05-23T00:48:00Z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  <property fmtid="{D5CDD505-2E9C-101B-9397-08002B2CF9AE}" pid="4" name="grammarly_documentId">
    <vt:lpwstr>documentId_6807</vt:lpwstr>
  </property>
  <property fmtid="{D5CDD505-2E9C-101B-9397-08002B2CF9AE}" pid="5" name="grammarly_documentContext">
    <vt:lpwstr>{"goals":[],"domain":"general","emotions":[],"dialect":"australian"}</vt:lpwstr>
  </property>
</Properties>
</file>