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89"/>
      </w:tblGrid>
      <w:tr w:rsidR="001564A4" w:rsidRPr="004D1848" w14:paraId="5C38377B" w14:textId="77777777" w:rsidTr="46C40FE9">
        <w:trPr>
          <w:trHeight w:val="1079"/>
          <w:jc w:val="center"/>
        </w:trPr>
        <w:tc>
          <w:tcPr>
            <w:tcW w:w="8689" w:type="dxa"/>
            <w:shd w:val="clear" w:color="auto" w:fill="auto"/>
          </w:tcPr>
          <w:p w14:paraId="5C44F357" w14:textId="3B8790D3" w:rsidR="001564A4" w:rsidRPr="004D1848" w:rsidRDefault="00F20121" w:rsidP="46C40FE9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US" w:eastAsia="zh-CN"/>
              </w:rPr>
            </w:pPr>
            <w:r w:rsidRPr="46C40FE9"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 xml:space="preserve">A </w:t>
            </w:r>
            <w:r w:rsidR="53C3E01C" w:rsidRPr="46C40FE9"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>R</w:t>
            </w:r>
            <w:r w:rsidRPr="46C40FE9"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 xml:space="preserve">etrospective </w:t>
            </w:r>
            <w:r w:rsidR="0875DB56" w:rsidRPr="46C40FE9"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>A</w:t>
            </w:r>
            <w:r w:rsidRPr="46C40FE9"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 xml:space="preserve">nalysis and </w:t>
            </w:r>
            <w:r w:rsidR="0EDDF085" w:rsidRPr="46C40FE9"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>D</w:t>
            </w:r>
            <w:r w:rsidRPr="46C40FE9"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 xml:space="preserve">escriptor of </w:t>
            </w:r>
            <w:r w:rsidR="5E8F1CFA" w:rsidRPr="46C40FE9"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>P</w:t>
            </w:r>
            <w:r w:rsidRPr="46C40FE9"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 xml:space="preserve">atients </w:t>
            </w:r>
            <w:r w:rsidR="71BB37E6" w:rsidRPr="46C40FE9"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>with</w:t>
            </w:r>
            <w:r w:rsidRPr="46C40FE9"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 xml:space="preserve"> </w:t>
            </w:r>
            <w:r w:rsidR="10952982" w:rsidRPr="46C40FE9"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>P</w:t>
            </w:r>
            <w:r w:rsidRPr="46C40FE9"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 xml:space="preserve">rogressive </w:t>
            </w:r>
            <w:r w:rsidR="2D711098" w:rsidRPr="46C40FE9"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>P</w:t>
            </w:r>
            <w:r w:rsidRPr="46C40FE9"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 xml:space="preserve">ulmonary </w:t>
            </w:r>
            <w:r w:rsidR="67BD4F7F" w:rsidRPr="46C40FE9"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>F</w:t>
            </w:r>
            <w:r w:rsidRPr="46C40FE9"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 xml:space="preserve">ibrosis in an Australian </w:t>
            </w:r>
            <w:r w:rsidR="28C8FE02" w:rsidRPr="46C40FE9"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>P</w:t>
            </w:r>
            <w:r w:rsidRPr="46C40FE9"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>opulation</w:t>
            </w:r>
          </w:p>
        </w:tc>
      </w:tr>
      <w:tr w:rsidR="001564A4" w:rsidRPr="004D1848" w14:paraId="0E2E035C" w14:textId="77777777" w:rsidTr="46C40FE9">
        <w:trPr>
          <w:trHeight w:val="704"/>
          <w:jc w:val="center"/>
        </w:trPr>
        <w:tc>
          <w:tcPr>
            <w:tcW w:w="8689" w:type="dxa"/>
            <w:shd w:val="clear" w:color="auto" w:fill="auto"/>
          </w:tcPr>
          <w:p w14:paraId="73B55295" w14:textId="790A0EE2" w:rsidR="001564A4" w:rsidRPr="004D1848" w:rsidRDefault="00F20121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 w:rsidRPr="46C40FE9">
              <w:rPr>
                <w:rFonts w:ascii="Arial" w:hAnsi="Arial" w:cs="Arial"/>
                <w:sz w:val="22"/>
                <w:szCs w:val="22"/>
                <w:lang w:val="en-US" w:eastAsia="en-GB"/>
              </w:rPr>
              <w:t>Daniel Bird</w:t>
            </w:r>
            <w:r w:rsidR="001564A4" w:rsidRPr="46C40FE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45C5E3BF" w:rsidRPr="46C40FE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,2</w:t>
            </w:r>
            <w:bookmarkStart w:id="0" w:name="Text8"/>
            <w:r w:rsidR="001564A4" w:rsidRPr="46C40FE9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0"/>
            <w:r w:rsidRPr="46C40FE9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Robert Sheehy</w:t>
            </w:r>
            <w:r w:rsidR="4B8A3100" w:rsidRPr="46C40FE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1564A4" w:rsidRPr="46C40FE9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361B84" w:rsidRPr="46C40FE9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Pr="46C40FE9">
              <w:rPr>
                <w:rFonts w:ascii="Arial" w:hAnsi="Arial" w:cs="Arial"/>
                <w:sz w:val="22"/>
                <w:szCs w:val="22"/>
                <w:lang w:val="en-US" w:eastAsia="en-GB"/>
              </w:rPr>
              <w:t>Greg Keir</w:t>
            </w:r>
            <w:r w:rsidR="60495CD8" w:rsidRPr="46C40FE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</w:p>
        </w:tc>
      </w:tr>
      <w:tr w:rsidR="001564A4" w:rsidRPr="004D1848" w14:paraId="385A19D9" w14:textId="77777777" w:rsidTr="46C40FE9">
        <w:trPr>
          <w:trHeight w:val="194"/>
          <w:jc w:val="center"/>
        </w:trPr>
        <w:tc>
          <w:tcPr>
            <w:tcW w:w="8689" w:type="dxa"/>
            <w:shd w:val="clear" w:color="auto" w:fill="auto"/>
          </w:tcPr>
          <w:p w14:paraId="1AB1EF8E" w14:textId="7C19221E" w:rsidR="001564A4" w:rsidRDefault="001564A4" w:rsidP="46C40FE9">
            <w:pPr>
              <w:spacing w:before="120" w:after="120"/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</w:pPr>
            <w:r w:rsidRPr="46C40FE9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BE67F2"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  <w:t>Department of Respiratory Medicine,</w:t>
            </w:r>
            <w:r w:rsidR="00F20121" w:rsidRPr="46C40FE9"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  <w:t xml:space="preserve"> Princess Alexandra Hospital</w:t>
            </w:r>
            <w:r w:rsidR="00BE67F2"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  <w:t>, QLD, Australia</w:t>
            </w:r>
            <w:r w:rsidR="00F20121" w:rsidRPr="46C40FE9"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  <w:t xml:space="preserve"> </w:t>
            </w:r>
          </w:p>
          <w:p w14:paraId="45ED36BF" w14:textId="6917210E" w:rsidR="001564A4" w:rsidRPr="004D1848" w:rsidRDefault="001564A4" w:rsidP="46C40FE9">
            <w:pPr>
              <w:spacing w:before="120" w:after="120"/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</w:pPr>
            <w:r w:rsidRPr="46C40FE9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F20121" w:rsidRPr="46C40FE9"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  <w:t xml:space="preserve"> </w:t>
            </w:r>
            <w:r w:rsidR="2F6308E5" w:rsidRPr="46C40FE9"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  <w:t>School of Medicine, Griffith University</w:t>
            </w:r>
            <w:r w:rsidR="00BE67F2"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  <w:t>, QLD, Australia</w:t>
            </w:r>
          </w:p>
        </w:tc>
      </w:tr>
      <w:tr w:rsidR="001564A4" w:rsidRPr="004D1848" w14:paraId="6DAF615A" w14:textId="77777777" w:rsidTr="46C40FE9">
        <w:trPr>
          <w:trHeight w:val="9630"/>
          <w:jc w:val="center"/>
        </w:trPr>
        <w:tc>
          <w:tcPr>
            <w:tcW w:w="8689" w:type="dxa"/>
            <w:shd w:val="clear" w:color="auto" w:fill="auto"/>
          </w:tcPr>
          <w:p w14:paraId="739E7937" w14:textId="77777777" w:rsidR="001564A4" w:rsidRPr="00C75E15" w:rsidRDefault="001564A4" w:rsidP="00C75E15">
            <w:pPr>
              <w:rPr>
                <w:rStyle w:val="A4"/>
                <w:rFonts w:ascii="Arial" w:hAnsi="Arial" w:cs="Arial"/>
              </w:rPr>
            </w:pPr>
            <w:r w:rsidRPr="00C75E15">
              <w:rPr>
                <w:rStyle w:val="A4"/>
                <w:rFonts w:ascii="Arial" w:hAnsi="Arial" w:cs="Arial"/>
                <w:b/>
                <w:bCs/>
              </w:rPr>
              <w:t xml:space="preserve">Introduction/Aim: </w:t>
            </w:r>
          </w:p>
          <w:p w14:paraId="0259CB1A" w14:textId="1C2F8017" w:rsidR="00FC64D8" w:rsidRDefault="004A77E0" w:rsidP="00C75E15">
            <w:pPr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C75E15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Progressive pulmonary fibrosis (PPF)</w:t>
            </w:r>
            <w:r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is a relatively new</w:t>
            </w:r>
            <w:r w:rsidR="10B3C397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ly</w:t>
            </w:r>
            <w:r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752FCD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described </w:t>
            </w:r>
            <w:r w:rsidR="001009D2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phenotype of interstitial lung disease (ILD). </w:t>
            </w:r>
            <w:r w:rsidR="00207A87" w:rsidRPr="00C75E15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It is a heterogeneous group of conditions with different causes and disease behaviours. </w:t>
            </w:r>
            <w:r w:rsidR="00F40283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It results in</w:t>
            </w:r>
            <w:r w:rsidR="00F40283" w:rsidRPr="00C75E15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F40283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a </w:t>
            </w:r>
            <w:r w:rsidR="00F40283" w:rsidRPr="00C75E15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rapid and irreversible scarring of the lungs that may cause respiratory failure and eventual death. </w:t>
            </w:r>
            <w:r w:rsidR="00207A87" w:rsidRPr="00C75E15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Until recently, immune suppression along with best supportive cares have been the only treatments available with variable results. An antifibrotic medication, Nintedanib, recently </w:t>
            </w:r>
            <w:r w:rsidR="00F61AE9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expanded </w:t>
            </w:r>
            <w:r w:rsidR="00207A87" w:rsidRPr="00C75E15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its listing to cover other types of ILD with a PPF phenotype.</w:t>
            </w:r>
            <w:r w:rsidR="00854673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There is a paucity of Australian</w:t>
            </w:r>
            <w:r w:rsidR="00C3738C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854673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specific </w:t>
            </w:r>
            <w:r w:rsidR="63BD3B89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data,</w:t>
            </w:r>
            <w:r w:rsidR="00854673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and this study </w:t>
            </w:r>
            <w:r w:rsidR="00660103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aims to </w:t>
            </w:r>
            <w:r w:rsidR="006F7856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improve our understanding of </w:t>
            </w:r>
            <w:r w:rsidR="00660103" w:rsidRPr="00C75E15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the prevalence</w:t>
            </w:r>
            <w:r w:rsidR="00C17946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, </w:t>
            </w:r>
            <w:proofErr w:type="gramStart"/>
            <w:r w:rsidR="00660103" w:rsidRPr="00C75E15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predictors</w:t>
            </w:r>
            <w:proofErr w:type="gramEnd"/>
            <w:r w:rsidR="00EC683D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and</w:t>
            </w:r>
            <w:r w:rsidR="00C17946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C17946" w:rsidRPr="00C75E15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characteristics </w:t>
            </w:r>
            <w:r w:rsidR="008B1170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of these patients</w:t>
            </w:r>
            <w:r w:rsidR="00660103" w:rsidRPr="00C75E15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. </w:t>
            </w:r>
          </w:p>
          <w:p w14:paraId="1B39336E" w14:textId="77777777" w:rsidR="001564A4" w:rsidRPr="00C75E15" w:rsidRDefault="001564A4" w:rsidP="00C75E15">
            <w:pPr>
              <w:rPr>
                <w:rStyle w:val="A4"/>
                <w:rFonts w:ascii="Arial" w:hAnsi="Arial" w:cs="Arial"/>
                <w:b/>
                <w:bCs/>
              </w:rPr>
            </w:pPr>
            <w:r w:rsidRPr="00C75E15">
              <w:rPr>
                <w:rStyle w:val="A4"/>
                <w:rFonts w:ascii="Arial" w:hAnsi="Arial" w:cs="Arial"/>
                <w:b/>
                <w:bCs/>
              </w:rPr>
              <w:t xml:space="preserve">Methods: </w:t>
            </w:r>
          </w:p>
          <w:p w14:paraId="5029BAE6" w14:textId="504E1716" w:rsidR="001564A4" w:rsidRPr="00C75E15" w:rsidRDefault="00B6167C" w:rsidP="00C75E15">
            <w:pPr>
              <w:rPr>
                <w:rStyle w:val="A4"/>
                <w:rFonts w:ascii="Arial" w:hAnsi="Arial" w:cs="Arial"/>
                <w:color w:val="auto"/>
                <w:lang w:val="en-US"/>
              </w:rPr>
            </w:pPr>
            <w:r w:rsidRPr="00C75E1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This </w:t>
            </w:r>
            <w:r w:rsidR="00487FE8" w:rsidRPr="00C75E1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was</w:t>
            </w:r>
            <w:r w:rsidRPr="00C75E1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a single institution retrospective descriptive analysis.</w:t>
            </w:r>
            <w:r w:rsidRPr="00C75E15">
              <w:rPr>
                <w:rStyle w:val="eop"/>
                <w:rFonts w:ascii="Arial" w:hAnsi="Arial" w:cs="Arial"/>
                <w:sz w:val="22"/>
                <w:szCs w:val="22"/>
              </w:rPr>
              <w:t xml:space="preserve"> The Princess Alexandra Hospital</w:t>
            </w:r>
            <w:r w:rsidRPr="00C75E15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2D359E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l</w:t>
            </w:r>
            <w:r w:rsidRPr="00C75E15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ung function respiratory database (Respiro) was used to screen for patients with a diagnosis of ILD and who had 2 or more lung function tests</w:t>
            </w:r>
            <w:r w:rsidR="00487FE8" w:rsidRPr="00C75E15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. The PBS criteria derived from the IN-BUILD trial was used for patient inclusion.</w:t>
            </w:r>
            <w:r w:rsidRPr="00C75E15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C75E15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US"/>
              </w:rPr>
              <w:t>​</w:t>
            </w:r>
            <w:r w:rsidRPr="00C75E15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The investigators then manually checked the electronic medical records, </w:t>
            </w:r>
            <w:proofErr w:type="gramStart"/>
            <w:r w:rsidRPr="00C75E15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imaging</w:t>
            </w:r>
            <w:proofErr w:type="gramEnd"/>
            <w:r w:rsidRPr="00C75E15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and serial lung function to exclude patients and collect </w:t>
            </w:r>
            <w:r w:rsidR="36C6B37C" w:rsidRPr="00C75E1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lang w:val="en-US"/>
              </w:rPr>
              <w:t>demographic</w:t>
            </w:r>
            <w:r w:rsidRPr="00C75E1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data.</w:t>
            </w:r>
          </w:p>
          <w:p w14:paraId="6BF3F094" w14:textId="77777777" w:rsidR="001564A4" w:rsidRPr="00C75E15" w:rsidRDefault="001564A4" w:rsidP="00C75E15">
            <w:pPr>
              <w:rPr>
                <w:rStyle w:val="A4"/>
                <w:rFonts w:ascii="Arial" w:hAnsi="Arial" w:cs="Arial"/>
                <w:b/>
                <w:bCs/>
              </w:rPr>
            </w:pPr>
            <w:r w:rsidRPr="00C75E15">
              <w:rPr>
                <w:rStyle w:val="A4"/>
                <w:rFonts w:ascii="Arial" w:hAnsi="Arial" w:cs="Arial"/>
                <w:b/>
                <w:bCs/>
              </w:rPr>
              <w:t xml:space="preserve">Results: </w:t>
            </w:r>
          </w:p>
          <w:p w14:paraId="0F5CF9DB" w14:textId="6D1BF241" w:rsidR="0035703F" w:rsidRPr="00C75E15" w:rsidRDefault="003207B4" w:rsidP="00C75E15">
            <w:pPr>
              <w:rPr>
                <w:rStyle w:val="A4"/>
                <w:rFonts w:ascii="Arial" w:hAnsi="Arial" w:cs="Arial"/>
                <w:b/>
                <w:bCs/>
              </w:rPr>
            </w:pPr>
            <w:r w:rsidRPr="46C40FE9">
              <w:rPr>
                <w:rFonts w:ascii="Arial" w:hAnsi="Arial" w:cs="Arial"/>
                <w:sz w:val="22"/>
                <w:szCs w:val="22"/>
              </w:rPr>
              <w:t xml:space="preserve">251 patients </w:t>
            </w:r>
            <w:r w:rsidR="00702B35" w:rsidRPr="46C40FE9">
              <w:rPr>
                <w:rFonts w:ascii="Arial" w:hAnsi="Arial" w:cs="Arial"/>
                <w:sz w:val="22"/>
                <w:szCs w:val="22"/>
              </w:rPr>
              <w:t xml:space="preserve">were </w:t>
            </w:r>
            <w:r w:rsidRPr="46C40FE9">
              <w:rPr>
                <w:rFonts w:ascii="Arial" w:hAnsi="Arial" w:cs="Arial"/>
                <w:sz w:val="22"/>
                <w:szCs w:val="22"/>
              </w:rPr>
              <w:t>screened</w:t>
            </w:r>
            <w:r w:rsidR="00702B35" w:rsidRPr="46C40FE9">
              <w:rPr>
                <w:rFonts w:ascii="Arial" w:hAnsi="Arial" w:cs="Arial"/>
                <w:sz w:val="22"/>
                <w:szCs w:val="22"/>
              </w:rPr>
              <w:t xml:space="preserve"> with</w:t>
            </w:r>
            <w:r w:rsidR="00526655" w:rsidRPr="46C40F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46C40FE9">
              <w:rPr>
                <w:rFonts w:ascii="Arial" w:hAnsi="Arial" w:cs="Arial"/>
                <w:sz w:val="22"/>
                <w:szCs w:val="22"/>
              </w:rPr>
              <w:t>227</w:t>
            </w:r>
            <w:r w:rsidR="004A26DB" w:rsidRPr="46C40F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46C40FE9">
              <w:rPr>
                <w:rFonts w:ascii="Arial" w:hAnsi="Arial" w:cs="Arial"/>
                <w:sz w:val="22"/>
                <w:szCs w:val="22"/>
              </w:rPr>
              <w:t>excluded</w:t>
            </w:r>
            <w:r w:rsidR="00702B35" w:rsidRPr="46C40FE9">
              <w:rPr>
                <w:rFonts w:ascii="Arial" w:hAnsi="Arial" w:cs="Arial"/>
                <w:sz w:val="22"/>
                <w:szCs w:val="22"/>
              </w:rPr>
              <w:t xml:space="preserve">, leaving </w:t>
            </w:r>
            <w:r w:rsidR="00E17152" w:rsidRPr="46C40FE9">
              <w:rPr>
                <w:rFonts w:ascii="Arial" w:hAnsi="Arial" w:cs="Arial"/>
                <w:sz w:val="22"/>
                <w:szCs w:val="22"/>
              </w:rPr>
              <w:t xml:space="preserve">24 </w:t>
            </w:r>
            <w:r w:rsidR="004D1848" w:rsidRPr="46C40FE9">
              <w:rPr>
                <w:rFonts w:ascii="Arial" w:hAnsi="Arial" w:cs="Arial"/>
                <w:sz w:val="22"/>
                <w:szCs w:val="22"/>
              </w:rPr>
              <w:t xml:space="preserve">patients </w:t>
            </w:r>
            <w:r w:rsidR="00E17152" w:rsidRPr="46C40FE9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="004D1848" w:rsidRPr="46C40FE9">
              <w:rPr>
                <w:rFonts w:ascii="Arial" w:hAnsi="Arial" w:cs="Arial"/>
                <w:sz w:val="22"/>
                <w:szCs w:val="22"/>
              </w:rPr>
              <w:t>inclu</w:t>
            </w:r>
            <w:r w:rsidR="00E17152" w:rsidRPr="46C40FE9">
              <w:rPr>
                <w:rFonts w:ascii="Arial" w:hAnsi="Arial" w:cs="Arial"/>
                <w:sz w:val="22"/>
                <w:szCs w:val="22"/>
              </w:rPr>
              <w:t>sion and</w:t>
            </w:r>
            <w:r w:rsidR="004D1848" w:rsidRPr="46C40FE9">
              <w:rPr>
                <w:rFonts w:ascii="Arial" w:hAnsi="Arial" w:cs="Arial"/>
                <w:sz w:val="22"/>
                <w:szCs w:val="22"/>
              </w:rPr>
              <w:t xml:space="preserve"> analysis. The most common types of ILD to develop a PP</w:t>
            </w:r>
            <w:r w:rsidR="007A68A2" w:rsidRPr="46C40FE9">
              <w:rPr>
                <w:rFonts w:ascii="Arial" w:hAnsi="Arial" w:cs="Arial"/>
                <w:sz w:val="22"/>
                <w:szCs w:val="22"/>
              </w:rPr>
              <w:t>F</w:t>
            </w:r>
            <w:r w:rsidR="004D1848" w:rsidRPr="46C40FE9">
              <w:rPr>
                <w:rFonts w:ascii="Arial" w:hAnsi="Arial" w:cs="Arial"/>
                <w:sz w:val="22"/>
                <w:szCs w:val="22"/>
              </w:rPr>
              <w:t xml:space="preserve"> phenotype were </w:t>
            </w:r>
            <w:r w:rsidR="16192615" w:rsidRPr="46C40FE9">
              <w:rPr>
                <w:rFonts w:ascii="Arial" w:hAnsi="Arial" w:cs="Arial"/>
                <w:sz w:val="22"/>
                <w:szCs w:val="22"/>
              </w:rPr>
              <w:t>c</w:t>
            </w:r>
            <w:r w:rsidR="004D1848" w:rsidRPr="46C40FE9">
              <w:rPr>
                <w:rFonts w:ascii="Arial" w:hAnsi="Arial" w:cs="Arial"/>
                <w:sz w:val="22"/>
                <w:szCs w:val="22"/>
              </w:rPr>
              <w:t xml:space="preserve">onnective </w:t>
            </w:r>
            <w:r w:rsidR="4282FE1F" w:rsidRPr="46C40FE9">
              <w:rPr>
                <w:rFonts w:ascii="Arial" w:hAnsi="Arial" w:cs="Arial"/>
                <w:sz w:val="22"/>
                <w:szCs w:val="22"/>
              </w:rPr>
              <w:t>t</w:t>
            </w:r>
            <w:r w:rsidR="004D1848" w:rsidRPr="46C40FE9">
              <w:rPr>
                <w:rFonts w:ascii="Arial" w:hAnsi="Arial" w:cs="Arial"/>
                <w:sz w:val="22"/>
                <w:szCs w:val="22"/>
              </w:rPr>
              <w:t xml:space="preserve">issue </w:t>
            </w:r>
            <w:r w:rsidR="5C5E3605" w:rsidRPr="46C40FE9">
              <w:rPr>
                <w:rFonts w:ascii="Arial" w:hAnsi="Arial" w:cs="Arial"/>
                <w:sz w:val="22"/>
                <w:szCs w:val="22"/>
              </w:rPr>
              <w:t>d</w:t>
            </w:r>
            <w:r w:rsidR="004D1848" w:rsidRPr="46C40FE9">
              <w:rPr>
                <w:rFonts w:ascii="Arial" w:hAnsi="Arial" w:cs="Arial"/>
                <w:sz w:val="22"/>
                <w:szCs w:val="22"/>
              </w:rPr>
              <w:t>isease-ILD</w:t>
            </w:r>
            <w:r w:rsidR="00D166D1" w:rsidRPr="46C40FE9">
              <w:rPr>
                <w:rFonts w:ascii="Arial" w:hAnsi="Arial" w:cs="Arial"/>
                <w:sz w:val="22"/>
                <w:szCs w:val="22"/>
              </w:rPr>
              <w:t xml:space="preserve"> (CTD-ILD)</w:t>
            </w:r>
            <w:r w:rsidR="004D1848" w:rsidRPr="46C40FE9">
              <w:rPr>
                <w:rFonts w:ascii="Arial" w:hAnsi="Arial" w:cs="Arial"/>
                <w:sz w:val="22"/>
                <w:szCs w:val="22"/>
              </w:rPr>
              <w:t xml:space="preserve"> (38%), </w:t>
            </w:r>
            <w:r w:rsidR="42D455D3" w:rsidRPr="46C40FE9">
              <w:rPr>
                <w:rFonts w:ascii="Arial" w:hAnsi="Arial" w:cs="Arial"/>
                <w:sz w:val="22"/>
                <w:szCs w:val="22"/>
              </w:rPr>
              <w:t>i</w:t>
            </w:r>
            <w:r w:rsidR="004D1848" w:rsidRPr="46C40FE9">
              <w:rPr>
                <w:rFonts w:ascii="Arial" w:hAnsi="Arial" w:cs="Arial"/>
                <w:sz w:val="22"/>
                <w:szCs w:val="22"/>
              </w:rPr>
              <w:t xml:space="preserve">diopathic </w:t>
            </w:r>
            <w:r w:rsidR="004A26DB" w:rsidRPr="46C40FE9">
              <w:rPr>
                <w:rFonts w:ascii="Arial" w:hAnsi="Arial" w:cs="Arial"/>
                <w:sz w:val="22"/>
                <w:szCs w:val="22"/>
              </w:rPr>
              <w:t>i</w:t>
            </w:r>
            <w:r w:rsidR="004D1848" w:rsidRPr="46C40FE9">
              <w:rPr>
                <w:rFonts w:ascii="Arial" w:hAnsi="Arial" w:cs="Arial"/>
                <w:sz w:val="22"/>
                <w:szCs w:val="22"/>
              </w:rPr>
              <w:t xml:space="preserve">nterstitial pneumonia (21%) and </w:t>
            </w:r>
            <w:r w:rsidR="069653C7" w:rsidRPr="46C40FE9">
              <w:rPr>
                <w:rFonts w:ascii="Arial" w:hAnsi="Arial" w:cs="Arial"/>
                <w:sz w:val="22"/>
                <w:szCs w:val="22"/>
              </w:rPr>
              <w:t>f</w:t>
            </w:r>
            <w:r w:rsidR="004D1848" w:rsidRPr="46C40FE9">
              <w:rPr>
                <w:rFonts w:ascii="Arial" w:hAnsi="Arial" w:cs="Arial"/>
                <w:sz w:val="22"/>
                <w:szCs w:val="22"/>
              </w:rPr>
              <w:t>ibrotic hypersensitivity pneumonitis (21%). Patie</w:t>
            </w:r>
            <w:r w:rsidR="0035703F" w:rsidRPr="46C40FE9">
              <w:rPr>
                <w:rFonts w:ascii="Arial" w:hAnsi="Arial" w:cs="Arial"/>
                <w:sz w:val="22"/>
                <w:szCs w:val="22"/>
              </w:rPr>
              <w:t>n</w:t>
            </w:r>
            <w:r w:rsidR="004D1848" w:rsidRPr="46C40FE9">
              <w:rPr>
                <w:rFonts w:ascii="Arial" w:hAnsi="Arial" w:cs="Arial"/>
                <w:sz w:val="22"/>
                <w:szCs w:val="22"/>
              </w:rPr>
              <w:t xml:space="preserve">ts were predominantly </w:t>
            </w:r>
            <w:proofErr w:type="spellStart"/>
            <w:r w:rsidR="004A26DB" w:rsidRPr="46C40FE9">
              <w:rPr>
                <w:rFonts w:ascii="Arial" w:hAnsi="Arial" w:cs="Arial"/>
                <w:sz w:val="22"/>
                <w:szCs w:val="22"/>
              </w:rPr>
              <w:t>c</w:t>
            </w:r>
            <w:r w:rsidR="004D1848" w:rsidRPr="46C40FE9">
              <w:rPr>
                <w:rFonts w:ascii="Arial" w:hAnsi="Arial" w:cs="Arial"/>
                <w:sz w:val="22"/>
                <w:szCs w:val="22"/>
              </w:rPr>
              <w:t>aucasian</w:t>
            </w:r>
            <w:proofErr w:type="spellEnd"/>
            <w:r w:rsidR="004D1848" w:rsidRPr="46C40FE9">
              <w:rPr>
                <w:rFonts w:ascii="Arial" w:hAnsi="Arial" w:cs="Arial"/>
                <w:sz w:val="22"/>
                <w:szCs w:val="22"/>
              </w:rPr>
              <w:t xml:space="preserve"> (75%)</w:t>
            </w:r>
            <w:r w:rsidR="00F812B4" w:rsidRPr="46C40FE9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4D1848" w:rsidRPr="46C40F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26DB" w:rsidRPr="46C40FE9">
              <w:rPr>
                <w:rFonts w:ascii="Arial" w:hAnsi="Arial" w:cs="Arial"/>
                <w:sz w:val="22"/>
                <w:szCs w:val="22"/>
              </w:rPr>
              <w:t>f</w:t>
            </w:r>
            <w:r w:rsidR="004D1848" w:rsidRPr="46C40FE9">
              <w:rPr>
                <w:rFonts w:ascii="Arial" w:hAnsi="Arial" w:cs="Arial"/>
                <w:sz w:val="22"/>
                <w:szCs w:val="22"/>
              </w:rPr>
              <w:t>emale (71%)</w:t>
            </w:r>
            <w:r w:rsidR="00F812B4" w:rsidRPr="46C40FE9">
              <w:rPr>
                <w:rFonts w:ascii="Arial" w:hAnsi="Arial" w:cs="Arial"/>
                <w:sz w:val="22"/>
                <w:szCs w:val="22"/>
              </w:rPr>
              <w:t xml:space="preserve"> in keeping with the high rate of CTD-ILD. The </w:t>
            </w:r>
            <w:r w:rsidR="004D1848" w:rsidRPr="46C40FE9">
              <w:rPr>
                <w:rFonts w:ascii="Arial" w:hAnsi="Arial" w:cs="Arial"/>
                <w:sz w:val="22"/>
                <w:szCs w:val="22"/>
              </w:rPr>
              <w:t xml:space="preserve">average </w:t>
            </w:r>
            <w:r w:rsidR="00F812B4" w:rsidRPr="46C40FE9">
              <w:rPr>
                <w:rFonts w:ascii="Arial" w:hAnsi="Arial" w:cs="Arial"/>
                <w:sz w:val="22"/>
                <w:szCs w:val="22"/>
              </w:rPr>
              <w:t>a</w:t>
            </w:r>
            <w:r w:rsidR="00EF7647" w:rsidRPr="46C40FE9">
              <w:rPr>
                <w:rFonts w:ascii="Arial" w:hAnsi="Arial" w:cs="Arial"/>
                <w:sz w:val="22"/>
                <w:szCs w:val="22"/>
              </w:rPr>
              <w:t xml:space="preserve">ge was </w:t>
            </w:r>
            <w:r w:rsidR="004D1848" w:rsidRPr="46C40FE9">
              <w:rPr>
                <w:rFonts w:ascii="Arial" w:hAnsi="Arial" w:cs="Arial"/>
                <w:sz w:val="22"/>
                <w:szCs w:val="22"/>
              </w:rPr>
              <w:t>70.5</w:t>
            </w:r>
            <w:r w:rsidR="00D166D1" w:rsidRPr="46C40FE9">
              <w:rPr>
                <w:rFonts w:ascii="Arial" w:hAnsi="Arial" w:cs="Arial"/>
                <w:sz w:val="22"/>
                <w:szCs w:val="22"/>
              </w:rPr>
              <w:t>yo</w:t>
            </w:r>
            <w:r w:rsidR="00EF7647" w:rsidRPr="46C40FE9">
              <w:rPr>
                <w:rFonts w:ascii="Arial" w:hAnsi="Arial" w:cs="Arial"/>
                <w:sz w:val="22"/>
                <w:szCs w:val="22"/>
              </w:rPr>
              <w:t xml:space="preserve"> and 67% </w:t>
            </w:r>
            <w:r w:rsidR="00A829E2" w:rsidRPr="46C40FE9">
              <w:rPr>
                <w:rFonts w:ascii="Arial" w:hAnsi="Arial" w:cs="Arial"/>
                <w:sz w:val="22"/>
                <w:szCs w:val="22"/>
              </w:rPr>
              <w:t>had</w:t>
            </w:r>
            <w:r w:rsidR="00EF7647" w:rsidRPr="46C40FE9">
              <w:rPr>
                <w:rFonts w:ascii="Arial" w:hAnsi="Arial" w:cs="Arial"/>
                <w:sz w:val="22"/>
                <w:szCs w:val="22"/>
              </w:rPr>
              <w:t xml:space="preserve"> background </w:t>
            </w:r>
            <w:r w:rsidR="00BD20AB" w:rsidRPr="46C40FE9">
              <w:rPr>
                <w:rFonts w:ascii="Arial" w:hAnsi="Arial" w:cs="Arial"/>
                <w:sz w:val="22"/>
                <w:szCs w:val="22"/>
              </w:rPr>
              <w:t>immunosuppression</w:t>
            </w:r>
            <w:r w:rsidR="004D1848" w:rsidRPr="46C40FE9">
              <w:rPr>
                <w:rFonts w:ascii="Arial" w:hAnsi="Arial" w:cs="Arial"/>
                <w:sz w:val="22"/>
                <w:szCs w:val="22"/>
              </w:rPr>
              <w:t>.</w:t>
            </w:r>
            <w:r w:rsidR="0035703F" w:rsidRPr="46C40FE9">
              <w:rPr>
                <w:rFonts w:ascii="Arial" w:hAnsi="Arial" w:cs="Arial"/>
                <w:sz w:val="22"/>
                <w:szCs w:val="22"/>
              </w:rPr>
              <w:t xml:space="preserve"> The annual rate of FVC decline observed was 265.9mL</w:t>
            </w:r>
            <w:r w:rsidR="00411512" w:rsidRPr="46C40FE9">
              <w:rPr>
                <w:rFonts w:ascii="Arial" w:hAnsi="Arial" w:cs="Arial"/>
                <w:sz w:val="22"/>
                <w:szCs w:val="22"/>
              </w:rPr>
              <w:t>.</w:t>
            </w:r>
            <w:r w:rsidR="00BD20AB" w:rsidRPr="46C40FE9">
              <w:rPr>
                <w:rFonts w:ascii="Arial" w:hAnsi="Arial" w:cs="Arial"/>
                <w:sz w:val="22"/>
                <w:szCs w:val="22"/>
              </w:rPr>
              <w:t xml:space="preserve"> This is comparable to the decline seen in</w:t>
            </w:r>
            <w:r w:rsidR="007641D7" w:rsidRPr="46C40FE9">
              <w:rPr>
                <w:rFonts w:ascii="Arial" w:hAnsi="Arial" w:cs="Arial"/>
                <w:sz w:val="22"/>
                <w:szCs w:val="22"/>
              </w:rPr>
              <w:t xml:space="preserve"> trial patients from</w:t>
            </w:r>
            <w:r w:rsidR="00BD20AB" w:rsidRPr="46C40FE9">
              <w:rPr>
                <w:rFonts w:ascii="Arial" w:hAnsi="Arial" w:cs="Arial"/>
                <w:sz w:val="22"/>
                <w:szCs w:val="22"/>
              </w:rPr>
              <w:t xml:space="preserve"> the IN-BUILD </w:t>
            </w:r>
            <w:r w:rsidR="007641D7" w:rsidRPr="46C40FE9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BD20AB" w:rsidRPr="46C40FE9">
              <w:rPr>
                <w:rFonts w:ascii="Arial" w:hAnsi="Arial" w:cs="Arial"/>
                <w:sz w:val="22"/>
                <w:szCs w:val="22"/>
              </w:rPr>
              <w:t>SE</w:t>
            </w:r>
            <w:r w:rsidR="0026434A" w:rsidRPr="46C40FE9">
              <w:rPr>
                <w:rFonts w:ascii="Arial" w:hAnsi="Arial" w:cs="Arial"/>
                <w:sz w:val="22"/>
                <w:szCs w:val="22"/>
              </w:rPr>
              <w:t>NSCIS</w:t>
            </w:r>
            <w:r w:rsidR="007641D7" w:rsidRPr="46C40FE9">
              <w:rPr>
                <w:rFonts w:ascii="Arial" w:hAnsi="Arial" w:cs="Arial"/>
                <w:sz w:val="22"/>
                <w:szCs w:val="22"/>
              </w:rPr>
              <w:t xml:space="preserve"> trials</w:t>
            </w:r>
            <w:r w:rsidR="0026434A" w:rsidRPr="46C40FE9">
              <w:rPr>
                <w:rFonts w:ascii="Arial" w:hAnsi="Arial" w:cs="Arial"/>
                <w:sz w:val="22"/>
                <w:szCs w:val="22"/>
              </w:rPr>
              <w:t>.</w:t>
            </w:r>
            <w:r w:rsidR="00411512" w:rsidRPr="46C40FE9"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="0035703F" w:rsidRPr="46C40F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1512" w:rsidRPr="46C40FE9">
              <w:rPr>
                <w:rFonts w:ascii="Arial" w:hAnsi="Arial" w:cs="Arial"/>
                <w:sz w:val="22"/>
                <w:szCs w:val="22"/>
              </w:rPr>
              <w:t xml:space="preserve">annual </w:t>
            </w:r>
            <w:r w:rsidR="0035703F" w:rsidRPr="46C40FE9">
              <w:rPr>
                <w:rFonts w:ascii="Arial" w:hAnsi="Arial" w:cs="Arial"/>
                <w:sz w:val="22"/>
                <w:szCs w:val="22"/>
              </w:rPr>
              <w:t>reduction in DLCO predicted was 7.8%.</w:t>
            </w:r>
            <w:r>
              <w:br/>
            </w:r>
            <w:r w:rsidR="00C75E15" w:rsidRPr="46C40FE9">
              <w:rPr>
                <w:rStyle w:val="A4"/>
                <w:rFonts w:ascii="Arial" w:hAnsi="Arial" w:cs="Arial"/>
                <w:b/>
                <w:bCs/>
              </w:rPr>
              <w:t>Conclusion</w:t>
            </w:r>
            <w:r w:rsidR="0035703F" w:rsidRPr="46C40FE9">
              <w:rPr>
                <w:rStyle w:val="A4"/>
                <w:rFonts w:ascii="Arial" w:hAnsi="Arial" w:cs="Arial"/>
                <w:b/>
                <w:bCs/>
              </w:rPr>
              <w:t xml:space="preserve">: </w:t>
            </w:r>
          </w:p>
          <w:p w14:paraId="5F58D34F" w14:textId="27A14342" w:rsidR="001564A4" w:rsidRPr="00C75E15" w:rsidRDefault="00902DCC" w:rsidP="00C75E15">
            <w:pPr>
              <w:rPr>
                <w:rFonts w:ascii="Arial" w:hAnsi="Arial" w:cs="Arial"/>
                <w:sz w:val="22"/>
                <w:szCs w:val="22"/>
                <w:lang w:val="en-US" w:eastAsia="en-GB"/>
              </w:rPr>
            </w:pPr>
            <w:r w:rsidRPr="46C40FE9">
              <w:rPr>
                <w:rFonts w:ascii="Arial" w:hAnsi="Arial" w:cs="Arial"/>
                <w:sz w:val="22"/>
                <w:szCs w:val="22"/>
              </w:rPr>
              <w:t>We have</w:t>
            </w:r>
            <w:r w:rsidR="00373A18" w:rsidRPr="46C40FE9">
              <w:rPr>
                <w:rFonts w:ascii="Arial" w:hAnsi="Arial" w:cs="Arial"/>
                <w:sz w:val="22"/>
                <w:szCs w:val="22"/>
              </w:rPr>
              <w:t xml:space="preserve"> demonstrate</w:t>
            </w:r>
            <w:r w:rsidRPr="46C40FE9">
              <w:rPr>
                <w:rFonts w:ascii="Arial" w:hAnsi="Arial" w:cs="Arial"/>
                <w:sz w:val="22"/>
                <w:szCs w:val="22"/>
              </w:rPr>
              <w:t xml:space="preserve">d </w:t>
            </w:r>
            <w:r w:rsidR="00373A18" w:rsidRPr="46C40FE9">
              <w:rPr>
                <w:rFonts w:ascii="Arial" w:hAnsi="Arial" w:cs="Arial"/>
                <w:sz w:val="22"/>
                <w:szCs w:val="22"/>
              </w:rPr>
              <w:t>that this</w:t>
            </w:r>
            <w:r w:rsidR="009216DF" w:rsidRPr="46C40FE9">
              <w:rPr>
                <w:rFonts w:ascii="Arial" w:hAnsi="Arial" w:cs="Arial"/>
                <w:sz w:val="22"/>
                <w:szCs w:val="22"/>
              </w:rPr>
              <w:t xml:space="preserve"> Australia Cohort is comparable to those published in the literature</w:t>
            </w:r>
            <w:r w:rsidRPr="46C40FE9">
              <w:rPr>
                <w:rFonts w:ascii="Arial" w:hAnsi="Arial" w:cs="Arial"/>
                <w:sz w:val="22"/>
                <w:szCs w:val="22"/>
              </w:rPr>
              <w:t xml:space="preserve"> and highlight</w:t>
            </w:r>
            <w:r w:rsidR="00BF3717" w:rsidRPr="46C40FE9">
              <w:rPr>
                <w:rFonts w:ascii="Arial" w:hAnsi="Arial" w:cs="Arial"/>
                <w:sz w:val="22"/>
                <w:szCs w:val="22"/>
              </w:rPr>
              <w:t>ed</w:t>
            </w:r>
            <w:r w:rsidRPr="46C40F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E196B" w:rsidRPr="46C40FE9">
              <w:rPr>
                <w:rFonts w:ascii="Arial" w:hAnsi="Arial" w:cs="Arial"/>
                <w:sz w:val="22"/>
                <w:szCs w:val="22"/>
              </w:rPr>
              <w:t xml:space="preserve">the rapid deterioration in lung function </w:t>
            </w:r>
            <w:r w:rsidR="00AE1625" w:rsidRPr="46C40FE9">
              <w:rPr>
                <w:rFonts w:ascii="Arial" w:hAnsi="Arial" w:cs="Arial"/>
                <w:sz w:val="22"/>
                <w:szCs w:val="22"/>
              </w:rPr>
              <w:t xml:space="preserve">these patients experience </w:t>
            </w:r>
            <w:r w:rsidR="00FE196B" w:rsidRPr="46C40FE9">
              <w:rPr>
                <w:rFonts w:ascii="Arial" w:hAnsi="Arial" w:cs="Arial"/>
                <w:sz w:val="22"/>
                <w:szCs w:val="22"/>
              </w:rPr>
              <w:t xml:space="preserve">which is comparable to </w:t>
            </w:r>
            <w:r w:rsidR="00BD224A" w:rsidRPr="46C40FE9">
              <w:rPr>
                <w:rFonts w:ascii="Arial" w:hAnsi="Arial" w:cs="Arial"/>
                <w:sz w:val="22"/>
                <w:szCs w:val="22"/>
              </w:rPr>
              <w:t xml:space="preserve">patients with </w:t>
            </w:r>
            <w:r w:rsidR="00FE196B" w:rsidRPr="46C40FE9">
              <w:rPr>
                <w:rFonts w:ascii="Arial" w:hAnsi="Arial" w:cs="Arial"/>
                <w:sz w:val="22"/>
                <w:szCs w:val="22"/>
              </w:rPr>
              <w:t xml:space="preserve">IPF </w:t>
            </w:r>
            <w:r w:rsidR="00BD224A" w:rsidRPr="46C40FE9">
              <w:rPr>
                <w:rFonts w:ascii="Arial" w:hAnsi="Arial" w:cs="Arial"/>
                <w:sz w:val="22"/>
                <w:szCs w:val="22"/>
              </w:rPr>
              <w:t xml:space="preserve">and </w:t>
            </w:r>
            <w:proofErr w:type="spellStart"/>
            <w:r w:rsidR="00BD224A" w:rsidRPr="46C40FE9">
              <w:rPr>
                <w:rFonts w:ascii="Arial" w:hAnsi="Arial" w:cs="Arial"/>
                <w:sz w:val="22"/>
                <w:szCs w:val="22"/>
              </w:rPr>
              <w:t>SSc</w:t>
            </w:r>
            <w:proofErr w:type="spellEnd"/>
            <w:r w:rsidR="00BD224A" w:rsidRPr="46C40FE9">
              <w:rPr>
                <w:rFonts w:ascii="Arial" w:hAnsi="Arial" w:cs="Arial"/>
                <w:sz w:val="22"/>
                <w:szCs w:val="22"/>
              </w:rPr>
              <w:t>-ILD</w:t>
            </w:r>
            <w:r w:rsidR="00FE196B" w:rsidRPr="46C40FE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7C36A9DC" w14:textId="32A70617" w:rsidR="00E0700F" w:rsidRPr="004D1848" w:rsidRDefault="00E0700F" w:rsidP="0035703F">
      <w:pPr>
        <w:rPr>
          <w:rFonts w:ascii="Arial" w:hAnsi="Arial" w:cs="Arial"/>
        </w:rPr>
      </w:pPr>
    </w:p>
    <w:sectPr w:rsidR="00E0700F" w:rsidRPr="004D18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90513"/>
    <w:rsid w:val="001009D2"/>
    <w:rsid w:val="001564A4"/>
    <w:rsid w:val="001B29F6"/>
    <w:rsid w:val="00207A87"/>
    <w:rsid w:val="00213502"/>
    <w:rsid w:val="002205C7"/>
    <w:rsid w:val="0026434A"/>
    <w:rsid w:val="002D359E"/>
    <w:rsid w:val="0031610C"/>
    <w:rsid w:val="003207B4"/>
    <w:rsid w:val="0035703F"/>
    <w:rsid w:val="00361B84"/>
    <w:rsid w:val="00373A18"/>
    <w:rsid w:val="003D583A"/>
    <w:rsid w:val="00411512"/>
    <w:rsid w:val="0042453A"/>
    <w:rsid w:val="00487FE8"/>
    <w:rsid w:val="004A26DB"/>
    <w:rsid w:val="004A77E0"/>
    <w:rsid w:val="004D1848"/>
    <w:rsid w:val="00504AC0"/>
    <w:rsid w:val="0051574E"/>
    <w:rsid w:val="005201E3"/>
    <w:rsid w:val="00526655"/>
    <w:rsid w:val="00660103"/>
    <w:rsid w:val="006F7856"/>
    <w:rsid w:val="00702B35"/>
    <w:rsid w:val="00710A5F"/>
    <w:rsid w:val="00752FCD"/>
    <w:rsid w:val="007641D7"/>
    <w:rsid w:val="007A68A2"/>
    <w:rsid w:val="00854673"/>
    <w:rsid w:val="00867474"/>
    <w:rsid w:val="008803FA"/>
    <w:rsid w:val="008B1170"/>
    <w:rsid w:val="00902DCC"/>
    <w:rsid w:val="009154D1"/>
    <w:rsid w:val="009216DF"/>
    <w:rsid w:val="0092253C"/>
    <w:rsid w:val="0098165A"/>
    <w:rsid w:val="00A30356"/>
    <w:rsid w:val="00A829E2"/>
    <w:rsid w:val="00AE1625"/>
    <w:rsid w:val="00B12E32"/>
    <w:rsid w:val="00B6167C"/>
    <w:rsid w:val="00BD20AB"/>
    <w:rsid w:val="00BD224A"/>
    <w:rsid w:val="00BE67F2"/>
    <w:rsid w:val="00BF3717"/>
    <w:rsid w:val="00C17946"/>
    <w:rsid w:val="00C3738C"/>
    <w:rsid w:val="00C75E15"/>
    <w:rsid w:val="00D166D1"/>
    <w:rsid w:val="00E0700F"/>
    <w:rsid w:val="00E17152"/>
    <w:rsid w:val="00E81DD3"/>
    <w:rsid w:val="00EC683D"/>
    <w:rsid w:val="00EF7647"/>
    <w:rsid w:val="00F20121"/>
    <w:rsid w:val="00F40283"/>
    <w:rsid w:val="00F61AE9"/>
    <w:rsid w:val="00F812B4"/>
    <w:rsid w:val="00FC64D8"/>
    <w:rsid w:val="00FE196B"/>
    <w:rsid w:val="069653C7"/>
    <w:rsid w:val="0875DB56"/>
    <w:rsid w:val="0D940A8A"/>
    <w:rsid w:val="0EDDF085"/>
    <w:rsid w:val="0F2FDAEB"/>
    <w:rsid w:val="10952982"/>
    <w:rsid w:val="10B3C397"/>
    <w:rsid w:val="14034C0E"/>
    <w:rsid w:val="16192615"/>
    <w:rsid w:val="20E9BC9C"/>
    <w:rsid w:val="25BD2DBF"/>
    <w:rsid w:val="28C8FE02"/>
    <w:rsid w:val="2B634BF2"/>
    <w:rsid w:val="2D711098"/>
    <w:rsid w:val="2F6308E5"/>
    <w:rsid w:val="36C6B37C"/>
    <w:rsid w:val="4282FE1F"/>
    <w:rsid w:val="42D455D3"/>
    <w:rsid w:val="45C5E3BF"/>
    <w:rsid w:val="46C40FE9"/>
    <w:rsid w:val="4B8A3100"/>
    <w:rsid w:val="4FFE7E3C"/>
    <w:rsid w:val="52F03C51"/>
    <w:rsid w:val="53C3E01C"/>
    <w:rsid w:val="5C5E3605"/>
    <w:rsid w:val="5E8F1CFA"/>
    <w:rsid w:val="60495CD8"/>
    <w:rsid w:val="638E5387"/>
    <w:rsid w:val="63BD3B89"/>
    <w:rsid w:val="66737126"/>
    <w:rsid w:val="67BD4F7F"/>
    <w:rsid w:val="71BB37E6"/>
    <w:rsid w:val="7CA34C29"/>
    <w:rsid w:val="7E3F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customStyle="1" w:styleId="paragraph">
    <w:name w:val="paragraph"/>
    <w:basedOn w:val="Normal"/>
    <w:rsid w:val="00F20121"/>
    <w:pPr>
      <w:spacing w:before="100" w:beforeAutospacing="1" w:after="100" w:afterAutospacing="1"/>
    </w:pPr>
    <w:rPr>
      <w:lang w:val="en-AU" w:eastAsia="en-AU"/>
    </w:rPr>
  </w:style>
  <w:style w:type="character" w:customStyle="1" w:styleId="normaltextrun">
    <w:name w:val="normaltextrun"/>
    <w:basedOn w:val="DefaultParagraphFont"/>
    <w:rsid w:val="00F20121"/>
  </w:style>
  <w:style w:type="character" w:customStyle="1" w:styleId="eop">
    <w:name w:val="eop"/>
    <w:basedOn w:val="DefaultParagraphFont"/>
    <w:rsid w:val="00F20121"/>
  </w:style>
  <w:style w:type="character" w:customStyle="1" w:styleId="spellingerror">
    <w:name w:val="spellingerror"/>
    <w:basedOn w:val="DefaultParagraphFont"/>
    <w:rsid w:val="004D1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9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c6bf91-159f-4bf7-b5d4-36a930442bd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CA374A31FB8419A13720F4F38527B" ma:contentTypeVersion="16" ma:contentTypeDescription="Create a new document." ma:contentTypeScope="" ma:versionID="11bd53307df28aa1bda96d54158fc3fa">
  <xsd:schema xmlns:xsd="http://www.w3.org/2001/XMLSchema" xmlns:xs="http://www.w3.org/2001/XMLSchema" xmlns:p="http://schemas.microsoft.com/office/2006/metadata/properties" xmlns:ns3="9fc6bf91-159f-4bf7-b5d4-36a930442bde" xmlns:ns4="e67cb60a-27d1-4ff9-8858-33e6710a41e2" targetNamespace="http://schemas.microsoft.com/office/2006/metadata/properties" ma:root="true" ma:fieldsID="a80c6020726d37d43001eee094eff9c7" ns3:_="" ns4:_="">
    <xsd:import namespace="9fc6bf91-159f-4bf7-b5d4-36a930442bde"/>
    <xsd:import namespace="e67cb60a-27d1-4ff9-8858-33e6710a41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6bf91-159f-4bf7-b5d4-36a930442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cb60a-27d1-4ff9-8858-33e6710a41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9fc6bf91-159f-4bf7-b5d4-36a930442bde"/>
  </ds:schemaRefs>
</ds:datastoreItem>
</file>

<file path=customXml/itemProps2.xml><?xml version="1.0" encoding="utf-8"?>
<ds:datastoreItem xmlns:ds="http://schemas.openxmlformats.org/officeDocument/2006/customXml" ds:itemID="{2C30047B-1876-401C-821A-6683D6489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6bf91-159f-4bf7-b5d4-36a930442bde"/>
    <ds:schemaRef ds:uri="e67cb60a-27d1-4ff9-8858-33e6710a41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Daniel Bird</cp:lastModifiedBy>
  <cp:revision>2</cp:revision>
  <dcterms:created xsi:type="dcterms:W3CDTF">2023-10-17T09:37:00Z</dcterms:created>
  <dcterms:modified xsi:type="dcterms:W3CDTF">2023-10-17T09:37:00Z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0x010100E6CCA374A31FB8419A13720F4F38527B</vt:lpwstr>
  </property>
  <property fmtid="{D5CDD505-2E9C-101B-9397-08002B2CF9AE}" pid="3" name="MediaServiceImageTags">
    <vt:lpwstr/>
  </property>
</Properties>
</file>